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E7FB4" w14:textId="3A1F2630" w:rsidR="00301021" w:rsidRPr="00006E50" w:rsidRDefault="00C75DAF" w:rsidP="00F4255E">
      <w:pPr>
        <w:spacing w:before="80" w:after="80"/>
        <w:ind w:right="1"/>
        <w:jc w:val="center"/>
        <w:rPr>
          <w:sz w:val="20"/>
          <w:szCs w:val="20"/>
        </w:rPr>
      </w:pPr>
      <w:r w:rsidRPr="00490B3C">
        <w:rPr>
          <w:rFonts w:ascii="Segoe UI" w:hAnsi="Segoe UI" w:cs="Segoe UI"/>
          <w:noProof/>
          <w:color w:val="000091" w:themeColor="text1"/>
        </w:rPr>
        <w:drawing>
          <wp:anchor distT="0" distB="0" distL="114300" distR="114300" simplePos="0" relativeHeight="251677696" behindDoc="1" locked="0" layoutInCell="1" allowOverlap="1" wp14:anchorId="5808DC33" wp14:editId="5532CA44">
            <wp:simplePos x="0" y="0"/>
            <wp:positionH relativeFrom="column">
              <wp:posOffset>-581025</wp:posOffset>
            </wp:positionH>
            <wp:positionV relativeFrom="page">
              <wp:posOffset>354330</wp:posOffset>
            </wp:positionV>
            <wp:extent cx="2638425" cy="936625"/>
            <wp:effectExtent l="0" t="0" r="9525" b="0"/>
            <wp:wrapTopAndBottom/>
            <wp:docPr id="1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798">
        <w:rPr>
          <w:rFonts w:ascii="Segoe UI" w:hAnsi="Segoe UI" w:cs="Segoe UI"/>
          <w:noProof/>
          <w:color w:val="000091" w:themeColor="text1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16D250F6" wp14:editId="51E43056">
                <wp:simplePos x="0" y="0"/>
                <wp:positionH relativeFrom="column">
                  <wp:posOffset>-528320</wp:posOffset>
                </wp:positionH>
                <wp:positionV relativeFrom="paragraph">
                  <wp:posOffset>1405255</wp:posOffset>
                </wp:positionV>
                <wp:extent cx="6800850" cy="36195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361950"/>
                        </a:xfrm>
                        <a:prstGeom prst="rect">
                          <a:avLst/>
                        </a:prstGeom>
                        <a:solidFill>
                          <a:srgbClr val="FCC63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D3FE0E" w14:textId="66201552" w:rsidR="00532CE3" w:rsidRDefault="00C75DAF" w:rsidP="00532CE3">
                            <w:pPr>
                              <w:jc w:val="center"/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0091" w:themeColor="text1"/>
                                <w:sz w:val="32"/>
                                <w:szCs w:val="20"/>
                              </w:rPr>
                              <w:t>LUXEMBOURG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250F6" id="Rectangle 4" o:spid="_x0000_s1026" style="position:absolute;left:0;text-align:left;margin-left:-41.6pt;margin-top:110.65pt;width:535.5pt;height:28.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" fillcolor="#fcc63a" stroked="f" strokeweight="1pt">
                <v:textbox>
                  <w:txbxContent>
                    <w:p w14:paraId="2ED3FE0E" w14:textId="66201552" w:rsidR="00532CE3" w:rsidRDefault="00C75DAF" w:rsidP="00532CE3">
                      <w:pPr>
                        <w:jc w:val="center"/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0091" w:themeColor="text1"/>
                          <w:sz w:val="32"/>
                          <w:szCs w:val="20"/>
                        </w:rPr>
                        <w:t>LUXEMBOURG</w:t>
                      </w:r>
                    </w:p>
                  </w:txbxContent>
                </v:textbox>
              </v:rect>
            </w:pict>
          </mc:Fallback>
        </mc:AlternateContent>
      </w:r>
      <w:r w:rsidR="00FD7798" w:rsidRPr="00490B3C">
        <w:rPr>
          <w:rFonts w:ascii="Segoe UI" w:hAnsi="Segoe UI" w:cs="Segoe UI"/>
          <w:noProof/>
          <w:color w:val="000091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DE714" wp14:editId="4BE5B3E9">
                <wp:simplePos x="0" y="0"/>
                <wp:positionH relativeFrom="margin">
                  <wp:posOffset>3691255</wp:posOffset>
                </wp:positionH>
                <wp:positionV relativeFrom="paragraph">
                  <wp:posOffset>986774</wp:posOffset>
                </wp:positionV>
                <wp:extent cx="2508250" cy="40005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31003E" w14:textId="23FF698B" w:rsidR="00490B3C" w:rsidRPr="00A7004D" w:rsidRDefault="00490B3C" w:rsidP="00490B3C">
                            <w:pPr>
                              <w:tabs>
                                <w:tab w:val="left" w:pos="3969"/>
                              </w:tabs>
                              <w:spacing w:after="0"/>
                              <w:jc w:val="right"/>
                              <w:rPr>
                                <w:rFonts w:ascii="Segoe UI" w:hAnsi="Segoe UI" w:cs="Segoe UI"/>
                                <w:color w:val="000091" w:themeColor="text1"/>
                                <w:sz w:val="17"/>
                                <w:szCs w:val="17"/>
                                <w:lang w:eastAsia="ja-JP"/>
                              </w:rPr>
                            </w:pPr>
                            <w:r w:rsidRPr="00A7004D">
                              <w:rPr>
                                <w:rFonts w:ascii="Segoe UI" w:hAnsi="Segoe UI" w:cs="Segoe UI"/>
                                <w:color w:val="000091" w:themeColor="text1"/>
                                <w:sz w:val="17"/>
                                <w:szCs w:val="17"/>
                                <w:lang w:eastAsia="ja-JP"/>
                              </w:rPr>
                              <w:t>Affaire suivie par</w:t>
                            </w:r>
                            <w:r w:rsidR="007A44C3">
                              <w:rPr>
                                <w:rFonts w:ascii="Segoe UI" w:hAnsi="Segoe UI" w:cs="Segoe UI"/>
                                <w:color w:val="000091" w:themeColor="text1"/>
                                <w:sz w:val="17"/>
                                <w:szCs w:val="17"/>
                                <w:lang w:eastAsia="ja-JP"/>
                              </w:rPr>
                              <w:t xml:space="preserve"> : Eva </w:t>
                            </w:r>
                            <w:proofErr w:type="spellStart"/>
                            <w:r w:rsidR="007A44C3">
                              <w:rPr>
                                <w:rFonts w:ascii="Segoe UI" w:hAnsi="Segoe UI" w:cs="Segoe UI"/>
                                <w:color w:val="000091" w:themeColor="text1"/>
                                <w:sz w:val="17"/>
                                <w:szCs w:val="17"/>
                                <w:lang w:eastAsia="ja-JP"/>
                              </w:rPr>
                              <w:t>Salavera</w:t>
                            </w:r>
                            <w:proofErr w:type="spellEnd"/>
                          </w:p>
                          <w:p w14:paraId="07E31681" w14:textId="15822729" w:rsidR="00490B3C" w:rsidRPr="00A7004D" w:rsidRDefault="00490B3C" w:rsidP="00490B3C">
                            <w:pPr>
                              <w:tabs>
                                <w:tab w:val="left" w:pos="3969"/>
                              </w:tabs>
                              <w:spacing w:after="0"/>
                              <w:jc w:val="right"/>
                              <w:rPr>
                                <w:rFonts w:ascii="Segoe UI" w:hAnsi="Segoe UI" w:cs="Segoe UI"/>
                                <w:color w:val="000091" w:themeColor="text1"/>
                                <w:sz w:val="17"/>
                                <w:szCs w:val="17"/>
                                <w:lang w:eastAsia="ja-JP"/>
                              </w:rPr>
                            </w:pPr>
                            <w:r w:rsidRPr="00A7004D">
                              <w:rPr>
                                <w:rFonts w:ascii="Segoe UI" w:hAnsi="Segoe UI" w:cs="Segoe UI"/>
                                <w:color w:val="000091" w:themeColor="text1"/>
                                <w:sz w:val="17"/>
                                <w:szCs w:val="17"/>
                                <w:lang w:eastAsia="ja-JP"/>
                              </w:rPr>
                              <w:t xml:space="preserve">Visa : </w:t>
                            </w:r>
                            <w:r w:rsidR="00C73912">
                              <w:rPr>
                                <w:rFonts w:ascii="Segoe UI" w:hAnsi="Segoe UI" w:cs="Segoe UI"/>
                                <w:color w:val="000091" w:themeColor="text1"/>
                                <w:sz w:val="17"/>
                                <w:szCs w:val="17"/>
                                <w:lang w:eastAsia="ja-JP"/>
                              </w:rPr>
                              <w:t>Arnaud Boulanger</w:t>
                            </w:r>
                          </w:p>
                          <w:p w14:paraId="067872AE" w14:textId="7EEE9B92" w:rsidR="008A3AD5" w:rsidRPr="00A0743B" w:rsidRDefault="008A3AD5" w:rsidP="00490B3C">
                            <w:pPr>
                              <w:spacing w:after="0"/>
                              <w:ind w:left="142" w:right="-88"/>
                              <w:jc w:val="right"/>
                              <w:rPr>
                                <w:rFonts w:ascii="Arial" w:hAnsi="Arial" w:cs="Arial"/>
                                <w:color w:val="000091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DE714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left:0;text-align:left;margin-left:290.65pt;margin-top:77.7pt;width:197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" filled="f" stroked="f" strokeweight=".5pt">
                <v:textbox>
                  <w:txbxContent>
                    <w:p w14:paraId="1931003E" w14:textId="23FF698B" w:rsidR="00490B3C" w:rsidRPr="00A7004D" w:rsidRDefault="00490B3C" w:rsidP="00490B3C">
                      <w:pPr>
                        <w:tabs>
                          <w:tab w:val="left" w:pos="3969"/>
                        </w:tabs>
                        <w:spacing w:after="0"/>
                        <w:jc w:val="right"/>
                        <w:rPr>
                          <w:rFonts w:ascii="Segoe UI" w:hAnsi="Segoe UI" w:cs="Segoe UI"/>
                          <w:color w:val="000091" w:themeColor="text1"/>
                          <w:sz w:val="17"/>
                          <w:szCs w:val="17"/>
                          <w:lang w:eastAsia="ja-JP"/>
                        </w:rPr>
                      </w:pPr>
                      <w:r w:rsidRPr="00A7004D">
                        <w:rPr>
                          <w:rFonts w:ascii="Segoe UI" w:hAnsi="Segoe UI" w:cs="Segoe UI"/>
                          <w:color w:val="000091" w:themeColor="text1"/>
                          <w:sz w:val="17"/>
                          <w:szCs w:val="17"/>
                          <w:lang w:eastAsia="ja-JP"/>
                        </w:rPr>
                        <w:t>Affaire suivie par</w:t>
                      </w:r>
                      <w:r w:rsidR="007A44C3">
                        <w:rPr>
                          <w:rFonts w:ascii="Segoe UI" w:hAnsi="Segoe UI" w:cs="Segoe UI"/>
                          <w:color w:val="000091" w:themeColor="text1"/>
                          <w:sz w:val="17"/>
                          <w:szCs w:val="17"/>
                          <w:lang w:eastAsia="ja-JP"/>
                        </w:rPr>
                        <w:t> : Eva Salavera</w:t>
                      </w:r>
                    </w:p>
                    <w:p w14:paraId="07E31681" w14:textId="15822729" w:rsidR="00490B3C" w:rsidRPr="00A7004D" w:rsidRDefault="00490B3C" w:rsidP="00490B3C">
                      <w:pPr>
                        <w:tabs>
                          <w:tab w:val="left" w:pos="3969"/>
                        </w:tabs>
                        <w:spacing w:after="0"/>
                        <w:jc w:val="right"/>
                        <w:rPr>
                          <w:rFonts w:ascii="Segoe UI" w:hAnsi="Segoe UI" w:cs="Segoe UI"/>
                          <w:color w:val="000091" w:themeColor="text1"/>
                          <w:sz w:val="17"/>
                          <w:szCs w:val="17"/>
                          <w:lang w:eastAsia="ja-JP"/>
                        </w:rPr>
                      </w:pPr>
                      <w:r w:rsidRPr="00A7004D">
                        <w:rPr>
                          <w:rFonts w:ascii="Segoe UI" w:hAnsi="Segoe UI" w:cs="Segoe UI"/>
                          <w:color w:val="000091" w:themeColor="text1"/>
                          <w:sz w:val="17"/>
                          <w:szCs w:val="17"/>
                          <w:lang w:eastAsia="ja-JP"/>
                        </w:rPr>
                        <w:t xml:space="preserve">Visa : </w:t>
                      </w:r>
                      <w:r w:rsidR="00C73912">
                        <w:rPr>
                          <w:rFonts w:ascii="Segoe UI" w:hAnsi="Segoe UI" w:cs="Segoe UI"/>
                          <w:color w:val="000091" w:themeColor="text1"/>
                          <w:sz w:val="17"/>
                          <w:szCs w:val="17"/>
                          <w:lang w:eastAsia="ja-JP"/>
                        </w:rPr>
                        <w:t>Arnaud Boulanger</w:t>
                      </w:r>
                    </w:p>
                    <w:p w14:paraId="067872AE" w14:textId="7EEE9B92" w:rsidR="008A3AD5" w:rsidRPr="00A0743B" w:rsidRDefault="008A3AD5" w:rsidP="00490B3C">
                      <w:pPr>
                        <w:spacing w:after="0"/>
                        <w:ind w:left="142" w:right="-88"/>
                        <w:jc w:val="right"/>
                        <w:rPr>
                          <w:rFonts w:ascii="Arial" w:hAnsi="Arial" w:cs="Arial"/>
                          <w:color w:val="000091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7798" w:rsidRPr="00490B3C">
        <w:rPr>
          <w:rFonts w:ascii="Segoe UI" w:hAnsi="Segoe UI" w:cs="Segoe UI"/>
          <w:noProof/>
          <w:color w:val="000091" w:themeColor="text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87A5E4" wp14:editId="7E3795FC">
                <wp:simplePos x="0" y="0"/>
                <wp:positionH relativeFrom="margin">
                  <wp:posOffset>3844290</wp:posOffset>
                </wp:positionH>
                <wp:positionV relativeFrom="paragraph">
                  <wp:posOffset>605155</wp:posOffset>
                </wp:positionV>
                <wp:extent cx="2524125" cy="3524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11769" w14:textId="7C1A48CE" w:rsidR="00490B3C" w:rsidRPr="00532CE3" w:rsidRDefault="007A44C3" w:rsidP="00490B3C">
                            <w:pPr>
                              <w:spacing w:before="120" w:after="120"/>
                              <w:ind w:right="284"/>
                              <w:jc w:val="right"/>
                              <w:rPr>
                                <w:color w:val="986E02" w:themeColor="accent2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986E02" w:themeColor="accent2" w:themeShade="80"/>
                                <w:sz w:val="17"/>
                                <w:szCs w:val="17"/>
                                <w:lang w:eastAsia="ja-JP"/>
                              </w:rPr>
                              <w:t xml:space="preserve">Bruxelles, le </w:t>
                            </w:r>
                            <w:r w:rsidR="00C75DAF">
                              <w:rPr>
                                <w:rFonts w:ascii="Segoe UI" w:hAnsi="Segoe UI" w:cs="Segoe UI"/>
                                <w:color w:val="986E02" w:themeColor="accent2" w:themeShade="80"/>
                                <w:sz w:val="17"/>
                                <w:szCs w:val="17"/>
                                <w:lang w:eastAsia="ja-JP"/>
                              </w:rPr>
                              <w:t>7 février 2025</w:t>
                            </w:r>
                          </w:p>
                          <w:p w14:paraId="36A3B918" w14:textId="266F4991" w:rsidR="00490B3C" w:rsidRPr="00490B3C" w:rsidRDefault="00490B3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7A5E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left:0;text-align:left;margin-left:302.7pt;margin-top:47.65pt;width:198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" filled="f" stroked="f">
                <v:textbox>
                  <w:txbxContent>
                    <w:p w14:paraId="44111769" w14:textId="7C1A48CE" w:rsidR="00490B3C" w:rsidRPr="00532CE3" w:rsidRDefault="007A44C3" w:rsidP="00490B3C">
                      <w:pPr>
                        <w:spacing w:before="120" w:after="120"/>
                        <w:ind w:right="284"/>
                        <w:jc w:val="right"/>
                        <w:rPr>
                          <w:color w:val="986E02" w:themeColor="accent2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Segoe UI" w:hAnsi="Segoe UI" w:cs="Segoe UI"/>
                          <w:color w:val="986E02" w:themeColor="accent2" w:themeShade="80"/>
                          <w:sz w:val="17"/>
                          <w:szCs w:val="17"/>
                          <w:lang w:eastAsia="ja-JP"/>
                        </w:rPr>
                        <w:t xml:space="preserve">Bruxelles, le </w:t>
                      </w:r>
                      <w:r w:rsidR="00C75DAF">
                        <w:rPr>
                          <w:rFonts w:ascii="Segoe UI" w:hAnsi="Segoe UI" w:cs="Segoe UI"/>
                          <w:color w:val="986E02" w:themeColor="accent2" w:themeShade="80"/>
                          <w:sz w:val="17"/>
                          <w:szCs w:val="17"/>
                          <w:lang w:eastAsia="ja-JP"/>
                        </w:rPr>
                        <w:t>7 février 2025</w:t>
                      </w:r>
                    </w:p>
                    <w:p w14:paraId="36A3B918" w14:textId="266F4991" w:rsidR="00490B3C" w:rsidRPr="00490B3C" w:rsidRDefault="00490B3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7798" w:rsidRPr="00490B3C">
        <w:rPr>
          <w:rFonts w:ascii="Segoe UI" w:hAnsi="Segoe UI" w:cs="Segoe UI"/>
          <w:noProof/>
          <w:color w:val="000091" w:themeColor="text1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1112931" wp14:editId="169F4823">
                <wp:simplePos x="0" y="0"/>
                <wp:positionH relativeFrom="column">
                  <wp:posOffset>-528320</wp:posOffset>
                </wp:positionH>
                <wp:positionV relativeFrom="paragraph">
                  <wp:posOffset>935355</wp:posOffset>
                </wp:positionV>
                <wp:extent cx="6800850" cy="476250"/>
                <wp:effectExtent l="0" t="0" r="0" b="0"/>
                <wp:wrapTopAndBottom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65B737" w14:textId="2D25EE9B" w:rsidR="00490B3C" w:rsidRPr="00532CE3" w:rsidRDefault="00490B3C" w:rsidP="00490B3C">
                            <w:pPr>
                              <w:tabs>
                                <w:tab w:val="left" w:pos="3969"/>
                              </w:tabs>
                              <w:spacing w:after="0"/>
                              <w:ind w:left="57"/>
                              <w:rPr>
                                <w:rFonts w:ascii="Segoe UI" w:hAnsi="Segoe UI" w:cs="Segoe UI"/>
                                <w:bCs/>
                                <w:color w:val="000091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532CE3">
                              <w:rPr>
                                <w:rFonts w:ascii="Segoe UI" w:hAnsi="Segoe UI" w:cs="Segoe UI"/>
                                <w:bCs/>
                                <w:color w:val="000091" w:themeColor="text1"/>
                                <w:sz w:val="18"/>
                                <w:szCs w:val="18"/>
                                <w:lang w:eastAsia="ja-JP"/>
                              </w:rPr>
                              <w:t xml:space="preserve">Ambassade de </w:t>
                            </w:r>
                            <w:r w:rsidR="00C75DAF">
                              <w:rPr>
                                <w:rFonts w:ascii="Segoe UI" w:hAnsi="Segoe UI" w:cs="Segoe UI"/>
                                <w:bCs/>
                                <w:color w:val="000091" w:themeColor="text1"/>
                                <w:sz w:val="18"/>
                                <w:szCs w:val="18"/>
                                <w:lang w:eastAsia="ja-JP"/>
                              </w:rPr>
                              <w:t>France au Luxembourg</w:t>
                            </w:r>
                          </w:p>
                          <w:p w14:paraId="3D62CBBB" w14:textId="46B5C886" w:rsidR="008A3AD5" w:rsidRPr="00A0743B" w:rsidRDefault="00490B3C" w:rsidP="00490B3C">
                            <w:pPr>
                              <w:spacing w:after="0"/>
                              <w:ind w:left="57" w:right="614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32CE3">
                              <w:rPr>
                                <w:rFonts w:ascii="Segoe UI" w:hAnsi="Segoe UI" w:cs="Segoe UI"/>
                                <w:bCs/>
                                <w:color w:val="000091" w:themeColor="text1"/>
                                <w:sz w:val="18"/>
                                <w:szCs w:val="18"/>
                                <w:lang w:eastAsia="ja-JP"/>
                              </w:rPr>
                              <w:t>Service économique</w:t>
                            </w:r>
                            <w:r w:rsidR="007A44C3">
                              <w:rPr>
                                <w:rFonts w:ascii="Segoe UI" w:hAnsi="Segoe UI" w:cs="Segoe UI"/>
                                <w:bCs/>
                                <w:color w:val="000091" w:themeColor="text1"/>
                                <w:sz w:val="18"/>
                                <w:szCs w:val="18"/>
                                <w:lang w:eastAsia="ja-JP"/>
                              </w:rPr>
                              <w:t xml:space="preserve"> de Bruxelles</w:t>
                            </w:r>
                            <w:r w:rsidR="008A3AD5" w:rsidRPr="00532CE3">
                              <w:rPr>
                                <w:rFonts w:ascii="Arial" w:hAnsi="Arial" w:cs="Arial"/>
                                <w:bCs/>
                              </w:rPr>
                              <w:tab/>
                            </w:r>
                            <w:r w:rsidR="008A3AD5" w:rsidRPr="00A0743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12931" id="Rectangle 2" o:spid="_x0000_s1029" style="position:absolute;left:0;text-align:left;margin-left:-41.6pt;margin-top:73.65pt;width:535.5pt;height:37.5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" fillcolor="#fde8b0 [1301]" stroked="f" strokeweight="1pt">
                <v:textbox>
                  <w:txbxContent>
                    <w:p w14:paraId="7465B737" w14:textId="2D25EE9B" w:rsidR="00490B3C" w:rsidRPr="00532CE3" w:rsidRDefault="00490B3C" w:rsidP="00490B3C">
                      <w:pPr>
                        <w:tabs>
                          <w:tab w:val="left" w:pos="3969"/>
                        </w:tabs>
                        <w:spacing w:after="0"/>
                        <w:ind w:left="57"/>
                        <w:rPr>
                          <w:rFonts w:ascii="Segoe UI" w:hAnsi="Segoe UI" w:cs="Segoe UI"/>
                          <w:bCs/>
                          <w:color w:val="000091" w:themeColor="text1"/>
                          <w:sz w:val="18"/>
                          <w:szCs w:val="18"/>
                          <w:lang w:eastAsia="ja-JP"/>
                        </w:rPr>
                      </w:pPr>
                      <w:r w:rsidRPr="00532CE3">
                        <w:rPr>
                          <w:rFonts w:ascii="Segoe UI" w:hAnsi="Segoe UI" w:cs="Segoe UI"/>
                          <w:bCs/>
                          <w:color w:val="000091" w:themeColor="text1"/>
                          <w:sz w:val="18"/>
                          <w:szCs w:val="18"/>
                          <w:lang w:eastAsia="ja-JP"/>
                        </w:rPr>
                        <w:t xml:space="preserve">Ambassade de </w:t>
                      </w:r>
                      <w:r w:rsidR="00C75DAF">
                        <w:rPr>
                          <w:rFonts w:ascii="Segoe UI" w:hAnsi="Segoe UI" w:cs="Segoe UI"/>
                          <w:bCs/>
                          <w:color w:val="000091" w:themeColor="text1"/>
                          <w:sz w:val="18"/>
                          <w:szCs w:val="18"/>
                          <w:lang w:eastAsia="ja-JP"/>
                        </w:rPr>
                        <w:t>France au Luxembourg</w:t>
                      </w:r>
                    </w:p>
                    <w:p w14:paraId="3D62CBBB" w14:textId="46B5C886" w:rsidR="008A3AD5" w:rsidRPr="00A0743B" w:rsidRDefault="00490B3C" w:rsidP="00490B3C">
                      <w:pPr>
                        <w:spacing w:after="0"/>
                        <w:ind w:left="57" w:right="614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532CE3">
                        <w:rPr>
                          <w:rFonts w:ascii="Segoe UI" w:hAnsi="Segoe UI" w:cs="Segoe UI"/>
                          <w:bCs/>
                          <w:color w:val="000091" w:themeColor="text1"/>
                          <w:sz w:val="18"/>
                          <w:szCs w:val="18"/>
                          <w:lang w:eastAsia="ja-JP"/>
                        </w:rPr>
                        <w:t>Service économique</w:t>
                      </w:r>
                      <w:r w:rsidR="007A44C3">
                        <w:rPr>
                          <w:rFonts w:ascii="Segoe UI" w:hAnsi="Segoe UI" w:cs="Segoe UI"/>
                          <w:bCs/>
                          <w:color w:val="000091" w:themeColor="text1"/>
                          <w:sz w:val="18"/>
                          <w:szCs w:val="18"/>
                          <w:lang w:eastAsia="ja-JP"/>
                        </w:rPr>
                        <w:t xml:space="preserve"> de Bruxelles</w:t>
                      </w:r>
                      <w:r w:rsidR="008A3AD5" w:rsidRPr="00532CE3">
                        <w:rPr>
                          <w:rFonts w:ascii="Arial" w:hAnsi="Arial" w:cs="Arial"/>
                          <w:bCs/>
                        </w:rPr>
                        <w:tab/>
                      </w:r>
                      <w:r w:rsidR="008A3AD5" w:rsidRPr="00A0743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532CE3" w:rsidRPr="00490B3C">
        <w:rPr>
          <w:rFonts w:ascii="Segoe UI" w:hAnsi="Segoe UI" w:cs="Segoe UI"/>
          <w:color w:val="000091" w:themeColor="text1"/>
          <w:sz w:val="44"/>
          <w:szCs w:val="28"/>
        </w:rPr>
        <w:t xml:space="preserve"> </w:t>
      </w:r>
      <w:r w:rsidR="00490B3C" w:rsidRPr="00490B3C">
        <w:rPr>
          <w:rFonts w:ascii="Segoe UI" w:hAnsi="Segoe UI" w:cs="Segoe UI"/>
          <w:color w:val="000091" w:themeColor="text1"/>
          <w:sz w:val="44"/>
          <w:szCs w:val="28"/>
        </w:rPr>
        <w:br/>
      </w:r>
      <w:r w:rsidR="00C73912">
        <w:rPr>
          <w:rFonts w:ascii="Segoe UI" w:hAnsi="Segoe UI" w:cs="Segoe UI"/>
          <w:color w:val="000091" w:themeColor="text1"/>
          <w:sz w:val="32"/>
          <w:szCs w:val="20"/>
          <w:lang w:eastAsia="fr-FR"/>
        </w:rPr>
        <w:t>Les relations économiques entre la France et le Luxembourg</w:t>
      </w:r>
    </w:p>
    <w:p w14:paraId="7788FE4E" w14:textId="55116317" w:rsidR="00F4255E" w:rsidRPr="00323A4A" w:rsidRDefault="00F4255E" w:rsidP="00F4255E">
      <w:pPr>
        <w:pStyle w:val="Sansinterligne"/>
        <w:ind w:left="-284"/>
        <w:jc w:val="both"/>
        <w:rPr>
          <w:rFonts w:ascii="Segoe UI" w:hAnsi="Segoe UI" w:cs="Segoe UI"/>
          <w:color w:val="000091" w:themeColor="text1"/>
          <w:sz w:val="20"/>
          <w:szCs w:val="20"/>
          <w:lang w:eastAsia="fr-FR"/>
        </w:rPr>
      </w:pPr>
      <w:r w:rsidRPr="00F4255E">
        <w:rPr>
          <w:rFonts w:ascii="Segoe UI" w:hAnsi="Segoe UI" w:cs="Segoe UI"/>
          <w:noProof/>
          <w:color w:val="000091" w:themeColor="text1"/>
          <w:sz w:val="20"/>
          <w:szCs w:val="20"/>
          <w:lang w:val="es-419" w:eastAsia="fr-FR"/>
        </w:rPr>
        <w:t>L</w:t>
      </w:r>
      <w:r w:rsidR="00C73912">
        <w:rPr>
          <w:rFonts w:ascii="Segoe UI" w:hAnsi="Segoe UI" w:cs="Segoe UI"/>
          <w:noProof/>
          <w:color w:val="000091" w:themeColor="text1"/>
          <w:sz w:val="20"/>
          <w:szCs w:val="20"/>
          <w:lang w:val="es-419" w:eastAsia="fr-FR"/>
        </w:rPr>
        <w:t xml:space="preserve">a France a en 2023 enregistré des excédents commerciaux vis-à-vis du Luxembourg, tant pour les échanges de biens </w:t>
      </w:r>
      <w:r w:rsidR="00C73912" w:rsidRPr="00C73912">
        <w:rPr>
          <w:rStyle w:val="IntroconclusionCar"/>
        </w:rPr>
        <w:t>(1,1 Md€) que de services (</w:t>
      </w:r>
      <w:r w:rsidR="004F1B1A">
        <w:rPr>
          <w:rStyle w:val="IntroconclusionCar"/>
        </w:rPr>
        <w:t>5,7</w:t>
      </w:r>
      <w:r w:rsidR="00C73912" w:rsidRPr="00C73912">
        <w:rPr>
          <w:rStyle w:val="IntroconclusionCar"/>
        </w:rPr>
        <w:t xml:space="preserve"> Md€)</w:t>
      </w:r>
      <w:r w:rsidR="00187656">
        <w:rPr>
          <w:rStyle w:val="Appelnotedebasdep"/>
          <w:rFonts w:ascii="Segoe UI" w:hAnsi="Segoe UI" w:cs="Segoe UI"/>
          <w:color w:val="000091" w:themeColor="text1"/>
          <w:sz w:val="20"/>
          <w:szCs w:val="20"/>
          <w:lang w:eastAsia="fr-FR"/>
        </w:rPr>
        <w:footnoteReference w:id="1"/>
      </w:r>
      <w:r w:rsidR="00C73912" w:rsidRPr="00C73912">
        <w:rPr>
          <w:rStyle w:val="IntroconclusionCar"/>
        </w:rPr>
        <w:t xml:space="preserve"> et ce dans des volumes d’échanges en forte progression. La France a ainsi confirmé son rang de 3ème partenaire commercial (biens et services) renforçant sa présence dans l’économie luxembourgeoise tant en termes d’investissements directs que de nombre d’entreprises implantées (env. </w:t>
      </w:r>
      <w:r w:rsidR="00455CC1">
        <w:rPr>
          <w:rStyle w:val="IntroconclusionCar"/>
        </w:rPr>
        <w:t>1 </w:t>
      </w:r>
      <w:r w:rsidR="007D62D2">
        <w:rPr>
          <w:rStyle w:val="IntroconclusionCar"/>
        </w:rPr>
        <w:t>545</w:t>
      </w:r>
      <w:r w:rsidR="00455CC1">
        <w:rPr>
          <w:rStyle w:val="IntroconclusionCar"/>
        </w:rPr>
        <w:t xml:space="preserve"> vu du Luxembourg et 3 100 vu de la France</w:t>
      </w:r>
      <w:r w:rsidR="00C73912" w:rsidRPr="00C73912">
        <w:rPr>
          <w:rStyle w:val="IntroconclusionCar"/>
        </w:rPr>
        <w:t>).</w:t>
      </w:r>
    </w:p>
    <w:p w14:paraId="7D6C9CEE" w14:textId="77777777" w:rsidR="005F3966" w:rsidRPr="00F87948" w:rsidRDefault="005F3966" w:rsidP="00B02AE3">
      <w:pPr>
        <w:spacing w:after="0"/>
        <w:ind w:left="-284"/>
        <w:jc w:val="both"/>
        <w:rPr>
          <w:rFonts w:ascii="Segoe UI" w:hAnsi="Segoe UI" w:cs="Segoe UI"/>
          <w:b/>
          <w:color w:val="000091" w:themeColor="text1"/>
          <w:sz w:val="10"/>
          <w:szCs w:val="8"/>
        </w:rPr>
      </w:pPr>
    </w:p>
    <w:p w14:paraId="5374D058" w14:textId="0D1E1743" w:rsidR="007209E2" w:rsidRPr="003F48C4" w:rsidRDefault="004813A3" w:rsidP="00B02AE3">
      <w:pPr>
        <w:spacing w:after="0"/>
        <w:ind w:left="-284"/>
        <w:jc w:val="both"/>
        <w:rPr>
          <w:rFonts w:ascii="Segoe UI Historic" w:hAnsi="Segoe UI Historic" w:cs="Segoe UI Historic"/>
          <w:b/>
          <w:color w:val="FFFFFF" w:themeColor="background1"/>
          <w:sz w:val="24"/>
          <w:szCs w:val="24"/>
        </w:rPr>
      </w:pPr>
      <w:r>
        <w:rPr>
          <w:rFonts w:ascii="Segoe UI" w:hAnsi="Segoe UI" w:cs="Segoe UI"/>
          <w:b/>
          <w:color w:val="000091" w:themeColor="text1"/>
          <w:szCs w:val="20"/>
        </w:rPr>
        <w:t xml:space="preserve">Des échanges de biens en progression, spécialisés et excédentaires en faveur de la France. </w:t>
      </w:r>
      <w:r w:rsidR="00F4255E">
        <w:rPr>
          <w:rFonts w:ascii="Segoe UI" w:hAnsi="Segoe UI" w:cs="Segoe UI"/>
          <w:b/>
          <w:color w:val="000091" w:themeColor="text1"/>
          <w:szCs w:val="20"/>
        </w:rPr>
        <w:t xml:space="preserve"> </w:t>
      </w:r>
    </w:p>
    <w:p w14:paraId="07C4AAE1" w14:textId="6A5DC525" w:rsidR="007209E2" w:rsidRPr="00F87948" w:rsidRDefault="007209E2" w:rsidP="004B2352">
      <w:pPr>
        <w:pStyle w:val="Brvesco-Normal"/>
        <w:spacing w:line="240" w:lineRule="auto"/>
        <w:ind w:left="-284"/>
        <w:rPr>
          <w:rStyle w:val="Lienhypertexte"/>
          <w:rFonts w:ascii="Segoe UI" w:hAnsi="Segoe UI" w:cs="Segoe UI"/>
          <w:b/>
          <w:bCs/>
          <w:noProof/>
          <w:color w:val="auto"/>
          <w:sz w:val="10"/>
          <w:szCs w:val="10"/>
          <w:u w:val="none"/>
        </w:rPr>
      </w:pPr>
    </w:p>
    <w:p w14:paraId="2A60FA41" w14:textId="3D084AF4" w:rsidR="004B2352" w:rsidRDefault="004B2352" w:rsidP="004B2352">
      <w:pPr>
        <w:pStyle w:val="Brvesco-Normal"/>
        <w:spacing w:line="240" w:lineRule="auto"/>
        <w:ind w:left="-284"/>
        <w:rPr>
          <w:rFonts w:ascii="Segoe UI" w:hAnsi="Segoe UI" w:cs="Segoe UI"/>
        </w:rPr>
      </w:pPr>
      <w:r w:rsidRPr="004B2352">
        <w:rPr>
          <w:rFonts w:ascii="Segoe UI" w:hAnsi="Segoe UI" w:cs="Segoe UI"/>
        </w:rPr>
        <w:t xml:space="preserve">La France a </w:t>
      </w:r>
      <w:r w:rsidRPr="00614E80">
        <w:rPr>
          <w:rFonts w:ascii="Segoe UI" w:hAnsi="Segoe UI" w:cs="Segoe UI"/>
        </w:rPr>
        <w:t>en 202</w:t>
      </w:r>
      <w:r w:rsidR="005920A7" w:rsidRPr="00614E80">
        <w:rPr>
          <w:rFonts w:ascii="Segoe UI" w:hAnsi="Segoe UI" w:cs="Segoe UI"/>
        </w:rPr>
        <w:t>3</w:t>
      </w:r>
      <w:r w:rsidRPr="00614E80">
        <w:rPr>
          <w:rFonts w:ascii="Segoe UI" w:hAnsi="Segoe UI" w:cs="Segoe UI"/>
        </w:rPr>
        <w:t xml:space="preserve"> maintenu son rang de </w:t>
      </w:r>
      <w:r w:rsidRPr="00807B4F">
        <w:rPr>
          <w:rStyle w:val="accentuation01Car"/>
        </w:rPr>
        <w:t>3e partenaire commercial du Luxembourg</w:t>
      </w:r>
      <w:r w:rsidRPr="00614E80">
        <w:rPr>
          <w:rFonts w:ascii="Segoe UI" w:hAnsi="Segoe UI" w:cs="Segoe UI"/>
        </w:rPr>
        <w:t xml:space="preserve"> (</w:t>
      </w:r>
      <w:r w:rsidR="00614E80" w:rsidRPr="00614E80">
        <w:rPr>
          <w:rFonts w:ascii="Segoe UI" w:hAnsi="Segoe UI" w:cs="Segoe UI"/>
        </w:rPr>
        <w:t>10,5</w:t>
      </w:r>
      <w:r w:rsidRPr="00614E80">
        <w:rPr>
          <w:rFonts w:ascii="Segoe UI" w:hAnsi="Segoe UI" w:cs="Segoe UI"/>
        </w:rPr>
        <w:t>%), derrière l’Allemagne (19</w:t>
      </w:r>
      <w:r w:rsidR="00614E80" w:rsidRPr="00614E80">
        <w:rPr>
          <w:rFonts w:ascii="Segoe UI" w:hAnsi="Segoe UI" w:cs="Segoe UI"/>
        </w:rPr>
        <w:t>,6</w:t>
      </w:r>
      <w:r w:rsidRPr="00614E80">
        <w:rPr>
          <w:rFonts w:ascii="Segoe UI" w:hAnsi="Segoe UI" w:cs="Segoe UI"/>
        </w:rPr>
        <w:t xml:space="preserve">%) et le </w:t>
      </w:r>
      <w:r w:rsidRPr="009A11EB">
        <w:rPr>
          <w:rFonts w:ascii="Segoe UI" w:hAnsi="Segoe UI" w:cs="Segoe UI"/>
        </w:rPr>
        <w:t>Royaume-Uni (13,</w:t>
      </w:r>
      <w:r w:rsidR="00614E80" w:rsidRPr="009A11EB">
        <w:rPr>
          <w:rFonts w:ascii="Segoe UI" w:hAnsi="Segoe UI" w:cs="Segoe UI"/>
        </w:rPr>
        <w:t>8</w:t>
      </w:r>
      <w:r w:rsidRPr="009A11EB">
        <w:rPr>
          <w:rFonts w:ascii="Segoe UI" w:hAnsi="Segoe UI" w:cs="Segoe UI"/>
        </w:rPr>
        <w:t xml:space="preserve">%), dans un volume d’échanges </w:t>
      </w:r>
      <w:r w:rsidRPr="00807B4F">
        <w:rPr>
          <w:rStyle w:val="accentuation01Car"/>
        </w:rPr>
        <w:t xml:space="preserve">de biens et de services </w:t>
      </w:r>
      <w:r w:rsidRPr="009A11EB">
        <w:rPr>
          <w:rFonts w:ascii="Segoe UI" w:hAnsi="Segoe UI" w:cs="Segoe UI"/>
        </w:rPr>
        <w:t>en progression (+</w:t>
      </w:r>
      <w:r w:rsidR="009A11EB" w:rsidRPr="009A11EB">
        <w:rPr>
          <w:rFonts w:ascii="Segoe UI" w:hAnsi="Segoe UI" w:cs="Segoe UI"/>
        </w:rPr>
        <w:t>2,8</w:t>
      </w:r>
      <w:r w:rsidRPr="009A11EB">
        <w:rPr>
          <w:rFonts w:ascii="Segoe UI" w:hAnsi="Segoe UI" w:cs="Segoe UI"/>
        </w:rPr>
        <w:t>%)</w:t>
      </w:r>
      <w:r w:rsidR="00243C66">
        <w:rPr>
          <w:rFonts w:ascii="Segoe UI" w:hAnsi="Segoe UI" w:cs="Segoe UI"/>
        </w:rPr>
        <w:t xml:space="preserve"> (cf. annexe 1)</w:t>
      </w:r>
      <w:r w:rsidRPr="009A11EB">
        <w:rPr>
          <w:rFonts w:ascii="Segoe UI" w:hAnsi="Segoe UI" w:cs="Segoe UI"/>
        </w:rPr>
        <w:t>. Dans le détail, la France était en 202</w:t>
      </w:r>
      <w:r w:rsidR="009A11EB">
        <w:rPr>
          <w:rFonts w:ascii="Segoe UI" w:hAnsi="Segoe UI" w:cs="Segoe UI"/>
        </w:rPr>
        <w:t>3</w:t>
      </w:r>
      <w:r w:rsidRPr="009A11EB">
        <w:rPr>
          <w:rFonts w:ascii="Segoe UI" w:hAnsi="Segoe UI" w:cs="Segoe UI"/>
        </w:rPr>
        <w:t xml:space="preserve"> le </w:t>
      </w:r>
      <w:r w:rsidRPr="00807B4F">
        <w:rPr>
          <w:rStyle w:val="accentuation01Car"/>
        </w:rPr>
        <w:t>3e client</w:t>
      </w:r>
      <w:r w:rsidRPr="009A11EB">
        <w:rPr>
          <w:rFonts w:ascii="Segoe UI" w:hAnsi="Segoe UI" w:cs="Segoe UI"/>
        </w:rPr>
        <w:t xml:space="preserve"> du Luxembourg absorbant env. 11% du</w:t>
      </w:r>
      <w:r w:rsidRPr="005920A7">
        <w:rPr>
          <w:rFonts w:ascii="Segoe UI" w:hAnsi="Segoe UI" w:cs="Segoe UI"/>
        </w:rPr>
        <w:t xml:space="preserve"> total des exportations luxembourgeoises ainsi que son </w:t>
      </w:r>
      <w:r w:rsidR="005920A7" w:rsidRPr="00807B4F">
        <w:rPr>
          <w:rStyle w:val="accentuation01Car"/>
        </w:rPr>
        <w:t>4</w:t>
      </w:r>
      <w:r w:rsidRPr="00807B4F">
        <w:rPr>
          <w:rStyle w:val="accentuation01Car"/>
        </w:rPr>
        <w:t>e fournisseur</w:t>
      </w:r>
      <w:r w:rsidRPr="005920A7">
        <w:rPr>
          <w:rFonts w:ascii="Segoe UI" w:hAnsi="Segoe UI" w:cs="Segoe UI"/>
        </w:rPr>
        <w:t xml:space="preserve"> (soit </w:t>
      </w:r>
      <w:r w:rsidR="005920A7" w:rsidRPr="005920A7">
        <w:rPr>
          <w:rFonts w:ascii="Segoe UI" w:hAnsi="Segoe UI" w:cs="Segoe UI"/>
        </w:rPr>
        <w:t>9,3</w:t>
      </w:r>
      <w:r w:rsidRPr="005920A7">
        <w:rPr>
          <w:rFonts w:ascii="Segoe UI" w:hAnsi="Segoe UI" w:cs="Segoe UI"/>
        </w:rPr>
        <w:t>% des importations)</w:t>
      </w:r>
      <w:r w:rsidR="00F7320B">
        <w:rPr>
          <w:rStyle w:val="Appelnotedebasdep"/>
          <w:rFonts w:ascii="Segoe UI" w:hAnsi="Segoe UI" w:cs="Segoe UI"/>
        </w:rPr>
        <w:footnoteReference w:id="2"/>
      </w:r>
      <w:r w:rsidRPr="005920A7">
        <w:rPr>
          <w:rFonts w:ascii="Segoe UI" w:hAnsi="Segoe UI" w:cs="Segoe UI"/>
        </w:rPr>
        <w:t>.</w:t>
      </w:r>
    </w:p>
    <w:p w14:paraId="5DF37ECE" w14:textId="6154965A" w:rsidR="004B2352" w:rsidRPr="00F87948" w:rsidRDefault="004B2352" w:rsidP="004B2352">
      <w:pPr>
        <w:pStyle w:val="Brvesco-Normal"/>
        <w:spacing w:line="240" w:lineRule="auto"/>
        <w:ind w:left="-284"/>
        <w:rPr>
          <w:rFonts w:ascii="Segoe UI" w:hAnsi="Segoe UI" w:cs="Segoe UI"/>
          <w:sz w:val="10"/>
          <w:szCs w:val="14"/>
        </w:rPr>
      </w:pPr>
    </w:p>
    <w:p w14:paraId="0518DBA8" w14:textId="4CB873F4" w:rsidR="004B2352" w:rsidRDefault="00481534" w:rsidP="004B2352">
      <w:pPr>
        <w:pStyle w:val="Brvesco-Normal"/>
        <w:spacing w:line="240" w:lineRule="auto"/>
        <w:ind w:left="-284"/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Pour le commerce de biens, l</w:t>
      </w:r>
      <w:r w:rsidR="004B2352" w:rsidRPr="00807B4F">
        <w:rPr>
          <w:rFonts w:ascii="Segoe UI" w:hAnsi="Segoe UI" w:cs="Segoe UI"/>
          <w:b/>
          <w:bCs/>
        </w:rPr>
        <w:t xml:space="preserve">a France </w:t>
      </w:r>
      <w:r w:rsidR="002E2E39" w:rsidRPr="00807B4F">
        <w:rPr>
          <w:rFonts w:ascii="Segoe UI" w:hAnsi="Segoe UI" w:cs="Segoe UI"/>
          <w:b/>
          <w:bCs/>
        </w:rPr>
        <w:t xml:space="preserve">est en 2023 </w:t>
      </w:r>
      <w:r w:rsidR="004B2352" w:rsidRPr="00807B4F">
        <w:rPr>
          <w:rFonts w:ascii="Segoe UI" w:hAnsi="Segoe UI" w:cs="Segoe UI"/>
          <w:b/>
          <w:bCs/>
        </w:rPr>
        <w:t xml:space="preserve">le 3e partenaire, 3e fournisseur et </w:t>
      </w:r>
      <w:r w:rsidR="00AE4022" w:rsidRPr="00807B4F">
        <w:rPr>
          <w:rFonts w:ascii="Segoe UI" w:hAnsi="Segoe UI" w:cs="Segoe UI"/>
          <w:b/>
          <w:bCs/>
        </w:rPr>
        <w:t xml:space="preserve">3e </w:t>
      </w:r>
      <w:r w:rsidR="004B2352" w:rsidRPr="00807B4F">
        <w:rPr>
          <w:rFonts w:ascii="Segoe UI" w:hAnsi="Segoe UI" w:cs="Segoe UI"/>
          <w:b/>
          <w:bCs/>
        </w:rPr>
        <w:t>client du Luxembourg</w:t>
      </w:r>
      <w:r w:rsidR="004B2352" w:rsidRPr="00AE4022">
        <w:rPr>
          <w:rFonts w:ascii="Segoe UI" w:hAnsi="Segoe UI" w:cs="Segoe UI"/>
        </w:rPr>
        <w:t>.</w:t>
      </w:r>
      <w:r w:rsidR="004B2352" w:rsidRPr="004B2352">
        <w:rPr>
          <w:rFonts w:ascii="Segoe UI" w:hAnsi="Segoe UI" w:cs="Segoe UI"/>
        </w:rPr>
        <w:t xml:space="preserve"> En </w:t>
      </w:r>
      <w:r w:rsidR="00F23C94">
        <w:rPr>
          <w:rFonts w:ascii="Segoe UI" w:hAnsi="Segoe UI" w:cs="Segoe UI"/>
        </w:rPr>
        <w:t xml:space="preserve">baisse de -6% </w:t>
      </w:r>
      <w:r w:rsidR="004B2352" w:rsidRPr="004B2352">
        <w:rPr>
          <w:rFonts w:ascii="Segoe UI" w:hAnsi="Segoe UI" w:cs="Segoe UI"/>
        </w:rPr>
        <w:t>en glissement annuel (</w:t>
      </w:r>
      <w:proofErr w:type="spellStart"/>
      <w:r w:rsidR="004B2352" w:rsidRPr="004B2352">
        <w:rPr>
          <w:rFonts w:ascii="Segoe UI" w:hAnsi="Segoe UI" w:cs="Segoe UI"/>
        </w:rPr>
        <w:t>g.a</w:t>
      </w:r>
      <w:proofErr w:type="spellEnd"/>
      <w:r w:rsidR="004B2352" w:rsidRPr="004B2352">
        <w:rPr>
          <w:rFonts w:ascii="Segoe UI" w:hAnsi="Segoe UI" w:cs="Segoe UI"/>
        </w:rPr>
        <w:t xml:space="preserve">), </w:t>
      </w:r>
      <w:r w:rsidR="004B2352" w:rsidRPr="00807B4F">
        <w:rPr>
          <w:rStyle w:val="accentuation01Car"/>
        </w:rPr>
        <w:t>le volume d’échanges bilatéral s’élève, en 202</w:t>
      </w:r>
      <w:r w:rsidR="00F23C94" w:rsidRPr="00807B4F">
        <w:rPr>
          <w:rStyle w:val="accentuation01Car"/>
        </w:rPr>
        <w:t>3</w:t>
      </w:r>
      <w:r w:rsidR="004B2352" w:rsidRPr="00807B4F">
        <w:rPr>
          <w:rStyle w:val="accentuation01Car"/>
        </w:rPr>
        <w:t xml:space="preserve">, à </w:t>
      </w:r>
      <w:r w:rsidR="00F23C94" w:rsidRPr="00807B4F">
        <w:rPr>
          <w:rStyle w:val="accentuation01Car"/>
        </w:rPr>
        <w:t>4,7</w:t>
      </w:r>
      <w:r w:rsidR="004B2352" w:rsidRPr="00807B4F">
        <w:rPr>
          <w:rStyle w:val="accentuation01Car"/>
        </w:rPr>
        <w:t xml:space="preserve"> Md€</w:t>
      </w:r>
      <w:r w:rsidR="002E2E39">
        <w:rPr>
          <w:rFonts w:ascii="Segoe UI" w:hAnsi="Segoe UI" w:cs="Segoe UI"/>
        </w:rPr>
        <w:t xml:space="preserve"> (cf. annexe 2)</w:t>
      </w:r>
      <w:r w:rsidR="004B2352" w:rsidRPr="004B2352">
        <w:rPr>
          <w:rFonts w:ascii="Segoe UI" w:hAnsi="Segoe UI" w:cs="Segoe UI"/>
        </w:rPr>
        <w:t xml:space="preserve">. A la faveur d’une </w:t>
      </w:r>
      <w:r w:rsidR="00C438ED">
        <w:rPr>
          <w:rFonts w:ascii="Segoe UI" w:hAnsi="Segoe UI" w:cs="Segoe UI"/>
        </w:rPr>
        <w:t xml:space="preserve">baisse moins </w:t>
      </w:r>
      <w:r w:rsidR="004B2352" w:rsidRPr="004B2352">
        <w:rPr>
          <w:rFonts w:ascii="Segoe UI" w:hAnsi="Segoe UI" w:cs="Segoe UI"/>
        </w:rPr>
        <w:t>rapide des exportations (</w:t>
      </w:r>
      <w:r w:rsidR="00C438ED">
        <w:rPr>
          <w:rFonts w:ascii="Segoe UI" w:hAnsi="Segoe UI" w:cs="Segoe UI"/>
        </w:rPr>
        <w:t>-5</w:t>
      </w:r>
      <w:r w:rsidR="004B2352" w:rsidRPr="004B2352">
        <w:rPr>
          <w:rFonts w:ascii="Segoe UI" w:hAnsi="Segoe UI" w:cs="Segoe UI"/>
        </w:rPr>
        <w:t xml:space="preserve">% en </w:t>
      </w:r>
      <w:proofErr w:type="spellStart"/>
      <w:proofErr w:type="gramStart"/>
      <w:r w:rsidR="004B2352" w:rsidRPr="004B2352">
        <w:rPr>
          <w:rFonts w:ascii="Segoe UI" w:hAnsi="Segoe UI" w:cs="Segoe UI"/>
        </w:rPr>
        <w:t>g.a</w:t>
      </w:r>
      <w:proofErr w:type="spellEnd"/>
      <w:proofErr w:type="gramEnd"/>
      <w:r w:rsidR="004B2352" w:rsidRPr="004B2352">
        <w:rPr>
          <w:rFonts w:ascii="Segoe UI" w:hAnsi="Segoe UI" w:cs="Segoe UI"/>
        </w:rPr>
        <w:t xml:space="preserve">, </w:t>
      </w:r>
      <w:r w:rsidR="00C438ED">
        <w:rPr>
          <w:rFonts w:ascii="Segoe UI" w:hAnsi="Segoe UI" w:cs="Segoe UI"/>
        </w:rPr>
        <w:t>2,9</w:t>
      </w:r>
      <w:r w:rsidR="004B2352" w:rsidRPr="004B2352">
        <w:rPr>
          <w:rFonts w:ascii="Segoe UI" w:hAnsi="Segoe UI" w:cs="Segoe UI"/>
        </w:rPr>
        <w:t xml:space="preserve"> Md€) que des importations (</w:t>
      </w:r>
      <w:r w:rsidR="00C438ED">
        <w:rPr>
          <w:rFonts w:ascii="Segoe UI" w:hAnsi="Segoe UI" w:cs="Segoe UI"/>
        </w:rPr>
        <w:t>-9</w:t>
      </w:r>
      <w:r w:rsidR="004B2352" w:rsidRPr="004B2352">
        <w:rPr>
          <w:rFonts w:ascii="Segoe UI" w:hAnsi="Segoe UI" w:cs="Segoe UI"/>
        </w:rPr>
        <w:t xml:space="preserve">%, </w:t>
      </w:r>
      <w:r w:rsidR="00C438ED">
        <w:rPr>
          <w:rFonts w:ascii="Segoe UI" w:hAnsi="Segoe UI" w:cs="Segoe UI"/>
        </w:rPr>
        <w:t>1,8</w:t>
      </w:r>
      <w:r w:rsidR="004B2352" w:rsidRPr="004B2352">
        <w:rPr>
          <w:rFonts w:ascii="Segoe UI" w:hAnsi="Segoe UI" w:cs="Segoe UI"/>
        </w:rPr>
        <w:t xml:space="preserve"> Md€), </w:t>
      </w:r>
      <w:r w:rsidR="004B2352" w:rsidRPr="00807B4F">
        <w:rPr>
          <w:rStyle w:val="accentuation01Car"/>
        </w:rPr>
        <w:t xml:space="preserve">l’excédent de la France </w:t>
      </w:r>
      <w:r w:rsidR="00C438ED" w:rsidRPr="00807B4F">
        <w:rPr>
          <w:rStyle w:val="accentuation01Car"/>
        </w:rPr>
        <w:t>est resté le même</w:t>
      </w:r>
      <w:r w:rsidR="00C438ED">
        <w:rPr>
          <w:rFonts w:ascii="Segoe UI" w:hAnsi="Segoe UI" w:cs="Segoe UI"/>
        </w:rPr>
        <w:t xml:space="preserve"> </w:t>
      </w:r>
      <w:r w:rsidR="004B2352" w:rsidRPr="004B2352">
        <w:rPr>
          <w:rFonts w:ascii="Segoe UI" w:hAnsi="Segoe UI" w:cs="Segoe UI"/>
        </w:rPr>
        <w:t>(1,1 Md€).</w:t>
      </w:r>
      <w:r w:rsidR="00494204">
        <w:rPr>
          <w:rFonts w:ascii="Segoe UI" w:hAnsi="Segoe UI" w:cs="Segoe UI"/>
        </w:rPr>
        <w:t xml:space="preserve">De novembre 2023 à octobre 2024, </w:t>
      </w:r>
      <w:r w:rsidR="004B2352" w:rsidRPr="004B2352">
        <w:rPr>
          <w:rFonts w:ascii="Segoe UI" w:hAnsi="Segoe UI" w:cs="Segoe UI"/>
        </w:rPr>
        <w:t xml:space="preserve">la France enregistre avec le Luxembourg </w:t>
      </w:r>
      <w:r w:rsidR="004B2352" w:rsidRPr="00807B4F">
        <w:rPr>
          <w:rStyle w:val="accentuation01Car"/>
        </w:rPr>
        <w:t xml:space="preserve">son </w:t>
      </w:r>
      <w:r w:rsidR="00494204" w:rsidRPr="00807B4F">
        <w:rPr>
          <w:rStyle w:val="accentuation01Car"/>
        </w:rPr>
        <w:t>8</w:t>
      </w:r>
      <w:r w:rsidR="004B2352" w:rsidRPr="00807B4F">
        <w:rPr>
          <w:rStyle w:val="accentuation01Car"/>
        </w:rPr>
        <w:t>e excédent bilatéral</w:t>
      </w:r>
      <w:r w:rsidR="004B2352" w:rsidRPr="004B2352">
        <w:rPr>
          <w:rFonts w:ascii="Segoe UI" w:hAnsi="Segoe UI" w:cs="Segoe UI"/>
        </w:rPr>
        <w:t xml:space="preserve">. Elle est restée </w:t>
      </w:r>
      <w:r w:rsidR="004B2352" w:rsidRPr="00807B4F">
        <w:rPr>
          <w:rStyle w:val="accentuation01Car"/>
          <w:color w:val="auto"/>
        </w:rPr>
        <w:t>son</w:t>
      </w:r>
      <w:r w:rsidR="004B2352" w:rsidRPr="00807B4F">
        <w:rPr>
          <w:rStyle w:val="accentuation01Car"/>
        </w:rPr>
        <w:t xml:space="preserve"> 3e fournisseur</w:t>
      </w:r>
      <w:r w:rsidR="004B2352" w:rsidRPr="004B2352">
        <w:rPr>
          <w:rFonts w:ascii="Segoe UI" w:hAnsi="Segoe UI" w:cs="Segoe UI"/>
        </w:rPr>
        <w:t xml:space="preserve"> (avec une part de marché de 11,</w:t>
      </w:r>
      <w:r w:rsidR="00066D7E">
        <w:rPr>
          <w:rFonts w:ascii="Segoe UI" w:hAnsi="Segoe UI" w:cs="Segoe UI"/>
        </w:rPr>
        <w:t>3</w:t>
      </w:r>
      <w:r w:rsidR="004B2352" w:rsidRPr="004B2352">
        <w:rPr>
          <w:rFonts w:ascii="Segoe UI" w:hAnsi="Segoe UI" w:cs="Segoe UI"/>
        </w:rPr>
        <w:t>%), derrière la Belgique (3</w:t>
      </w:r>
      <w:r w:rsidR="00066D7E">
        <w:rPr>
          <w:rFonts w:ascii="Segoe UI" w:hAnsi="Segoe UI" w:cs="Segoe UI"/>
        </w:rPr>
        <w:t>4,7</w:t>
      </w:r>
      <w:r w:rsidR="004B2352" w:rsidRPr="004B2352">
        <w:rPr>
          <w:rFonts w:ascii="Segoe UI" w:hAnsi="Segoe UI" w:cs="Segoe UI"/>
        </w:rPr>
        <w:t>%) et l’Allemagne (2</w:t>
      </w:r>
      <w:r w:rsidR="00066D7E">
        <w:rPr>
          <w:rFonts w:ascii="Segoe UI" w:hAnsi="Segoe UI" w:cs="Segoe UI"/>
        </w:rPr>
        <w:t>7,5</w:t>
      </w:r>
      <w:r w:rsidR="004B2352" w:rsidRPr="004B2352">
        <w:rPr>
          <w:rFonts w:ascii="Segoe UI" w:hAnsi="Segoe UI" w:cs="Segoe UI"/>
        </w:rPr>
        <w:t xml:space="preserve">%), et son </w:t>
      </w:r>
      <w:r w:rsidR="00066D7E" w:rsidRPr="00807B4F">
        <w:rPr>
          <w:rStyle w:val="accentuation01Car"/>
        </w:rPr>
        <w:t>3</w:t>
      </w:r>
      <w:r w:rsidR="004B2352" w:rsidRPr="00807B4F">
        <w:rPr>
          <w:rStyle w:val="accentuation01Car"/>
        </w:rPr>
        <w:t>e client</w:t>
      </w:r>
      <w:r w:rsidR="004B2352" w:rsidRPr="004B2352">
        <w:rPr>
          <w:rFonts w:ascii="Segoe UI" w:hAnsi="Segoe UI" w:cs="Segoe UI"/>
        </w:rPr>
        <w:t xml:space="preserve"> (13,</w:t>
      </w:r>
      <w:r w:rsidR="00066D7E">
        <w:rPr>
          <w:rFonts w:ascii="Segoe UI" w:hAnsi="Segoe UI" w:cs="Segoe UI"/>
        </w:rPr>
        <w:t>0</w:t>
      </w:r>
      <w:r w:rsidR="004B2352" w:rsidRPr="004B2352">
        <w:rPr>
          <w:rFonts w:ascii="Segoe UI" w:hAnsi="Segoe UI" w:cs="Segoe UI"/>
        </w:rPr>
        <w:t>% du total), derrière l</w:t>
      </w:r>
      <w:r w:rsidR="008913A2">
        <w:rPr>
          <w:rFonts w:ascii="Segoe UI" w:hAnsi="Segoe UI" w:cs="Segoe UI"/>
        </w:rPr>
        <w:t>a Belgique</w:t>
      </w:r>
      <w:r w:rsidR="004B2352" w:rsidRPr="004B2352">
        <w:rPr>
          <w:rFonts w:ascii="Segoe UI" w:hAnsi="Segoe UI" w:cs="Segoe UI"/>
        </w:rPr>
        <w:t xml:space="preserve"> (2</w:t>
      </w:r>
      <w:r w:rsidR="008913A2">
        <w:rPr>
          <w:rFonts w:ascii="Segoe UI" w:hAnsi="Segoe UI" w:cs="Segoe UI"/>
        </w:rPr>
        <w:t>5,9</w:t>
      </w:r>
      <w:r w:rsidR="004B2352" w:rsidRPr="004B2352">
        <w:rPr>
          <w:rFonts w:ascii="Segoe UI" w:hAnsi="Segoe UI" w:cs="Segoe UI"/>
        </w:rPr>
        <w:t>%), et devant l</w:t>
      </w:r>
      <w:r w:rsidR="008913A2">
        <w:rPr>
          <w:rFonts w:ascii="Segoe UI" w:hAnsi="Segoe UI" w:cs="Segoe UI"/>
        </w:rPr>
        <w:t>’Allemagne</w:t>
      </w:r>
      <w:r w:rsidR="004B2352" w:rsidRPr="004B2352">
        <w:rPr>
          <w:rFonts w:ascii="Segoe UI" w:hAnsi="Segoe UI" w:cs="Segoe UI"/>
        </w:rPr>
        <w:t xml:space="preserve"> (</w:t>
      </w:r>
      <w:r w:rsidR="008913A2">
        <w:rPr>
          <w:rFonts w:ascii="Segoe UI" w:hAnsi="Segoe UI" w:cs="Segoe UI"/>
        </w:rPr>
        <w:t>26,7</w:t>
      </w:r>
      <w:r w:rsidR="004B2352" w:rsidRPr="004B2352">
        <w:rPr>
          <w:rFonts w:ascii="Segoe UI" w:hAnsi="Segoe UI" w:cs="Segoe UI"/>
        </w:rPr>
        <w:t>%).</w:t>
      </w:r>
    </w:p>
    <w:p w14:paraId="4C7DDFA5" w14:textId="13F9A326" w:rsidR="008913A2" w:rsidRPr="00F87948" w:rsidRDefault="008913A2" w:rsidP="004B2352">
      <w:pPr>
        <w:pStyle w:val="Brvesco-Normal"/>
        <w:spacing w:line="240" w:lineRule="auto"/>
        <w:ind w:left="-284"/>
        <w:rPr>
          <w:rFonts w:ascii="Segoe UI" w:hAnsi="Segoe UI" w:cs="Segoe UI"/>
          <w:sz w:val="10"/>
          <w:szCs w:val="14"/>
        </w:rPr>
      </w:pPr>
    </w:p>
    <w:p w14:paraId="3721DA00" w14:textId="500B4223" w:rsidR="008066BF" w:rsidRDefault="008913A2" w:rsidP="00F4255E">
      <w:pPr>
        <w:pStyle w:val="Brvesco-Normal"/>
        <w:spacing w:line="240" w:lineRule="auto"/>
        <w:ind w:left="-284"/>
        <w:rPr>
          <w:rFonts w:ascii="Segoe UI" w:hAnsi="Segoe UI" w:cs="Segoe UI"/>
        </w:rPr>
      </w:pPr>
      <w:r w:rsidRPr="008913A2">
        <w:rPr>
          <w:rFonts w:ascii="Segoe UI" w:hAnsi="Segoe UI" w:cs="Segoe UI"/>
          <w:b/>
          <w:bCs/>
        </w:rPr>
        <w:t>Des échanges de biens fortement spécialisés.</w:t>
      </w:r>
      <w:r w:rsidRPr="008913A2">
        <w:rPr>
          <w:rFonts w:ascii="Segoe UI" w:hAnsi="Segoe UI" w:cs="Segoe UI"/>
        </w:rPr>
        <w:t xml:space="preserve"> La structuration des </w:t>
      </w:r>
      <w:r w:rsidRPr="008066BF">
        <w:rPr>
          <w:rStyle w:val="accentuation01Car"/>
        </w:rPr>
        <w:t>exportations</w:t>
      </w:r>
      <w:r w:rsidRPr="008913A2">
        <w:rPr>
          <w:rFonts w:ascii="Segoe UI" w:hAnsi="Segoe UI" w:cs="Segoe UI"/>
        </w:rPr>
        <w:t xml:space="preserve"> françaises se compose principalement de produits issus </w:t>
      </w:r>
      <w:r w:rsidRPr="008066BF">
        <w:rPr>
          <w:rStyle w:val="accentuation01Car"/>
        </w:rPr>
        <w:t>de l’industrie agroalimentaire</w:t>
      </w:r>
      <w:r w:rsidRPr="008913A2">
        <w:rPr>
          <w:rFonts w:ascii="Segoe UI" w:hAnsi="Segoe UI" w:cs="Segoe UI"/>
        </w:rPr>
        <w:t xml:space="preserve"> </w:t>
      </w:r>
      <w:r w:rsidRPr="00687F5A">
        <w:rPr>
          <w:rFonts w:ascii="Segoe UI" w:hAnsi="Segoe UI" w:cs="Segoe UI"/>
        </w:rPr>
        <w:t>(2</w:t>
      </w:r>
      <w:r w:rsidR="00687F5A" w:rsidRPr="00687F5A">
        <w:rPr>
          <w:rFonts w:ascii="Segoe UI" w:hAnsi="Segoe UI" w:cs="Segoe UI"/>
        </w:rPr>
        <w:t>1,</w:t>
      </w:r>
      <w:r w:rsidR="009E7C13">
        <w:rPr>
          <w:rFonts w:ascii="Segoe UI" w:hAnsi="Segoe UI" w:cs="Segoe UI"/>
        </w:rPr>
        <w:t>0</w:t>
      </w:r>
      <w:r w:rsidR="00687F5A" w:rsidRPr="00687F5A">
        <w:rPr>
          <w:rFonts w:ascii="Segoe UI" w:hAnsi="Segoe UI" w:cs="Segoe UI"/>
        </w:rPr>
        <w:t>%</w:t>
      </w:r>
      <w:r w:rsidRPr="00687F5A">
        <w:rPr>
          <w:rFonts w:ascii="Segoe UI" w:hAnsi="Segoe UI" w:cs="Segoe UI"/>
        </w:rPr>
        <w:t xml:space="preserve"> du tota</w:t>
      </w:r>
      <w:r w:rsidRPr="00C30EB5">
        <w:rPr>
          <w:rFonts w:ascii="Segoe UI" w:hAnsi="Segoe UI" w:cs="Segoe UI"/>
          <w:color w:val="auto"/>
        </w:rPr>
        <w:t>l</w:t>
      </w:r>
      <w:r w:rsidRPr="00C30EB5">
        <w:rPr>
          <w:rStyle w:val="accentuation01Car"/>
          <w:color w:val="auto"/>
        </w:rPr>
        <w:t xml:space="preserve">), </w:t>
      </w:r>
      <w:r w:rsidR="00A156A7" w:rsidRPr="008066BF">
        <w:rPr>
          <w:rStyle w:val="accentuation01Car"/>
        </w:rPr>
        <w:t>d’équipements mécaniques, électriques et électroniques</w:t>
      </w:r>
      <w:r w:rsidR="00687F5A">
        <w:rPr>
          <w:rFonts w:ascii="Segoe UI" w:hAnsi="Segoe UI" w:cs="Segoe UI"/>
        </w:rPr>
        <w:t xml:space="preserve"> (1</w:t>
      </w:r>
      <w:r w:rsidR="008B2238">
        <w:rPr>
          <w:rFonts w:ascii="Segoe UI" w:hAnsi="Segoe UI" w:cs="Segoe UI"/>
        </w:rPr>
        <w:t>2,9</w:t>
      </w:r>
      <w:r w:rsidR="00687F5A">
        <w:rPr>
          <w:rFonts w:ascii="Segoe UI" w:hAnsi="Segoe UI" w:cs="Segoe UI"/>
        </w:rPr>
        <w:t>%)</w:t>
      </w:r>
      <w:r w:rsidR="00A156A7">
        <w:rPr>
          <w:rFonts w:ascii="Segoe UI" w:hAnsi="Segoe UI" w:cs="Segoe UI"/>
        </w:rPr>
        <w:t>,</w:t>
      </w:r>
      <w:r w:rsidR="00430018">
        <w:rPr>
          <w:rFonts w:ascii="Segoe UI" w:hAnsi="Segoe UI" w:cs="Segoe UI"/>
        </w:rPr>
        <w:t xml:space="preserve"> </w:t>
      </w:r>
      <w:r w:rsidR="00687F5A" w:rsidRPr="008066BF">
        <w:rPr>
          <w:rStyle w:val="accentuation01Car"/>
        </w:rPr>
        <w:t>d’hydrocarbures</w:t>
      </w:r>
      <w:r w:rsidR="00687F5A">
        <w:rPr>
          <w:rFonts w:ascii="Segoe UI" w:hAnsi="Segoe UI" w:cs="Segoe UI"/>
        </w:rPr>
        <w:t xml:space="preserve"> (1</w:t>
      </w:r>
      <w:r w:rsidR="008B2238">
        <w:rPr>
          <w:rFonts w:ascii="Segoe UI" w:hAnsi="Segoe UI" w:cs="Segoe UI"/>
        </w:rPr>
        <w:t>1</w:t>
      </w:r>
      <w:r w:rsidR="00687F5A">
        <w:rPr>
          <w:rFonts w:ascii="Segoe UI" w:hAnsi="Segoe UI" w:cs="Segoe UI"/>
        </w:rPr>
        <w:t>,5%)</w:t>
      </w:r>
      <w:r w:rsidR="00687F5A" w:rsidRPr="008913A2">
        <w:rPr>
          <w:rFonts w:ascii="Segoe UI" w:hAnsi="Segoe UI" w:cs="Segoe UI"/>
        </w:rPr>
        <w:t>,</w:t>
      </w:r>
      <w:r w:rsidR="00687F5A">
        <w:rPr>
          <w:rFonts w:ascii="Segoe UI" w:hAnsi="Segoe UI" w:cs="Segoe UI"/>
        </w:rPr>
        <w:t xml:space="preserve"> </w:t>
      </w:r>
      <w:r w:rsidR="00687F5A" w:rsidRPr="008066BF">
        <w:rPr>
          <w:rStyle w:val="accentuation01Car"/>
        </w:rPr>
        <w:t xml:space="preserve">de </w:t>
      </w:r>
      <w:r w:rsidR="00430018" w:rsidRPr="008066BF">
        <w:rPr>
          <w:rStyle w:val="accentuation01Car"/>
        </w:rPr>
        <w:t>déchets industriels et ménagers</w:t>
      </w:r>
      <w:r w:rsidR="00430018">
        <w:rPr>
          <w:rFonts w:ascii="Segoe UI" w:hAnsi="Segoe UI" w:cs="Segoe UI"/>
        </w:rPr>
        <w:t>,</w:t>
      </w:r>
      <w:r w:rsidRPr="008913A2">
        <w:rPr>
          <w:rFonts w:ascii="Segoe UI" w:hAnsi="Segoe UI" w:cs="Segoe UI"/>
        </w:rPr>
        <w:t xml:space="preserve"> </w:t>
      </w:r>
      <w:r w:rsidR="00687F5A">
        <w:rPr>
          <w:rFonts w:ascii="Segoe UI" w:hAnsi="Segoe UI" w:cs="Segoe UI"/>
        </w:rPr>
        <w:t>de</w:t>
      </w:r>
      <w:r w:rsidR="00A156A7" w:rsidRPr="008913A2">
        <w:rPr>
          <w:rFonts w:ascii="Segoe UI" w:hAnsi="Segoe UI" w:cs="Segoe UI"/>
        </w:rPr>
        <w:t xml:space="preserve"> </w:t>
      </w:r>
      <w:r w:rsidR="00A156A7" w:rsidRPr="008B2238">
        <w:rPr>
          <w:rStyle w:val="accentuation01Car"/>
        </w:rPr>
        <w:t>matériels de transport</w:t>
      </w:r>
      <w:r w:rsidR="00687F5A">
        <w:rPr>
          <w:rFonts w:ascii="Segoe UI" w:hAnsi="Segoe UI" w:cs="Segoe UI"/>
        </w:rPr>
        <w:t xml:space="preserve"> </w:t>
      </w:r>
      <w:r w:rsidR="00A156A7">
        <w:rPr>
          <w:rFonts w:ascii="Segoe UI" w:hAnsi="Segoe UI" w:cs="Segoe UI"/>
        </w:rPr>
        <w:t xml:space="preserve">et </w:t>
      </w:r>
      <w:r w:rsidR="00DC725B" w:rsidRPr="008B2238">
        <w:rPr>
          <w:rStyle w:val="accentuation01Car"/>
        </w:rPr>
        <w:t xml:space="preserve">de </w:t>
      </w:r>
      <w:r w:rsidRPr="008B2238">
        <w:rPr>
          <w:rStyle w:val="accentuation01Car"/>
        </w:rPr>
        <w:t>produits pétroliers raffinés</w:t>
      </w:r>
      <w:r w:rsidR="00DC725B">
        <w:rPr>
          <w:rFonts w:ascii="Segoe UI" w:hAnsi="Segoe UI" w:cs="Segoe UI"/>
        </w:rPr>
        <w:t>.</w:t>
      </w:r>
    </w:p>
    <w:p w14:paraId="45ECF942" w14:textId="2F233690" w:rsidR="008066BF" w:rsidRDefault="008913A2" w:rsidP="00F4255E">
      <w:pPr>
        <w:pStyle w:val="Brvesco-Normal"/>
        <w:spacing w:line="240" w:lineRule="auto"/>
        <w:ind w:left="-284"/>
        <w:rPr>
          <w:rFonts w:ascii="Segoe UI" w:hAnsi="Segoe UI" w:cs="Segoe UI"/>
        </w:rPr>
      </w:pPr>
      <w:r w:rsidRPr="008913A2">
        <w:rPr>
          <w:rFonts w:ascii="Segoe UI" w:hAnsi="Segoe UI" w:cs="Segoe UI"/>
        </w:rPr>
        <w:t xml:space="preserve">Les </w:t>
      </w:r>
      <w:r w:rsidRPr="008066BF">
        <w:rPr>
          <w:rStyle w:val="accentuation01Car"/>
        </w:rPr>
        <w:t>importations</w:t>
      </w:r>
      <w:r w:rsidRPr="008913A2">
        <w:rPr>
          <w:rFonts w:ascii="Segoe UI" w:hAnsi="Segoe UI" w:cs="Segoe UI"/>
        </w:rPr>
        <w:t xml:space="preserve"> sont traditionnellement concentrées sur 3 postes reflétant la spécialisation de l’industrie luxembourgeoise (&gt; 60% du total depuis 2014), à savoir </w:t>
      </w:r>
      <w:r w:rsidRPr="008066BF">
        <w:rPr>
          <w:rStyle w:val="accentuation01Car"/>
        </w:rPr>
        <w:t>les produits métallurgiques et métalliques</w:t>
      </w:r>
      <w:r w:rsidRPr="008913A2">
        <w:rPr>
          <w:rFonts w:ascii="Segoe UI" w:hAnsi="Segoe UI" w:cs="Segoe UI"/>
        </w:rPr>
        <w:t xml:space="preserve"> (</w:t>
      </w:r>
      <w:r w:rsidR="005456AE">
        <w:rPr>
          <w:rFonts w:ascii="Segoe UI" w:hAnsi="Segoe UI" w:cs="Segoe UI"/>
        </w:rPr>
        <w:t>25,0</w:t>
      </w:r>
      <w:r w:rsidRPr="008913A2">
        <w:rPr>
          <w:rFonts w:ascii="Segoe UI" w:hAnsi="Segoe UI" w:cs="Segoe UI"/>
        </w:rPr>
        <w:t xml:space="preserve">%), </w:t>
      </w:r>
      <w:r w:rsidRPr="008066BF">
        <w:rPr>
          <w:rStyle w:val="accentuation01Car"/>
        </w:rPr>
        <w:t>produits en caoutchouc et plastique et minerais</w:t>
      </w:r>
      <w:r w:rsidRPr="008913A2">
        <w:rPr>
          <w:rFonts w:ascii="Segoe UI" w:hAnsi="Segoe UI" w:cs="Segoe UI"/>
        </w:rPr>
        <w:t xml:space="preserve"> (2</w:t>
      </w:r>
      <w:r w:rsidR="005456AE">
        <w:rPr>
          <w:rFonts w:ascii="Segoe UI" w:hAnsi="Segoe UI" w:cs="Segoe UI"/>
        </w:rPr>
        <w:t>1,7</w:t>
      </w:r>
      <w:r w:rsidRPr="008913A2">
        <w:rPr>
          <w:rFonts w:ascii="Segoe UI" w:hAnsi="Segoe UI" w:cs="Segoe UI"/>
        </w:rPr>
        <w:t xml:space="preserve">%) et </w:t>
      </w:r>
      <w:r w:rsidR="00DC725B" w:rsidRPr="008066BF">
        <w:rPr>
          <w:rStyle w:val="accentuation01Car"/>
        </w:rPr>
        <w:t>machines industrielles et agricoles</w:t>
      </w:r>
      <w:r w:rsidR="00DC725B">
        <w:rPr>
          <w:rFonts w:ascii="Segoe UI" w:hAnsi="Segoe UI" w:cs="Segoe UI"/>
        </w:rPr>
        <w:t xml:space="preserve"> </w:t>
      </w:r>
      <w:r w:rsidRPr="008913A2">
        <w:rPr>
          <w:rFonts w:ascii="Segoe UI" w:hAnsi="Segoe UI" w:cs="Segoe UI"/>
        </w:rPr>
        <w:t>(</w:t>
      </w:r>
      <w:r w:rsidR="005456AE">
        <w:rPr>
          <w:rFonts w:ascii="Segoe UI" w:hAnsi="Segoe UI" w:cs="Segoe UI"/>
        </w:rPr>
        <w:t>12,2</w:t>
      </w:r>
      <w:r w:rsidRPr="008913A2">
        <w:rPr>
          <w:rFonts w:ascii="Segoe UI" w:hAnsi="Segoe UI" w:cs="Segoe UI"/>
        </w:rPr>
        <w:t xml:space="preserve">%). </w:t>
      </w:r>
    </w:p>
    <w:p w14:paraId="32E030B8" w14:textId="7BB5AC61" w:rsidR="00F4255E" w:rsidRPr="002B76B7" w:rsidRDefault="008913A2" w:rsidP="00F4255E">
      <w:pPr>
        <w:pStyle w:val="Brvesco-Normal"/>
        <w:spacing w:line="240" w:lineRule="auto"/>
        <w:ind w:left="-284"/>
        <w:rPr>
          <w:rStyle w:val="Lienhypertexte"/>
          <w:rFonts w:ascii="Segoe UI" w:hAnsi="Segoe UI" w:cs="Segoe UI"/>
          <w:color w:val="1A171B"/>
          <w:u w:val="none"/>
        </w:rPr>
      </w:pPr>
      <w:r w:rsidRPr="008913A2">
        <w:rPr>
          <w:rFonts w:ascii="Segoe UI" w:hAnsi="Segoe UI" w:cs="Segoe UI"/>
        </w:rPr>
        <w:t xml:space="preserve">Si la France enregistre ses </w:t>
      </w:r>
      <w:r w:rsidRPr="008066BF">
        <w:rPr>
          <w:rStyle w:val="accentuation01Car"/>
        </w:rPr>
        <w:t>principaux excédents</w:t>
      </w:r>
      <w:r w:rsidRPr="008913A2">
        <w:rPr>
          <w:rFonts w:ascii="Segoe UI" w:hAnsi="Segoe UI" w:cs="Segoe UI"/>
        </w:rPr>
        <w:t xml:space="preserve"> sur les produits de l’industrie agroalimentaire (+4</w:t>
      </w:r>
      <w:r w:rsidR="00285BAF">
        <w:rPr>
          <w:rFonts w:ascii="Segoe UI" w:hAnsi="Segoe UI" w:cs="Segoe UI"/>
        </w:rPr>
        <w:t>34</w:t>
      </w:r>
      <w:r w:rsidRPr="008913A2">
        <w:rPr>
          <w:rFonts w:ascii="Segoe UI" w:hAnsi="Segoe UI" w:cs="Segoe UI"/>
        </w:rPr>
        <w:t xml:space="preserve"> M€), les </w:t>
      </w:r>
      <w:r w:rsidR="005456AE">
        <w:rPr>
          <w:rFonts w:ascii="Segoe UI" w:hAnsi="Segoe UI" w:cs="Segoe UI"/>
        </w:rPr>
        <w:t xml:space="preserve">déchets industriels et ménagers </w:t>
      </w:r>
      <w:r w:rsidRPr="008913A2">
        <w:rPr>
          <w:rFonts w:ascii="Segoe UI" w:hAnsi="Segoe UI" w:cs="Segoe UI"/>
        </w:rPr>
        <w:t>(+</w:t>
      </w:r>
      <w:r w:rsidR="00285BAF">
        <w:rPr>
          <w:rFonts w:ascii="Segoe UI" w:hAnsi="Segoe UI" w:cs="Segoe UI"/>
        </w:rPr>
        <w:t>290</w:t>
      </w:r>
      <w:r w:rsidRPr="008913A2">
        <w:rPr>
          <w:rFonts w:ascii="Segoe UI" w:hAnsi="Segoe UI" w:cs="Segoe UI"/>
        </w:rPr>
        <w:t xml:space="preserve"> M€) et les équipements mécaniques, matériel électrique, électronique et informatique (+</w:t>
      </w:r>
      <w:r w:rsidR="00285BAF">
        <w:rPr>
          <w:rFonts w:ascii="Segoe UI" w:hAnsi="Segoe UI" w:cs="Segoe UI"/>
        </w:rPr>
        <w:t>205</w:t>
      </w:r>
      <w:r w:rsidR="002B76B7">
        <w:rPr>
          <w:rFonts w:ascii="Segoe UI" w:hAnsi="Segoe UI" w:cs="Segoe UI"/>
        </w:rPr>
        <w:t xml:space="preserve"> </w:t>
      </w:r>
      <w:r w:rsidRPr="008913A2">
        <w:rPr>
          <w:rFonts w:ascii="Segoe UI" w:hAnsi="Segoe UI" w:cs="Segoe UI"/>
        </w:rPr>
        <w:t xml:space="preserve">M€), elle présente en revanche un </w:t>
      </w:r>
      <w:r w:rsidRPr="008066BF">
        <w:rPr>
          <w:rStyle w:val="accentuation01Car"/>
        </w:rPr>
        <w:t>déficit structurel</w:t>
      </w:r>
      <w:r w:rsidRPr="008913A2">
        <w:rPr>
          <w:rFonts w:ascii="Segoe UI" w:hAnsi="Segoe UI" w:cs="Segoe UI"/>
        </w:rPr>
        <w:t xml:space="preserve"> sur les produits métallurgiques et métallique (-</w:t>
      </w:r>
      <w:r w:rsidR="00285BAF">
        <w:rPr>
          <w:rFonts w:ascii="Segoe UI" w:hAnsi="Segoe UI" w:cs="Segoe UI"/>
        </w:rPr>
        <w:t>282</w:t>
      </w:r>
      <w:r w:rsidRPr="008913A2">
        <w:rPr>
          <w:rFonts w:ascii="Segoe UI" w:hAnsi="Segoe UI" w:cs="Segoe UI"/>
        </w:rPr>
        <w:t xml:space="preserve"> M€</w:t>
      </w:r>
      <w:r w:rsidR="00285BAF">
        <w:rPr>
          <w:rFonts w:ascii="Segoe UI" w:hAnsi="Segoe UI" w:cs="Segoe UI"/>
        </w:rPr>
        <w:t xml:space="preserve">). </w:t>
      </w:r>
      <w:r w:rsidRPr="008913A2">
        <w:rPr>
          <w:rFonts w:ascii="Segoe UI" w:hAnsi="Segoe UI" w:cs="Segoe UI"/>
        </w:rPr>
        <w:t xml:space="preserve">La France enregistre également un déficit sur les </w:t>
      </w:r>
      <w:r w:rsidR="002B76B7">
        <w:rPr>
          <w:rFonts w:ascii="Segoe UI" w:hAnsi="Segoe UI" w:cs="Segoe UI"/>
        </w:rPr>
        <w:t xml:space="preserve">produits en caoutchouc et en plastique </w:t>
      </w:r>
      <w:r w:rsidRPr="008913A2">
        <w:rPr>
          <w:rFonts w:ascii="Segoe UI" w:hAnsi="Segoe UI" w:cs="Segoe UI"/>
        </w:rPr>
        <w:t>(-</w:t>
      </w:r>
      <w:r w:rsidR="00285BAF">
        <w:rPr>
          <w:rFonts w:ascii="Segoe UI" w:hAnsi="Segoe UI" w:cs="Segoe UI"/>
        </w:rPr>
        <w:t>188</w:t>
      </w:r>
      <w:r w:rsidRPr="008913A2">
        <w:rPr>
          <w:rFonts w:ascii="Segoe UI" w:hAnsi="Segoe UI" w:cs="Segoe UI"/>
        </w:rPr>
        <w:t xml:space="preserve"> M€) et sur le bois, papier et carton (-</w:t>
      </w:r>
      <w:r w:rsidR="00285BAF">
        <w:rPr>
          <w:rFonts w:ascii="Segoe UI" w:hAnsi="Segoe UI" w:cs="Segoe UI"/>
        </w:rPr>
        <w:t xml:space="preserve">19 </w:t>
      </w:r>
      <w:r w:rsidRPr="008913A2">
        <w:rPr>
          <w:rFonts w:ascii="Segoe UI" w:hAnsi="Segoe UI" w:cs="Segoe UI"/>
        </w:rPr>
        <w:t>M€).</w:t>
      </w:r>
    </w:p>
    <w:p w14:paraId="09A6728C" w14:textId="5A886C30" w:rsidR="00557E89" w:rsidRPr="00457B18" w:rsidRDefault="002B76B7" w:rsidP="00B02AE3">
      <w:pPr>
        <w:pStyle w:val="Titre02"/>
        <w:jc w:val="both"/>
        <w:rPr>
          <w:rStyle w:val="Lienhypertexte"/>
          <w:color w:val="000091" w:themeColor="text1"/>
          <w:u w:val="none"/>
        </w:rPr>
      </w:pPr>
      <w:r>
        <w:t xml:space="preserve">Prépondérance des échanges de services, en hausse et fortement spécialisés. </w:t>
      </w:r>
    </w:p>
    <w:p w14:paraId="37741152" w14:textId="151A3891" w:rsidR="00182349" w:rsidRPr="00F56721" w:rsidRDefault="00182349" w:rsidP="00756A18">
      <w:pPr>
        <w:pStyle w:val="Brvesco-Normal"/>
        <w:spacing w:line="240" w:lineRule="auto"/>
        <w:ind w:left="-284"/>
        <w:rPr>
          <w:rFonts w:ascii="Segoe UI" w:hAnsi="Segoe UI" w:cs="Segoe UI"/>
        </w:rPr>
      </w:pPr>
      <w:r w:rsidRPr="00134F39">
        <w:rPr>
          <w:rFonts w:ascii="Segoe UI" w:hAnsi="Segoe UI" w:cs="Segoe UI"/>
          <w:b/>
          <w:bCs/>
        </w:rPr>
        <w:t>Les échanges bilatéraux de services ont atteint en 202</w:t>
      </w:r>
      <w:r w:rsidR="004F1B1A">
        <w:rPr>
          <w:rFonts w:ascii="Segoe UI" w:hAnsi="Segoe UI" w:cs="Segoe UI"/>
          <w:b/>
          <w:bCs/>
        </w:rPr>
        <w:t>3</w:t>
      </w:r>
      <w:r w:rsidR="002B1D2B">
        <w:rPr>
          <w:rFonts w:ascii="Segoe UI" w:hAnsi="Segoe UI" w:cs="Segoe UI"/>
          <w:b/>
          <w:bCs/>
        </w:rPr>
        <w:t xml:space="preserve"> </w:t>
      </w:r>
      <w:r w:rsidRPr="00134F39">
        <w:rPr>
          <w:rFonts w:ascii="Segoe UI" w:hAnsi="Segoe UI" w:cs="Segoe UI"/>
          <w:b/>
          <w:bCs/>
        </w:rPr>
        <w:t xml:space="preserve">le niveau record de </w:t>
      </w:r>
      <w:r w:rsidR="00527AB3" w:rsidRPr="00134F39">
        <w:rPr>
          <w:rFonts w:ascii="Segoe UI" w:hAnsi="Segoe UI" w:cs="Segoe UI"/>
          <w:b/>
          <w:bCs/>
        </w:rPr>
        <w:t>2</w:t>
      </w:r>
      <w:r w:rsidR="00F85310">
        <w:rPr>
          <w:rFonts w:ascii="Segoe UI" w:hAnsi="Segoe UI" w:cs="Segoe UI"/>
          <w:b/>
          <w:bCs/>
        </w:rPr>
        <w:t>5</w:t>
      </w:r>
      <w:r w:rsidRPr="00134F39">
        <w:rPr>
          <w:rFonts w:ascii="Segoe UI" w:hAnsi="Segoe UI" w:cs="Segoe UI"/>
          <w:b/>
          <w:bCs/>
        </w:rPr>
        <w:t xml:space="preserve"> Md€</w:t>
      </w:r>
      <w:r w:rsidRPr="00134F39">
        <w:rPr>
          <w:rFonts w:ascii="Segoe UI" w:hAnsi="Segoe UI" w:cs="Segoe UI"/>
        </w:rPr>
        <w:t xml:space="preserve"> (+60% depuis 2014</w:t>
      </w:r>
      <w:r w:rsidRPr="00D0578C">
        <w:rPr>
          <w:rStyle w:val="accentuation01Car"/>
          <w:color w:val="auto"/>
        </w:rPr>
        <w:t>)</w:t>
      </w:r>
      <w:r w:rsidRPr="008B2238">
        <w:rPr>
          <w:rStyle w:val="accentuation01Car"/>
        </w:rPr>
        <w:t xml:space="preserve">, soit un volume </w:t>
      </w:r>
      <w:r w:rsidR="00591FE1" w:rsidRPr="008B2238">
        <w:rPr>
          <w:rStyle w:val="accentuation01Car"/>
        </w:rPr>
        <w:t>p</w:t>
      </w:r>
      <w:r w:rsidR="004A379C" w:rsidRPr="008B2238">
        <w:rPr>
          <w:rStyle w:val="accentuation01Car"/>
        </w:rPr>
        <w:t>lu</w:t>
      </w:r>
      <w:r w:rsidR="00591FE1" w:rsidRPr="008B2238">
        <w:rPr>
          <w:rStyle w:val="accentuation01Car"/>
        </w:rPr>
        <w:t xml:space="preserve">s de </w:t>
      </w:r>
      <w:r w:rsidRPr="008B2238">
        <w:rPr>
          <w:rStyle w:val="accentuation01Car"/>
        </w:rPr>
        <w:t>4</w:t>
      </w:r>
      <w:r w:rsidR="00F85310">
        <w:rPr>
          <w:rStyle w:val="accentuation01Car"/>
        </w:rPr>
        <w:t>5</w:t>
      </w:r>
      <w:r w:rsidRPr="008B2238">
        <w:rPr>
          <w:rStyle w:val="accentuation01Car"/>
        </w:rPr>
        <w:t>fois supérieur à celui des échanges de biens</w:t>
      </w:r>
      <w:r w:rsidR="004F274A">
        <w:rPr>
          <w:rFonts w:ascii="Segoe UI" w:hAnsi="Segoe UI" w:cs="Segoe UI"/>
        </w:rPr>
        <w:t xml:space="preserve"> (cf. annexe 3</w:t>
      </w:r>
      <w:r w:rsidR="004F274A" w:rsidRPr="008B2238">
        <w:rPr>
          <w:rStyle w:val="accentuation01Car"/>
          <w:color w:val="auto"/>
        </w:rPr>
        <w:t>)</w:t>
      </w:r>
      <w:r w:rsidRPr="008B2238">
        <w:rPr>
          <w:rStyle w:val="accentuation01Car"/>
          <w:color w:val="auto"/>
        </w:rPr>
        <w:t>.</w:t>
      </w:r>
      <w:r w:rsidRPr="008B2238">
        <w:rPr>
          <w:rStyle w:val="accentuation01Car"/>
        </w:rPr>
        <w:t xml:space="preserve"> La </w:t>
      </w:r>
      <w:r w:rsidR="00F85310" w:rsidRPr="008B2238">
        <w:rPr>
          <w:rStyle w:val="accentuation01Car"/>
        </w:rPr>
        <w:t>France</w:t>
      </w:r>
      <w:r w:rsidR="00F85310">
        <w:rPr>
          <w:rStyle w:val="accentuation01Car"/>
        </w:rPr>
        <w:t xml:space="preserve"> maintient son excédent (5</w:t>
      </w:r>
      <w:r w:rsidR="00F85310" w:rsidRPr="002F3AC3">
        <w:rPr>
          <w:rStyle w:val="accentuation01Car"/>
        </w:rPr>
        <w:t>,7 Md€)</w:t>
      </w:r>
      <w:r w:rsidRPr="002F3AC3">
        <w:rPr>
          <w:rStyle w:val="accentuation01Car"/>
        </w:rPr>
        <w:t>.</w:t>
      </w:r>
      <w:r w:rsidRPr="00134F39">
        <w:rPr>
          <w:rFonts w:ascii="Segoe UI" w:hAnsi="Segoe UI" w:cs="Segoe UI"/>
        </w:rPr>
        <w:t xml:space="preserve"> La</w:t>
      </w:r>
      <w:r w:rsidRPr="00F56721">
        <w:rPr>
          <w:rFonts w:ascii="Segoe UI" w:hAnsi="Segoe UI" w:cs="Segoe UI"/>
        </w:rPr>
        <w:t xml:space="preserve"> France </w:t>
      </w:r>
      <w:r w:rsidRPr="002B1D2B">
        <w:rPr>
          <w:rFonts w:ascii="Segoe UI" w:hAnsi="Segoe UI" w:cs="Segoe UI"/>
        </w:rPr>
        <w:t>conservait en 202</w:t>
      </w:r>
      <w:r w:rsidR="00F85310">
        <w:rPr>
          <w:rFonts w:ascii="Segoe UI" w:hAnsi="Segoe UI" w:cs="Segoe UI"/>
        </w:rPr>
        <w:t>3</w:t>
      </w:r>
      <w:r w:rsidRPr="002B1D2B">
        <w:rPr>
          <w:rFonts w:ascii="Segoe UI" w:hAnsi="Segoe UI" w:cs="Segoe UI"/>
        </w:rPr>
        <w:t xml:space="preserve"> son</w:t>
      </w:r>
      <w:r w:rsidRPr="00F56721">
        <w:rPr>
          <w:rFonts w:ascii="Segoe UI" w:hAnsi="Segoe UI" w:cs="Segoe UI"/>
        </w:rPr>
        <w:t xml:space="preserve"> rang de </w:t>
      </w:r>
      <w:r w:rsidR="00C5069B">
        <w:rPr>
          <w:rStyle w:val="accentuation01Car"/>
        </w:rPr>
        <w:t>3</w:t>
      </w:r>
      <w:r w:rsidRPr="00667BB7">
        <w:rPr>
          <w:rStyle w:val="accentuation01Car"/>
        </w:rPr>
        <w:t>e partenaire</w:t>
      </w:r>
      <w:r w:rsidRPr="00F56721">
        <w:rPr>
          <w:rFonts w:ascii="Segoe UI" w:hAnsi="Segoe UI" w:cs="Segoe UI"/>
        </w:rPr>
        <w:t xml:space="preserve"> (</w:t>
      </w:r>
      <w:r w:rsidR="001A548D">
        <w:rPr>
          <w:rFonts w:ascii="Segoe UI" w:hAnsi="Segoe UI" w:cs="Segoe UI"/>
        </w:rPr>
        <w:t>10,5</w:t>
      </w:r>
      <w:r w:rsidRPr="00F56721">
        <w:rPr>
          <w:rFonts w:ascii="Segoe UI" w:hAnsi="Segoe UI" w:cs="Segoe UI"/>
        </w:rPr>
        <w:t xml:space="preserve">% du total des échanges de </w:t>
      </w:r>
      <w:r w:rsidRPr="00F56721">
        <w:rPr>
          <w:rFonts w:ascii="Segoe UI" w:hAnsi="Segoe UI" w:cs="Segoe UI"/>
        </w:rPr>
        <w:lastRenderedPageBreak/>
        <w:t>services) derrière l’Allemagne (1</w:t>
      </w:r>
      <w:r w:rsidR="001A548D">
        <w:rPr>
          <w:rFonts w:ascii="Segoe UI" w:hAnsi="Segoe UI" w:cs="Segoe UI"/>
        </w:rPr>
        <w:t>9</w:t>
      </w:r>
      <w:r w:rsidR="00021B9D">
        <w:rPr>
          <w:rFonts w:ascii="Segoe UI" w:hAnsi="Segoe UI" w:cs="Segoe UI"/>
        </w:rPr>
        <w:t>,6</w:t>
      </w:r>
      <w:r w:rsidRPr="00F56721">
        <w:rPr>
          <w:rFonts w:ascii="Segoe UI" w:hAnsi="Segoe UI" w:cs="Segoe UI"/>
        </w:rPr>
        <w:t>%)</w:t>
      </w:r>
      <w:r w:rsidR="00021B9D">
        <w:rPr>
          <w:rFonts w:ascii="Segoe UI" w:hAnsi="Segoe UI" w:cs="Segoe UI"/>
        </w:rPr>
        <w:t xml:space="preserve"> et </w:t>
      </w:r>
      <w:r w:rsidRPr="00F56721">
        <w:rPr>
          <w:rFonts w:ascii="Segoe UI" w:hAnsi="Segoe UI" w:cs="Segoe UI"/>
        </w:rPr>
        <w:t>le R-U (1</w:t>
      </w:r>
      <w:r w:rsidR="001A548D">
        <w:rPr>
          <w:rFonts w:ascii="Segoe UI" w:hAnsi="Segoe UI" w:cs="Segoe UI"/>
        </w:rPr>
        <w:t>3,8</w:t>
      </w:r>
      <w:r w:rsidRPr="00F56721">
        <w:rPr>
          <w:rFonts w:ascii="Segoe UI" w:hAnsi="Segoe UI" w:cs="Segoe UI"/>
        </w:rPr>
        <w:t xml:space="preserve">%) mais également de </w:t>
      </w:r>
      <w:r w:rsidR="00C5069B">
        <w:rPr>
          <w:rStyle w:val="accentuation01Car"/>
        </w:rPr>
        <w:t>4</w:t>
      </w:r>
      <w:r w:rsidR="00944C88" w:rsidRPr="00667BB7">
        <w:rPr>
          <w:rStyle w:val="accentuation01Car"/>
        </w:rPr>
        <w:t>e</w:t>
      </w:r>
      <w:r w:rsidRPr="00667BB7">
        <w:rPr>
          <w:rStyle w:val="accentuation01Car"/>
        </w:rPr>
        <w:t xml:space="preserve"> fournisseur</w:t>
      </w:r>
      <w:r w:rsidRPr="00F56721">
        <w:rPr>
          <w:rFonts w:ascii="Segoe UI" w:hAnsi="Segoe UI" w:cs="Segoe UI"/>
        </w:rPr>
        <w:t xml:space="preserve"> (</w:t>
      </w:r>
      <w:r w:rsidR="00177D81">
        <w:rPr>
          <w:rFonts w:ascii="Segoe UI" w:hAnsi="Segoe UI" w:cs="Segoe UI"/>
        </w:rPr>
        <w:t>9,3</w:t>
      </w:r>
      <w:r w:rsidRPr="00F56721">
        <w:rPr>
          <w:rFonts w:ascii="Segoe UI" w:hAnsi="Segoe UI" w:cs="Segoe UI"/>
        </w:rPr>
        <w:t xml:space="preserve">%, derrière </w:t>
      </w:r>
      <w:r w:rsidR="00C5069B">
        <w:rPr>
          <w:rFonts w:ascii="Segoe UI" w:hAnsi="Segoe UI" w:cs="Segoe UI"/>
        </w:rPr>
        <w:t>Allemagne, USA et R-U</w:t>
      </w:r>
      <w:r w:rsidRPr="00F56721">
        <w:rPr>
          <w:rFonts w:ascii="Segoe UI" w:hAnsi="Segoe UI" w:cs="Segoe UI"/>
        </w:rPr>
        <w:t xml:space="preserve">) et de </w:t>
      </w:r>
      <w:r w:rsidRPr="00667BB7">
        <w:rPr>
          <w:rStyle w:val="accentuation01Car"/>
        </w:rPr>
        <w:t>3e client</w:t>
      </w:r>
      <w:r w:rsidRPr="00F56721">
        <w:rPr>
          <w:rFonts w:ascii="Segoe UI" w:hAnsi="Segoe UI" w:cs="Segoe UI"/>
        </w:rPr>
        <w:t xml:space="preserve"> (1</w:t>
      </w:r>
      <w:r w:rsidR="00C5069B">
        <w:rPr>
          <w:rFonts w:ascii="Segoe UI" w:hAnsi="Segoe UI" w:cs="Segoe UI"/>
        </w:rPr>
        <w:t>1,</w:t>
      </w:r>
      <w:r w:rsidR="00177D81">
        <w:rPr>
          <w:rFonts w:ascii="Segoe UI" w:hAnsi="Segoe UI" w:cs="Segoe UI"/>
        </w:rPr>
        <w:t>4</w:t>
      </w:r>
      <w:r w:rsidRPr="00F56721">
        <w:rPr>
          <w:rFonts w:ascii="Segoe UI" w:hAnsi="Segoe UI" w:cs="Segoe UI"/>
        </w:rPr>
        <w:t>%, derrière l’Allemagne et le R-U).</w:t>
      </w:r>
    </w:p>
    <w:p w14:paraId="16B152FA" w14:textId="4C2450EA" w:rsidR="00182349" w:rsidRPr="00F87948" w:rsidRDefault="00182349" w:rsidP="00756A18">
      <w:pPr>
        <w:pStyle w:val="Brvesco-Normal"/>
        <w:spacing w:line="240" w:lineRule="auto"/>
        <w:ind w:left="-284"/>
        <w:rPr>
          <w:sz w:val="10"/>
          <w:szCs w:val="14"/>
        </w:rPr>
      </w:pPr>
    </w:p>
    <w:p w14:paraId="28356E16" w14:textId="19943881" w:rsidR="00D24B70" w:rsidRPr="00373B73" w:rsidRDefault="00D24B70" w:rsidP="00756A18">
      <w:pPr>
        <w:pStyle w:val="Brvesco-Normal"/>
        <w:spacing w:line="240" w:lineRule="auto"/>
        <w:ind w:left="-284"/>
        <w:rPr>
          <w:rFonts w:ascii="Segoe UI" w:hAnsi="Segoe UI" w:cs="Segoe UI"/>
        </w:rPr>
      </w:pPr>
      <w:r w:rsidRPr="008B3D45">
        <w:rPr>
          <w:rFonts w:ascii="Segoe UI" w:hAnsi="Segoe UI" w:cs="Segoe UI"/>
          <w:b/>
          <w:bCs/>
        </w:rPr>
        <w:t>Environ 70%</w:t>
      </w:r>
      <w:r w:rsidRPr="00D24B70">
        <w:rPr>
          <w:rFonts w:ascii="Segoe UI" w:hAnsi="Segoe UI" w:cs="Segoe UI"/>
          <w:b/>
          <w:bCs/>
        </w:rPr>
        <w:t xml:space="preserve"> des échanges dominés par les services financiers, de transport et de services aux entreprises</w:t>
      </w:r>
      <w:r w:rsidR="00041224">
        <w:rPr>
          <w:rFonts w:ascii="Segoe UI" w:hAnsi="Segoe UI" w:cs="Segoe UI"/>
          <w:b/>
          <w:bCs/>
        </w:rPr>
        <w:t xml:space="preserve"> en 2023</w:t>
      </w:r>
      <w:r w:rsidRPr="00D24B70">
        <w:rPr>
          <w:rFonts w:ascii="Segoe UI" w:hAnsi="Segoe UI" w:cs="Segoe UI"/>
          <w:b/>
          <w:bCs/>
        </w:rPr>
        <w:t>.</w:t>
      </w:r>
      <w:r w:rsidRPr="00D24B70">
        <w:rPr>
          <w:rFonts w:ascii="Segoe UI" w:hAnsi="Segoe UI" w:cs="Segoe UI"/>
        </w:rPr>
        <w:t xml:space="preserve"> Les </w:t>
      </w:r>
      <w:r w:rsidRPr="00667BB7">
        <w:rPr>
          <w:rStyle w:val="accentuation01Car"/>
        </w:rPr>
        <w:t xml:space="preserve">exportations </w:t>
      </w:r>
      <w:r w:rsidRPr="00D24B70">
        <w:rPr>
          <w:rFonts w:ascii="Segoe UI" w:hAnsi="Segoe UI" w:cs="Segoe UI"/>
        </w:rPr>
        <w:t xml:space="preserve">françaises sont majoritairement composées de services </w:t>
      </w:r>
      <w:r w:rsidR="0080721C">
        <w:rPr>
          <w:rFonts w:ascii="Segoe UI" w:hAnsi="Segoe UI" w:cs="Segoe UI"/>
        </w:rPr>
        <w:t xml:space="preserve">financiers </w:t>
      </w:r>
      <w:r w:rsidRPr="00D24B70">
        <w:rPr>
          <w:rFonts w:ascii="Segoe UI" w:hAnsi="Segoe UI" w:cs="Segoe UI"/>
        </w:rPr>
        <w:t>(</w:t>
      </w:r>
      <w:r w:rsidR="0080721C">
        <w:rPr>
          <w:rFonts w:ascii="Segoe UI" w:hAnsi="Segoe UI" w:cs="Segoe UI"/>
        </w:rPr>
        <w:t>4</w:t>
      </w:r>
      <w:r w:rsidR="00041224">
        <w:rPr>
          <w:rFonts w:ascii="Segoe UI" w:hAnsi="Segoe UI" w:cs="Segoe UI"/>
        </w:rPr>
        <w:t>2</w:t>
      </w:r>
      <w:r w:rsidR="0080721C">
        <w:rPr>
          <w:rFonts w:ascii="Segoe UI" w:hAnsi="Segoe UI" w:cs="Segoe UI"/>
        </w:rPr>
        <w:t xml:space="preserve">,3%, </w:t>
      </w:r>
      <w:r w:rsidR="00041224">
        <w:rPr>
          <w:rFonts w:ascii="Segoe UI" w:hAnsi="Segoe UI" w:cs="Segoe UI"/>
        </w:rPr>
        <w:t>6,5</w:t>
      </w:r>
      <w:r w:rsidR="0080721C">
        <w:rPr>
          <w:rFonts w:ascii="Segoe UI" w:hAnsi="Segoe UI" w:cs="Segoe UI"/>
        </w:rPr>
        <w:t xml:space="preserve"> </w:t>
      </w:r>
      <w:r w:rsidRPr="00D24B70">
        <w:rPr>
          <w:rFonts w:ascii="Segoe UI" w:hAnsi="Segoe UI" w:cs="Segoe UI"/>
        </w:rPr>
        <w:t xml:space="preserve">Md€) </w:t>
      </w:r>
      <w:r w:rsidR="0080721C">
        <w:rPr>
          <w:rFonts w:ascii="Segoe UI" w:hAnsi="Segoe UI" w:cs="Segoe UI"/>
        </w:rPr>
        <w:t>puis</w:t>
      </w:r>
      <w:r w:rsidR="006D2D9E" w:rsidRPr="00D24B70">
        <w:rPr>
          <w:rFonts w:ascii="Segoe UI" w:hAnsi="Segoe UI" w:cs="Segoe UI"/>
        </w:rPr>
        <w:t xml:space="preserve"> </w:t>
      </w:r>
      <w:r w:rsidR="002F3AC3">
        <w:rPr>
          <w:rFonts w:ascii="Segoe UI" w:hAnsi="Segoe UI" w:cs="Segoe UI"/>
        </w:rPr>
        <w:t>d</w:t>
      </w:r>
      <w:r w:rsidR="006D2D9E" w:rsidRPr="00D24B70">
        <w:rPr>
          <w:rFonts w:ascii="Segoe UI" w:hAnsi="Segoe UI" w:cs="Segoe UI"/>
        </w:rPr>
        <w:t>e service aux entreprises (</w:t>
      </w:r>
      <w:r w:rsidR="006D2D9E">
        <w:rPr>
          <w:rFonts w:ascii="Segoe UI" w:hAnsi="Segoe UI" w:cs="Segoe UI"/>
        </w:rPr>
        <w:t>2,</w:t>
      </w:r>
      <w:r w:rsidR="00041224">
        <w:rPr>
          <w:rFonts w:ascii="Segoe UI" w:hAnsi="Segoe UI" w:cs="Segoe UI"/>
        </w:rPr>
        <w:t>9</w:t>
      </w:r>
      <w:r w:rsidR="006D2D9E">
        <w:rPr>
          <w:rFonts w:ascii="Segoe UI" w:hAnsi="Segoe UI" w:cs="Segoe UI"/>
        </w:rPr>
        <w:t xml:space="preserve"> </w:t>
      </w:r>
      <w:r w:rsidR="006D2D9E" w:rsidRPr="00D24B70">
        <w:rPr>
          <w:rFonts w:ascii="Segoe UI" w:hAnsi="Segoe UI" w:cs="Segoe UI"/>
        </w:rPr>
        <w:t>Md€</w:t>
      </w:r>
      <w:r w:rsidR="006D2D9E">
        <w:rPr>
          <w:rFonts w:ascii="Segoe UI" w:hAnsi="Segoe UI" w:cs="Segoe UI"/>
        </w:rPr>
        <w:t>, 1</w:t>
      </w:r>
      <w:r w:rsidR="00041224">
        <w:rPr>
          <w:rFonts w:ascii="Segoe UI" w:hAnsi="Segoe UI" w:cs="Segoe UI"/>
        </w:rPr>
        <w:t>9</w:t>
      </w:r>
      <w:r w:rsidR="006D2D9E">
        <w:rPr>
          <w:rFonts w:ascii="Segoe UI" w:hAnsi="Segoe UI" w:cs="Segoe UI"/>
        </w:rPr>
        <w:t>% du total</w:t>
      </w:r>
      <w:r w:rsidR="006D2D9E" w:rsidRPr="00D24B70">
        <w:rPr>
          <w:rFonts w:ascii="Segoe UI" w:hAnsi="Segoe UI" w:cs="Segoe UI"/>
        </w:rPr>
        <w:t>)</w:t>
      </w:r>
      <w:r w:rsidR="006D2D9E">
        <w:rPr>
          <w:rFonts w:ascii="Segoe UI" w:hAnsi="Segoe UI" w:cs="Segoe UI"/>
        </w:rPr>
        <w:t xml:space="preserve"> et </w:t>
      </w:r>
      <w:r w:rsidR="002F3AC3">
        <w:rPr>
          <w:rFonts w:ascii="Segoe UI" w:hAnsi="Segoe UI" w:cs="Segoe UI"/>
        </w:rPr>
        <w:t>d</w:t>
      </w:r>
      <w:r w:rsidR="000A7E5E">
        <w:rPr>
          <w:rFonts w:ascii="Segoe UI" w:hAnsi="Segoe UI" w:cs="Segoe UI"/>
        </w:rPr>
        <w:t>es</w:t>
      </w:r>
      <w:r w:rsidR="0080721C">
        <w:rPr>
          <w:rFonts w:ascii="Segoe UI" w:hAnsi="Segoe UI" w:cs="Segoe UI"/>
        </w:rPr>
        <w:t xml:space="preserve"> services de transport </w:t>
      </w:r>
      <w:r w:rsidRPr="00D24B70">
        <w:rPr>
          <w:rFonts w:ascii="Segoe UI" w:hAnsi="Segoe UI" w:cs="Segoe UI"/>
        </w:rPr>
        <w:t>(</w:t>
      </w:r>
      <w:r w:rsidR="00041224">
        <w:rPr>
          <w:rFonts w:ascii="Segoe UI" w:hAnsi="Segoe UI" w:cs="Segoe UI"/>
        </w:rPr>
        <w:t>2,1</w:t>
      </w:r>
      <w:r w:rsidRPr="00D24B70">
        <w:rPr>
          <w:rFonts w:ascii="Segoe UI" w:hAnsi="Segoe UI" w:cs="Segoe UI"/>
        </w:rPr>
        <w:t xml:space="preserve">Md€, </w:t>
      </w:r>
      <w:r w:rsidR="003F54FE">
        <w:rPr>
          <w:rFonts w:ascii="Segoe UI" w:hAnsi="Segoe UI" w:cs="Segoe UI"/>
        </w:rPr>
        <w:t>13,7%</w:t>
      </w:r>
      <w:r w:rsidRPr="00D24B70">
        <w:rPr>
          <w:rFonts w:ascii="Segoe UI" w:hAnsi="Segoe UI" w:cs="Segoe UI"/>
        </w:rPr>
        <w:t>)</w:t>
      </w:r>
      <w:r w:rsidR="006D2D9E">
        <w:rPr>
          <w:rFonts w:ascii="Segoe UI" w:hAnsi="Segoe UI" w:cs="Segoe UI"/>
        </w:rPr>
        <w:t>.</w:t>
      </w:r>
      <w:r w:rsidRPr="00D24B70">
        <w:rPr>
          <w:rFonts w:ascii="Segoe UI" w:hAnsi="Segoe UI" w:cs="Segoe UI"/>
        </w:rPr>
        <w:t xml:space="preserve"> Les </w:t>
      </w:r>
      <w:r w:rsidRPr="00667BB7">
        <w:rPr>
          <w:rStyle w:val="accentuation01Car"/>
        </w:rPr>
        <w:t>importations</w:t>
      </w:r>
      <w:r w:rsidRPr="00D24B70">
        <w:rPr>
          <w:rFonts w:ascii="Segoe UI" w:hAnsi="Segoe UI" w:cs="Segoe UI"/>
        </w:rPr>
        <w:t xml:space="preserve"> sont également dominées par les services financiers et d’assurance (</w:t>
      </w:r>
      <w:r w:rsidR="000A7E5E">
        <w:rPr>
          <w:rFonts w:ascii="Segoe UI" w:hAnsi="Segoe UI" w:cs="Segoe UI"/>
        </w:rPr>
        <w:t>4</w:t>
      </w:r>
      <w:r w:rsidR="00041224">
        <w:rPr>
          <w:rFonts w:ascii="Segoe UI" w:hAnsi="Segoe UI" w:cs="Segoe UI"/>
        </w:rPr>
        <w:t>2,3</w:t>
      </w:r>
      <w:r w:rsidRPr="00D24B70">
        <w:rPr>
          <w:rFonts w:ascii="Segoe UI" w:hAnsi="Segoe UI" w:cs="Segoe UI"/>
        </w:rPr>
        <w:t xml:space="preserve">% du total, </w:t>
      </w:r>
      <w:r w:rsidR="00041224">
        <w:rPr>
          <w:rFonts w:ascii="Segoe UI" w:hAnsi="Segoe UI" w:cs="Segoe UI"/>
        </w:rPr>
        <w:t>4</w:t>
      </w:r>
      <w:r w:rsidR="000A7E5E">
        <w:rPr>
          <w:rFonts w:ascii="Segoe UI" w:hAnsi="Segoe UI" w:cs="Segoe UI"/>
        </w:rPr>
        <w:t>,1</w:t>
      </w:r>
      <w:r w:rsidRPr="00D24B70">
        <w:rPr>
          <w:rFonts w:ascii="Segoe UI" w:hAnsi="Segoe UI" w:cs="Segoe UI"/>
        </w:rPr>
        <w:t>Md€), les transports (</w:t>
      </w:r>
      <w:r w:rsidR="00934B0C">
        <w:rPr>
          <w:rFonts w:ascii="Segoe UI" w:hAnsi="Segoe UI" w:cs="Segoe UI"/>
        </w:rPr>
        <w:t>19,6</w:t>
      </w:r>
      <w:r w:rsidRPr="00D24B70">
        <w:rPr>
          <w:rFonts w:ascii="Segoe UI" w:hAnsi="Segoe UI" w:cs="Segoe UI"/>
        </w:rPr>
        <w:t>% du total, 1,</w:t>
      </w:r>
      <w:r w:rsidR="00934B0C">
        <w:rPr>
          <w:rFonts w:ascii="Segoe UI" w:hAnsi="Segoe UI" w:cs="Segoe UI"/>
        </w:rPr>
        <w:t>9</w:t>
      </w:r>
      <w:r w:rsidRPr="00D24B70">
        <w:rPr>
          <w:rFonts w:ascii="Segoe UI" w:hAnsi="Segoe UI" w:cs="Segoe UI"/>
        </w:rPr>
        <w:t>Md€) et le conseil aux entreprises (</w:t>
      </w:r>
      <w:r w:rsidR="00934B0C">
        <w:rPr>
          <w:rFonts w:ascii="Segoe UI" w:hAnsi="Segoe UI" w:cs="Segoe UI"/>
        </w:rPr>
        <w:t>1,3</w:t>
      </w:r>
      <w:r w:rsidRPr="00D24B70">
        <w:rPr>
          <w:rFonts w:ascii="Segoe UI" w:hAnsi="Segoe UI" w:cs="Segoe UI"/>
        </w:rPr>
        <w:t xml:space="preserve"> Md€</w:t>
      </w:r>
      <w:r w:rsidR="00B45D20">
        <w:rPr>
          <w:rFonts w:ascii="Segoe UI" w:hAnsi="Segoe UI" w:cs="Segoe UI"/>
        </w:rPr>
        <w:t>, 1</w:t>
      </w:r>
      <w:r w:rsidR="00934B0C">
        <w:rPr>
          <w:rFonts w:ascii="Segoe UI" w:hAnsi="Segoe UI" w:cs="Segoe UI"/>
        </w:rPr>
        <w:t>3,4</w:t>
      </w:r>
      <w:r w:rsidR="00B45D20">
        <w:rPr>
          <w:rFonts w:ascii="Segoe UI" w:hAnsi="Segoe UI" w:cs="Segoe UI"/>
        </w:rPr>
        <w:t>%</w:t>
      </w:r>
      <w:r w:rsidRPr="00D24B70">
        <w:rPr>
          <w:rFonts w:ascii="Segoe UI" w:hAnsi="Segoe UI" w:cs="Segoe UI"/>
        </w:rPr>
        <w:t xml:space="preserve">). </w:t>
      </w:r>
      <w:r w:rsidR="00466D83">
        <w:rPr>
          <w:rFonts w:ascii="Segoe UI" w:hAnsi="Segoe UI" w:cs="Segoe UI"/>
        </w:rPr>
        <w:t>L</w:t>
      </w:r>
      <w:r w:rsidRPr="00D24B70">
        <w:rPr>
          <w:rFonts w:ascii="Segoe UI" w:hAnsi="Segoe UI" w:cs="Segoe UI"/>
        </w:rPr>
        <w:t xml:space="preserve">a France a enregistré un </w:t>
      </w:r>
      <w:r w:rsidRPr="00667BB7">
        <w:rPr>
          <w:rStyle w:val="accentuation01Car"/>
        </w:rPr>
        <w:t>excédent</w:t>
      </w:r>
      <w:r w:rsidRPr="00D24B70">
        <w:rPr>
          <w:rFonts w:ascii="Segoe UI" w:hAnsi="Segoe UI" w:cs="Segoe UI"/>
        </w:rPr>
        <w:t xml:space="preserve"> dans les services financiers (hors assurance, </w:t>
      </w:r>
      <w:r w:rsidR="00934B0C">
        <w:rPr>
          <w:rFonts w:ascii="Segoe UI" w:hAnsi="Segoe UI" w:cs="Segoe UI"/>
        </w:rPr>
        <w:t>2,4</w:t>
      </w:r>
      <w:r w:rsidRPr="00D24B70">
        <w:rPr>
          <w:rFonts w:ascii="Segoe UI" w:hAnsi="Segoe UI" w:cs="Segoe UI"/>
        </w:rPr>
        <w:t xml:space="preserve"> Md€)</w:t>
      </w:r>
      <w:r w:rsidR="008B3D45">
        <w:rPr>
          <w:rFonts w:ascii="Segoe UI" w:hAnsi="Segoe UI" w:cs="Segoe UI"/>
        </w:rPr>
        <w:t>,</w:t>
      </w:r>
      <w:r w:rsidRPr="00D24B70">
        <w:rPr>
          <w:rFonts w:ascii="Segoe UI" w:hAnsi="Segoe UI" w:cs="Segoe UI"/>
        </w:rPr>
        <w:t xml:space="preserve"> les </w:t>
      </w:r>
      <w:r w:rsidR="00466D83">
        <w:rPr>
          <w:rFonts w:ascii="Segoe UI" w:hAnsi="Segoe UI" w:cs="Segoe UI"/>
        </w:rPr>
        <w:t xml:space="preserve">services aux entreprises </w:t>
      </w:r>
      <w:r w:rsidRPr="00D24B70">
        <w:rPr>
          <w:rFonts w:ascii="Segoe UI" w:hAnsi="Segoe UI" w:cs="Segoe UI"/>
        </w:rPr>
        <w:t>(</w:t>
      </w:r>
      <w:r w:rsidR="00466D83">
        <w:rPr>
          <w:rFonts w:ascii="Segoe UI" w:hAnsi="Segoe UI" w:cs="Segoe UI"/>
        </w:rPr>
        <w:t>1,6</w:t>
      </w:r>
      <w:r w:rsidR="00660684">
        <w:rPr>
          <w:rFonts w:ascii="Segoe UI" w:hAnsi="Segoe UI" w:cs="Segoe UI"/>
        </w:rPr>
        <w:t xml:space="preserve"> </w:t>
      </w:r>
      <w:r w:rsidRPr="00D24B70">
        <w:rPr>
          <w:rFonts w:ascii="Segoe UI" w:hAnsi="Segoe UI" w:cs="Segoe UI"/>
        </w:rPr>
        <w:t>Md€)</w:t>
      </w:r>
      <w:r w:rsidR="008B3D45">
        <w:rPr>
          <w:rFonts w:ascii="Segoe UI" w:hAnsi="Segoe UI" w:cs="Segoe UI"/>
        </w:rPr>
        <w:t xml:space="preserve"> et les transports (0,2 </w:t>
      </w:r>
      <w:r w:rsidR="008B3D45" w:rsidRPr="00D24B70">
        <w:rPr>
          <w:rFonts w:ascii="Segoe UI" w:hAnsi="Segoe UI" w:cs="Segoe UI"/>
        </w:rPr>
        <w:t>Md€)</w:t>
      </w:r>
      <w:r w:rsidR="008B3D45">
        <w:rPr>
          <w:rFonts w:ascii="Segoe UI" w:hAnsi="Segoe UI" w:cs="Segoe UI"/>
        </w:rPr>
        <w:t>,</w:t>
      </w:r>
    </w:p>
    <w:p w14:paraId="5DC61139" w14:textId="49C7896B" w:rsidR="00373B73" w:rsidRPr="00457B18" w:rsidRDefault="00373B73" w:rsidP="00373B73">
      <w:pPr>
        <w:pStyle w:val="Titre02"/>
        <w:jc w:val="both"/>
        <w:rPr>
          <w:rStyle w:val="Lienhypertexte"/>
          <w:color w:val="000091" w:themeColor="text1"/>
          <w:u w:val="none"/>
        </w:rPr>
      </w:pPr>
      <w:r>
        <w:t xml:space="preserve">Une présence française significative en termes d’investissement, d’entreprises et de main d’œuvre.  </w:t>
      </w:r>
    </w:p>
    <w:p w14:paraId="69018099" w14:textId="77777777" w:rsidR="00FC7613" w:rsidRDefault="00373B73" w:rsidP="00FC7613">
      <w:pPr>
        <w:pStyle w:val="Brvesco-Normal"/>
        <w:spacing w:line="240" w:lineRule="auto"/>
        <w:ind w:left="-284"/>
        <w:rPr>
          <w:rFonts w:ascii="Segoe UI" w:eastAsia="Calibri" w:hAnsi="Segoe UI" w:cs="Segoe UI"/>
          <w:color w:val="000000"/>
          <w:szCs w:val="20"/>
          <w:lang w:val="fr-BE"/>
        </w:rPr>
      </w:pPr>
      <w:r w:rsidRPr="00F3501C">
        <w:rPr>
          <w:rFonts w:ascii="Segoe UI" w:hAnsi="Segoe UI" w:cs="Segoe UI"/>
          <w:b/>
          <w:bCs/>
          <w:szCs w:val="20"/>
        </w:rPr>
        <w:t>Le Luxembourg, 1</w:t>
      </w:r>
      <w:r w:rsidRPr="00F3501C">
        <w:rPr>
          <w:rFonts w:ascii="Segoe UI" w:hAnsi="Segoe UI" w:cs="Segoe UI"/>
          <w:b/>
          <w:bCs/>
          <w:szCs w:val="20"/>
          <w:vertAlign w:val="superscript"/>
        </w:rPr>
        <w:t>er</w:t>
      </w:r>
      <w:r w:rsidRPr="00F3501C">
        <w:rPr>
          <w:rFonts w:ascii="Segoe UI" w:hAnsi="Segoe UI" w:cs="Segoe UI"/>
          <w:b/>
          <w:bCs/>
          <w:szCs w:val="20"/>
        </w:rPr>
        <w:t xml:space="preserve"> investisseur étranger en France, </w:t>
      </w:r>
      <w:r w:rsidRPr="00FB634C">
        <w:rPr>
          <w:rFonts w:ascii="Segoe UI" w:hAnsi="Segoe UI" w:cs="Segoe UI"/>
          <w:b/>
          <w:bCs/>
          <w:szCs w:val="20"/>
        </w:rPr>
        <w:t>constitue la 7</w:t>
      </w:r>
      <w:r w:rsidRPr="00FB634C">
        <w:rPr>
          <w:rFonts w:ascii="Segoe UI" w:hAnsi="Segoe UI" w:cs="Segoe UI"/>
          <w:b/>
          <w:bCs/>
          <w:szCs w:val="20"/>
          <w:vertAlign w:val="superscript"/>
        </w:rPr>
        <w:t>e</w:t>
      </w:r>
      <w:r w:rsidRPr="00FB634C">
        <w:rPr>
          <w:rFonts w:ascii="Segoe UI" w:hAnsi="Segoe UI" w:cs="Segoe UI"/>
          <w:b/>
          <w:bCs/>
          <w:szCs w:val="20"/>
        </w:rPr>
        <w:t xml:space="preserve"> destination des IDE français.</w:t>
      </w:r>
      <w:r w:rsidRPr="00F3501C">
        <w:rPr>
          <w:rFonts w:ascii="Segoe UI" w:hAnsi="Segoe UI" w:cs="Segoe UI"/>
          <w:szCs w:val="20"/>
        </w:rPr>
        <w:t xml:space="preserve"> </w:t>
      </w:r>
      <w:r w:rsidRPr="00F3501C">
        <w:rPr>
          <w:rFonts w:ascii="Segoe UI" w:eastAsia="Calibri" w:hAnsi="Segoe UI" w:cs="Segoe UI"/>
          <w:bCs/>
          <w:color w:val="000000"/>
          <w:szCs w:val="20"/>
          <w:lang w:val="fr-BE"/>
        </w:rPr>
        <w:t xml:space="preserve">Le Luxembourg est le </w:t>
      </w:r>
      <w:r w:rsidRPr="00667BB7">
        <w:rPr>
          <w:rStyle w:val="accentuation01Car"/>
        </w:rPr>
        <w:t>1er investisseur étranger</w:t>
      </w:r>
      <w:r w:rsidRPr="00F3501C">
        <w:rPr>
          <w:rFonts w:ascii="Segoe UI" w:eastAsia="Calibri" w:hAnsi="Segoe UI" w:cs="Segoe UI"/>
          <w:bCs/>
          <w:color w:val="000000"/>
          <w:szCs w:val="20"/>
          <w:lang w:val="fr-BE"/>
        </w:rPr>
        <w:t xml:space="preserve"> en France par pays d’origine immédiate (cf. annexe </w:t>
      </w:r>
      <w:r w:rsidR="0032312B">
        <w:rPr>
          <w:rFonts w:ascii="Segoe UI" w:eastAsia="Calibri" w:hAnsi="Segoe UI" w:cs="Segoe UI"/>
          <w:bCs/>
          <w:color w:val="000000"/>
          <w:szCs w:val="20"/>
          <w:lang w:val="fr-BE"/>
        </w:rPr>
        <w:t>4</w:t>
      </w:r>
      <w:r w:rsidRPr="00F3501C">
        <w:rPr>
          <w:rFonts w:ascii="Segoe UI" w:eastAsia="Calibri" w:hAnsi="Segoe UI" w:cs="Segoe UI"/>
          <w:bCs/>
          <w:color w:val="000000"/>
          <w:szCs w:val="20"/>
          <w:lang w:val="fr-BE"/>
        </w:rPr>
        <w:t xml:space="preserve">), </w:t>
      </w:r>
      <w:r w:rsidRPr="00667BB7">
        <w:rPr>
          <w:rStyle w:val="accentuation01Car"/>
        </w:rPr>
        <w:t>avec un stock d’investissements directs à l’étranger (IDE) de 1</w:t>
      </w:r>
      <w:r w:rsidR="0032312B" w:rsidRPr="00667BB7">
        <w:rPr>
          <w:rStyle w:val="accentuation01Car"/>
        </w:rPr>
        <w:t>90,9</w:t>
      </w:r>
      <w:r w:rsidRPr="00667BB7">
        <w:rPr>
          <w:rStyle w:val="accentuation01Car"/>
        </w:rPr>
        <w:t xml:space="preserve"> Md€ </w:t>
      </w:r>
      <w:r w:rsidRPr="00EE0851">
        <w:rPr>
          <w:rFonts w:ascii="Segoe UI" w:eastAsia="Calibri" w:hAnsi="Segoe UI" w:cs="Segoe UI"/>
          <w:bCs/>
          <w:color w:val="000000"/>
          <w:szCs w:val="20"/>
          <w:lang w:val="fr-BE"/>
        </w:rPr>
        <w:t>en 202</w:t>
      </w:r>
      <w:r w:rsidR="0032312B">
        <w:rPr>
          <w:rFonts w:ascii="Segoe UI" w:eastAsia="Calibri" w:hAnsi="Segoe UI" w:cs="Segoe UI"/>
          <w:bCs/>
          <w:color w:val="000000"/>
          <w:szCs w:val="20"/>
          <w:lang w:val="fr-BE"/>
        </w:rPr>
        <w:t xml:space="preserve">3 </w:t>
      </w:r>
      <w:r w:rsidRPr="00B04A89">
        <w:rPr>
          <w:rFonts w:ascii="Segoe UI" w:eastAsia="Calibri" w:hAnsi="Segoe UI" w:cs="Segoe UI"/>
          <w:color w:val="000000"/>
          <w:szCs w:val="20"/>
          <w:lang w:val="fr-BE"/>
        </w:rPr>
        <w:t>devant l</w:t>
      </w:r>
      <w:r w:rsidR="0032312B">
        <w:rPr>
          <w:rFonts w:ascii="Segoe UI" w:eastAsia="Calibri" w:hAnsi="Segoe UI" w:cs="Segoe UI"/>
          <w:color w:val="000000"/>
          <w:szCs w:val="20"/>
          <w:lang w:val="fr-BE"/>
        </w:rPr>
        <w:t xml:space="preserve">es Pays-Bas </w:t>
      </w:r>
      <w:r w:rsidRPr="00B04A89">
        <w:rPr>
          <w:rFonts w:ascii="Segoe UI" w:eastAsia="Calibri" w:hAnsi="Segoe UI" w:cs="Segoe UI"/>
          <w:color w:val="000000"/>
          <w:szCs w:val="20"/>
          <w:lang w:val="fr-BE"/>
        </w:rPr>
        <w:t>(1</w:t>
      </w:r>
      <w:r w:rsidR="0032312B">
        <w:rPr>
          <w:rFonts w:ascii="Segoe UI" w:eastAsia="Calibri" w:hAnsi="Segoe UI" w:cs="Segoe UI"/>
          <w:color w:val="000000"/>
          <w:szCs w:val="20"/>
          <w:lang w:val="fr-BE"/>
        </w:rPr>
        <w:t>19,0</w:t>
      </w:r>
      <w:r w:rsidRPr="00B04A89">
        <w:rPr>
          <w:rFonts w:ascii="Segoe UI" w:eastAsia="Calibri" w:hAnsi="Segoe UI" w:cs="Segoe UI"/>
          <w:color w:val="000000"/>
          <w:szCs w:val="20"/>
          <w:lang w:val="fr-BE"/>
        </w:rPr>
        <w:t xml:space="preserve"> Md€) et l</w:t>
      </w:r>
      <w:r w:rsidR="0032312B">
        <w:rPr>
          <w:rFonts w:ascii="Segoe UI" w:eastAsia="Calibri" w:hAnsi="Segoe UI" w:cs="Segoe UI"/>
          <w:color w:val="000000"/>
          <w:szCs w:val="20"/>
          <w:lang w:val="fr-BE"/>
        </w:rPr>
        <w:t xml:space="preserve">a Suisse </w:t>
      </w:r>
      <w:r w:rsidRPr="00B04A89">
        <w:rPr>
          <w:rFonts w:ascii="Segoe UI" w:eastAsia="Calibri" w:hAnsi="Segoe UI" w:cs="Segoe UI"/>
          <w:color w:val="000000"/>
          <w:szCs w:val="20"/>
          <w:lang w:val="fr-BE"/>
        </w:rPr>
        <w:t>(1</w:t>
      </w:r>
      <w:r w:rsidR="0032312B">
        <w:rPr>
          <w:rFonts w:ascii="Segoe UI" w:eastAsia="Calibri" w:hAnsi="Segoe UI" w:cs="Segoe UI"/>
          <w:color w:val="000000"/>
          <w:szCs w:val="20"/>
          <w:lang w:val="fr-BE"/>
        </w:rPr>
        <w:t>17,8</w:t>
      </w:r>
      <w:r w:rsidRPr="00B04A89">
        <w:rPr>
          <w:rFonts w:ascii="Segoe UI" w:eastAsia="Calibri" w:hAnsi="Segoe UI" w:cs="Segoe UI"/>
          <w:color w:val="000000"/>
          <w:szCs w:val="20"/>
          <w:lang w:val="fr-BE"/>
        </w:rPr>
        <w:t xml:space="preserve"> Md€)</w:t>
      </w:r>
      <w:r>
        <w:rPr>
          <w:rFonts w:ascii="Segoe UI" w:eastAsia="Calibri" w:hAnsi="Segoe UI" w:cs="Segoe UI"/>
          <w:color w:val="000000"/>
          <w:szCs w:val="20"/>
          <w:lang w:val="fr-BE"/>
        </w:rPr>
        <w:t>, stock « gonflé » par des investissements réalisés par des pays tiers par l’intermédiaire de leurs filiales luxembourgeoises</w:t>
      </w:r>
      <w:r w:rsidRPr="00B04A89">
        <w:rPr>
          <w:rFonts w:ascii="Segoe UI" w:eastAsia="Calibri" w:hAnsi="Segoe UI" w:cs="Segoe UI"/>
          <w:color w:val="000000"/>
          <w:szCs w:val="20"/>
          <w:lang w:val="fr-BE"/>
        </w:rPr>
        <w:t xml:space="preserve">. </w:t>
      </w:r>
      <w:r>
        <w:rPr>
          <w:rFonts w:ascii="Segoe UI" w:eastAsia="Calibri" w:hAnsi="Segoe UI" w:cs="Segoe UI"/>
          <w:color w:val="000000"/>
          <w:szCs w:val="20"/>
          <w:lang w:val="fr-BE"/>
        </w:rPr>
        <w:t xml:space="preserve">Aussi, selon la méthode de l’investisseur ultime, </w:t>
      </w:r>
      <w:r w:rsidRPr="00667BB7">
        <w:rPr>
          <w:rStyle w:val="accentuation01Car"/>
        </w:rPr>
        <w:t xml:space="preserve">le Luxembourg se classe au </w:t>
      </w:r>
      <w:r w:rsidR="0032312B" w:rsidRPr="00667BB7">
        <w:rPr>
          <w:rStyle w:val="accentuation01Car"/>
        </w:rPr>
        <w:t>6</w:t>
      </w:r>
      <w:r w:rsidRPr="00667BB7">
        <w:rPr>
          <w:rStyle w:val="accentuation01Car"/>
        </w:rPr>
        <w:t>e rang en termes d’investisseurs</w:t>
      </w:r>
      <w:r>
        <w:rPr>
          <w:rFonts w:ascii="Segoe UI" w:eastAsia="Calibri" w:hAnsi="Segoe UI" w:cs="Segoe UI"/>
          <w:b/>
          <w:color w:val="000000"/>
          <w:szCs w:val="20"/>
          <w:lang w:val="fr-BE"/>
        </w:rPr>
        <w:t xml:space="preserve"> </w:t>
      </w:r>
      <w:r w:rsidRPr="001A7AC0">
        <w:rPr>
          <w:rFonts w:ascii="Segoe UI" w:eastAsia="Calibri" w:hAnsi="Segoe UI" w:cs="Segoe UI"/>
          <w:bCs/>
          <w:color w:val="000000"/>
          <w:szCs w:val="20"/>
          <w:lang w:val="fr-BE"/>
        </w:rPr>
        <w:t>(</w:t>
      </w:r>
      <w:r w:rsidR="0032312B">
        <w:rPr>
          <w:rFonts w:ascii="Segoe UI" w:eastAsia="Calibri" w:hAnsi="Segoe UI" w:cs="Segoe UI"/>
          <w:bCs/>
          <w:color w:val="000000"/>
          <w:szCs w:val="20"/>
          <w:lang w:val="fr-BE"/>
        </w:rPr>
        <w:t xml:space="preserve">58,0 </w:t>
      </w:r>
      <w:r w:rsidRPr="001A7AC0">
        <w:rPr>
          <w:rFonts w:ascii="Segoe UI" w:eastAsia="Calibri" w:hAnsi="Segoe UI" w:cs="Segoe UI"/>
          <w:bCs/>
          <w:color w:val="000000"/>
          <w:szCs w:val="20"/>
          <w:lang w:val="fr-BE"/>
        </w:rPr>
        <w:t>Md€)</w:t>
      </w:r>
      <w:r w:rsidRPr="00B04A89">
        <w:rPr>
          <w:rFonts w:ascii="Segoe UI" w:eastAsia="Calibri" w:hAnsi="Segoe UI" w:cs="Segoe UI"/>
          <w:color w:val="000000"/>
          <w:szCs w:val="20"/>
          <w:lang w:val="fr-BE"/>
        </w:rPr>
        <w:t>.</w:t>
      </w:r>
      <w:r>
        <w:rPr>
          <w:rFonts w:ascii="Segoe UI" w:eastAsia="Calibri" w:hAnsi="Segoe UI" w:cs="Segoe UI"/>
          <w:color w:val="000000"/>
          <w:szCs w:val="20"/>
          <w:lang w:val="fr-BE"/>
        </w:rPr>
        <w:t xml:space="preserve"> Cette différence s’explique par les particularités fiscales du Grand-Duché où de nombreux investissements transitent. Les investissements réalisés concernent surtout l’industrie manufacturière (</w:t>
      </w:r>
      <w:r w:rsidR="005A76B1">
        <w:rPr>
          <w:rFonts w:ascii="Segoe UI" w:eastAsia="Calibri" w:hAnsi="Segoe UI" w:cs="Segoe UI"/>
          <w:color w:val="000000"/>
          <w:szCs w:val="20"/>
          <w:lang w:val="fr-BE"/>
        </w:rPr>
        <w:t>80,6</w:t>
      </w:r>
      <w:r>
        <w:rPr>
          <w:rFonts w:ascii="Segoe UI" w:eastAsia="Calibri" w:hAnsi="Segoe UI" w:cs="Segoe UI"/>
          <w:color w:val="000000"/>
          <w:szCs w:val="20"/>
          <w:lang w:val="fr-BE"/>
        </w:rPr>
        <w:t xml:space="preserve"> Md€) – dont les industries métallurgiques (</w:t>
      </w:r>
      <w:r w:rsidR="005A76B1">
        <w:rPr>
          <w:rFonts w:ascii="Segoe UI" w:eastAsia="Calibri" w:hAnsi="Segoe UI" w:cs="Segoe UI"/>
          <w:color w:val="000000"/>
          <w:szCs w:val="20"/>
          <w:lang w:val="fr-BE"/>
        </w:rPr>
        <w:t xml:space="preserve">10,5 </w:t>
      </w:r>
      <w:r>
        <w:rPr>
          <w:rFonts w:ascii="Segoe UI" w:eastAsia="Calibri" w:hAnsi="Segoe UI" w:cs="Segoe UI"/>
          <w:color w:val="000000"/>
          <w:szCs w:val="20"/>
          <w:lang w:val="fr-BE"/>
        </w:rPr>
        <w:t>Md€), pharmaceutiques (</w:t>
      </w:r>
      <w:r w:rsidR="005A76B1">
        <w:rPr>
          <w:rFonts w:ascii="Segoe UI" w:eastAsia="Calibri" w:hAnsi="Segoe UI" w:cs="Segoe UI"/>
          <w:color w:val="000000"/>
          <w:szCs w:val="20"/>
          <w:lang w:val="fr-BE"/>
        </w:rPr>
        <w:t>9,5</w:t>
      </w:r>
      <w:r>
        <w:rPr>
          <w:rFonts w:ascii="Segoe UI" w:eastAsia="Calibri" w:hAnsi="Segoe UI" w:cs="Segoe UI"/>
          <w:color w:val="000000"/>
          <w:szCs w:val="20"/>
          <w:lang w:val="fr-BE"/>
        </w:rPr>
        <w:t xml:space="preserve"> Md€) et de </w:t>
      </w:r>
      <w:r w:rsidR="00FC7613">
        <w:rPr>
          <w:rFonts w:ascii="Segoe UI" w:eastAsia="Calibri" w:hAnsi="Segoe UI" w:cs="Segoe UI"/>
          <w:color w:val="000000"/>
          <w:szCs w:val="20"/>
          <w:lang w:val="fr-BE"/>
        </w:rPr>
        <w:t>commerce de gros</w:t>
      </w:r>
      <w:r>
        <w:rPr>
          <w:rFonts w:ascii="Segoe UI" w:eastAsia="Calibri" w:hAnsi="Segoe UI" w:cs="Segoe UI"/>
          <w:color w:val="000000"/>
          <w:szCs w:val="20"/>
          <w:lang w:val="fr-BE"/>
        </w:rPr>
        <w:t xml:space="preserve"> (</w:t>
      </w:r>
      <w:r w:rsidR="00FC7613">
        <w:rPr>
          <w:rFonts w:ascii="Segoe UI" w:eastAsia="Calibri" w:hAnsi="Segoe UI" w:cs="Segoe UI"/>
          <w:color w:val="000000"/>
          <w:szCs w:val="20"/>
          <w:lang w:val="fr-BE"/>
        </w:rPr>
        <w:t>8,7</w:t>
      </w:r>
      <w:r>
        <w:rPr>
          <w:rFonts w:ascii="Segoe UI" w:eastAsia="Calibri" w:hAnsi="Segoe UI" w:cs="Segoe UI"/>
          <w:color w:val="000000"/>
          <w:szCs w:val="20"/>
          <w:lang w:val="fr-BE"/>
        </w:rPr>
        <w:t xml:space="preserve"> Md€) – les activités financières et d’assurance (</w:t>
      </w:r>
      <w:r w:rsidR="005A76B1">
        <w:rPr>
          <w:rFonts w:ascii="Segoe UI" w:eastAsia="Calibri" w:hAnsi="Segoe UI" w:cs="Segoe UI"/>
          <w:color w:val="000000"/>
          <w:szCs w:val="20"/>
          <w:lang w:val="fr-BE"/>
        </w:rPr>
        <w:t>23,0</w:t>
      </w:r>
      <w:r>
        <w:rPr>
          <w:rFonts w:ascii="Segoe UI" w:eastAsia="Calibri" w:hAnsi="Segoe UI" w:cs="Segoe UI"/>
          <w:color w:val="000000"/>
          <w:szCs w:val="20"/>
          <w:lang w:val="fr-BE"/>
        </w:rPr>
        <w:t xml:space="preserve"> Md€) et l’immobilier (1</w:t>
      </w:r>
      <w:r w:rsidR="005A76B1">
        <w:rPr>
          <w:rFonts w:ascii="Segoe UI" w:eastAsia="Calibri" w:hAnsi="Segoe UI" w:cs="Segoe UI"/>
          <w:color w:val="000000"/>
          <w:szCs w:val="20"/>
          <w:lang w:val="fr-BE"/>
        </w:rPr>
        <w:t xml:space="preserve">7,0 </w:t>
      </w:r>
      <w:r>
        <w:rPr>
          <w:rFonts w:ascii="Segoe UI" w:eastAsia="Calibri" w:hAnsi="Segoe UI" w:cs="Segoe UI"/>
          <w:color w:val="000000"/>
          <w:szCs w:val="20"/>
          <w:lang w:val="fr-BE"/>
        </w:rPr>
        <w:t>Md€).</w:t>
      </w:r>
    </w:p>
    <w:p w14:paraId="5802A17C" w14:textId="77777777" w:rsidR="00FC7613" w:rsidRPr="00F87948" w:rsidRDefault="00FC7613" w:rsidP="00FC7613">
      <w:pPr>
        <w:pStyle w:val="Brvesco-Normal"/>
        <w:spacing w:line="240" w:lineRule="auto"/>
        <w:ind w:left="-284"/>
        <w:rPr>
          <w:rFonts w:ascii="Segoe UI" w:eastAsia="Calibri" w:hAnsi="Segoe UI" w:cs="Segoe UI"/>
          <w:b/>
          <w:sz w:val="10"/>
          <w:szCs w:val="10"/>
        </w:rPr>
      </w:pPr>
    </w:p>
    <w:p w14:paraId="1412E74F" w14:textId="508E77A7" w:rsidR="005B0138" w:rsidRDefault="00FC7613" w:rsidP="005B0138">
      <w:pPr>
        <w:pStyle w:val="Brvesco-Normal"/>
        <w:spacing w:line="240" w:lineRule="auto"/>
        <w:ind w:left="-284"/>
        <w:rPr>
          <w:rFonts w:ascii="Segoe UI" w:eastAsia="Calibri" w:hAnsi="Segoe UI" w:cs="Segoe UI"/>
          <w:szCs w:val="20"/>
        </w:rPr>
      </w:pPr>
      <w:r>
        <w:rPr>
          <w:rFonts w:ascii="Segoe UI" w:eastAsia="Calibri" w:hAnsi="Segoe UI" w:cs="Segoe UI"/>
          <w:b/>
          <w:szCs w:val="20"/>
        </w:rPr>
        <w:t xml:space="preserve">Le </w:t>
      </w:r>
      <w:r w:rsidRPr="00B04A89">
        <w:rPr>
          <w:rFonts w:ascii="Segoe UI" w:eastAsia="Calibri" w:hAnsi="Segoe UI" w:cs="Segoe UI"/>
          <w:b/>
          <w:szCs w:val="20"/>
        </w:rPr>
        <w:t xml:space="preserve">Luxembourg est </w:t>
      </w:r>
      <w:r w:rsidRPr="00667BB7">
        <w:rPr>
          <w:rFonts w:ascii="Segoe UI" w:eastAsia="Calibri" w:hAnsi="Segoe UI" w:cs="Segoe UI"/>
          <w:b/>
          <w:szCs w:val="20"/>
        </w:rPr>
        <w:t>la 7</w:t>
      </w:r>
      <w:r w:rsidRPr="00667BB7">
        <w:rPr>
          <w:rFonts w:ascii="Segoe UI" w:eastAsia="Calibri" w:hAnsi="Segoe UI" w:cs="Segoe UI"/>
          <w:b/>
          <w:szCs w:val="20"/>
          <w:vertAlign w:val="superscript"/>
        </w:rPr>
        <w:t>e</w:t>
      </w:r>
      <w:r w:rsidRPr="00667BB7">
        <w:rPr>
          <w:rFonts w:ascii="Segoe UI" w:eastAsia="Calibri" w:hAnsi="Segoe UI" w:cs="Segoe UI"/>
          <w:b/>
          <w:szCs w:val="20"/>
        </w:rPr>
        <w:t xml:space="preserve"> destination des investissements français à l’étranger</w:t>
      </w:r>
      <w:r w:rsidRPr="00B04A89">
        <w:rPr>
          <w:rFonts w:ascii="Segoe UI" w:eastAsia="Calibri" w:hAnsi="Segoe UI" w:cs="Segoe UI"/>
          <w:b/>
          <w:szCs w:val="20"/>
        </w:rPr>
        <w:t xml:space="preserve">, avec un stock de </w:t>
      </w:r>
      <w:r w:rsidR="008B1F63">
        <w:rPr>
          <w:rFonts w:ascii="Segoe UI" w:eastAsia="Calibri" w:hAnsi="Segoe UI" w:cs="Segoe UI"/>
          <w:b/>
          <w:szCs w:val="20"/>
        </w:rPr>
        <w:t>78,6</w:t>
      </w:r>
      <w:r>
        <w:rPr>
          <w:rFonts w:ascii="Segoe UI" w:eastAsia="Calibri" w:hAnsi="Segoe UI" w:cs="Segoe UI"/>
          <w:b/>
          <w:szCs w:val="20"/>
        </w:rPr>
        <w:t xml:space="preserve"> Md€ </w:t>
      </w:r>
      <w:r w:rsidRPr="00B04A89">
        <w:rPr>
          <w:rFonts w:ascii="Segoe UI" w:eastAsia="Calibri" w:hAnsi="Segoe UI" w:cs="Segoe UI"/>
          <w:b/>
          <w:szCs w:val="20"/>
        </w:rPr>
        <w:t>en 202</w:t>
      </w:r>
      <w:r w:rsidR="008B1F63">
        <w:rPr>
          <w:rFonts w:ascii="Segoe UI" w:eastAsia="Calibri" w:hAnsi="Segoe UI" w:cs="Segoe UI"/>
          <w:b/>
          <w:szCs w:val="20"/>
        </w:rPr>
        <w:t>3</w:t>
      </w:r>
      <w:r>
        <w:rPr>
          <w:rFonts w:ascii="Segoe UI" w:eastAsia="Calibri" w:hAnsi="Segoe UI" w:cs="Segoe UI"/>
          <w:szCs w:val="20"/>
        </w:rPr>
        <w:t xml:space="preserve">, </w:t>
      </w:r>
      <w:r w:rsidR="008B1F63">
        <w:rPr>
          <w:rFonts w:ascii="Segoe UI" w:eastAsia="Calibri" w:hAnsi="Segoe UI" w:cs="Segoe UI"/>
          <w:szCs w:val="20"/>
        </w:rPr>
        <w:t xml:space="preserve">en hausse de +14% sur 1 an et +38% sur 2 ans, </w:t>
      </w:r>
      <w:r>
        <w:rPr>
          <w:rFonts w:ascii="Segoe UI" w:eastAsia="Calibri" w:hAnsi="Segoe UI" w:cs="Segoe UI"/>
          <w:szCs w:val="20"/>
        </w:rPr>
        <w:t>et devant l’</w:t>
      </w:r>
      <w:r w:rsidR="008B1F63">
        <w:rPr>
          <w:rFonts w:ascii="Segoe UI" w:eastAsia="Calibri" w:hAnsi="Segoe UI" w:cs="Segoe UI"/>
          <w:szCs w:val="20"/>
        </w:rPr>
        <w:t>Allemagne</w:t>
      </w:r>
      <w:r>
        <w:rPr>
          <w:rFonts w:ascii="Segoe UI" w:eastAsia="Calibri" w:hAnsi="Segoe UI" w:cs="Segoe UI"/>
          <w:szCs w:val="20"/>
        </w:rPr>
        <w:t xml:space="preserve"> (</w:t>
      </w:r>
      <w:r w:rsidR="008B1F63">
        <w:rPr>
          <w:rFonts w:ascii="Segoe UI" w:eastAsia="Calibri" w:hAnsi="Segoe UI" w:cs="Segoe UI"/>
          <w:szCs w:val="20"/>
        </w:rPr>
        <w:t>6</w:t>
      </w:r>
      <w:r>
        <w:rPr>
          <w:rFonts w:ascii="Segoe UI" w:eastAsia="Calibri" w:hAnsi="Segoe UI" w:cs="Segoe UI"/>
          <w:szCs w:val="20"/>
        </w:rPr>
        <w:t>1</w:t>
      </w:r>
      <w:r w:rsidR="008B1F63">
        <w:rPr>
          <w:rFonts w:ascii="Segoe UI" w:eastAsia="Calibri" w:hAnsi="Segoe UI" w:cs="Segoe UI"/>
          <w:szCs w:val="20"/>
        </w:rPr>
        <w:t>,5</w:t>
      </w:r>
      <w:r>
        <w:rPr>
          <w:rFonts w:ascii="Segoe UI" w:eastAsia="Calibri" w:hAnsi="Segoe UI" w:cs="Segoe UI"/>
          <w:szCs w:val="20"/>
        </w:rPr>
        <w:t xml:space="preserve"> Md€) et derrière l’</w:t>
      </w:r>
      <w:r w:rsidR="008B1F63">
        <w:rPr>
          <w:rFonts w:ascii="Segoe UI" w:eastAsia="Calibri" w:hAnsi="Segoe UI" w:cs="Segoe UI"/>
          <w:szCs w:val="20"/>
        </w:rPr>
        <w:t>Espagne</w:t>
      </w:r>
      <w:r>
        <w:rPr>
          <w:rFonts w:ascii="Segoe UI" w:eastAsia="Calibri" w:hAnsi="Segoe UI" w:cs="Segoe UI"/>
          <w:szCs w:val="20"/>
        </w:rPr>
        <w:t xml:space="preserve"> (</w:t>
      </w:r>
      <w:r w:rsidR="008B1F63">
        <w:rPr>
          <w:rFonts w:ascii="Segoe UI" w:eastAsia="Calibri" w:hAnsi="Segoe UI" w:cs="Segoe UI"/>
          <w:szCs w:val="20"/>
        </w:rPr>
        <w:t>81,4</w:t>
      </w:r>
      <w:r>
        <w:rPr>
          <w:rFonts w:ascii="Segoe UI" w:eastAsia="Calibri" w:hAnsi="Segoe UI" w:cs="Segoe UI"/>
          <w:szCs w:val="20"/>
        </w:rPr>
        <w:t xml:space="preserve"> Md€), l’Italie (</w:t>
      </w:r>
      <w:r w:rsidR="008B1F63">
        <w:rPr>
          <w:rFonts w:ascii="Segoe UI" w:eastAsia="Calibri" w:hAnsi="Segoe UI" w:cs="Segoe UI"/>
          <w:szCs w:val="20"/>
        </w:rPr>
        <w:t>86,2</w:t>
      </w:r>
      <w:r>
        <w:rPr>
          <w:rFonts w:ascii="Segoe UI" w:eastAsia="Calibri" w:hAnsi="Segoe UI" w:cs="Segoe UI"/>
          <w:szCs w:val="20"/>
        </w:rPr>
        <w:t xml:space="preserve"> Md€) et le Royaume-Uni (1</w:t>
      </w:r>
      <w:r w:rsidR="008B1F63">
        <w:rPr>
          <w:rFonts w:ascii="Segoe UI" w:eastAsia="Calibri" w:hAnsi="Segoe UI" w:cs="Segoe UI"/>
          <w:szCs w:val="20"/>
        </w:rPr>
        <w:t>58,9</w:t>
      </w:r>
      <w:r>
        <w:rPr>
          <w:rFonts w:ascii="Segoe UI" w:eastAsia="Calibri" w:hAnsi="Segoe UI" w:cs="Segoe UI"/>
          <w:szCs w:val="20"/>
        </w:rPr>
        <w:t xml:space="preserve"> Md€). Les investissements français concernent prioritairement des activités financières et d’assurance (</w:t>
      </w:r>
      <w:r w:rsidR="00A70290">
        <w:rPr>
          <w:rFonts w:ascii="Segoe UI" w:eastAsia="Calibri" w:hAnsi="Segoe UI" w:cs="Segoe UI"/>
          <w:szCs w:val="20"/>
        </w:rPr>
        <w:t>43,3</w:t>
      </w:r>
      <w:r>
        <w:rPr>
          <w:rFonts w:ascii="Segoe UI" w:eastAsia="Calibri" w:hAnsi="Segoe UI" w:cs="Segoe UI"/>
          <w:szCs w:val="20"/>
        </w:rPr>
        <w:t xml:space="preserve"> Md€, </w:t>
      </w:r>
      <w:r w:rsidR="00A70290">
        <w:rPr>
          <w:rFonts w:ascii="Segoe UI" w:eastAsia="Calibri" w:hAnsi="Segoe UI" w:cs="Segoe UI"/>
          <w:szCs w:val="20"/>
        </w:rPr>
        <w:t>+20%</w:t>
      </w:r>
      <w:r>
        <w:rPr>
          <w:rFonts w:ascii="Segoe UI" w:eastAsia="Calibri" w:hAnsi="Segoe UI" w:cs="Segoe UI"/>
          <w:szCs w:val="20"/>
        </w:rPr>
        <w:t xml:space="preserve">% en </w:t>
      </w:r>
      <w:proofErr w:type="spellStart"/>
      <w:r>
        <w:rPr>
          <w:rFonts w:ascii="Segoe UI" w:eastAsia="Calibri" w:hAnsi="Segoe UI" w:cs="Segoe UI"/>
          <w:szCs w:val="20"/>
        </w:rPr>
        <w:t>g.a</w:t>
      </w:r>
      <w:proofErr w:type="spellEnd"/>
      <w:r>
        <w:rPr>
          <w:rFonts w:ascii="Segoe UI" w:eastAsia="Calibri" w:hAnsi="Segoe UI" w:cs="Segoe UI"/>
          <w:szCs w:val="20"/>
        </w:rPr>
        <w:t>) et immobilières (7,</w:t>
      </w:r>
      <w:r w:rsidR="00A70290">
        <w:rPr>
          <w:rFonts w:ascii="Segoe UI" w:eastAsia="Calibri" w:hAnsi="Segoe UI" w:cs="Segoe UI"/>
          <w:szCs w:val="20"/>
        </w:rPr>
        <w:t>3</w:t>
      </w:r>
      <w:r>
        <w:rPr>
          <w:rFonts w:ascii="Segoe UI" w:eastAsia="Calibri" w:hAnsi="Segoe UI" w:cs="Segoe UI"/>
          <w:szCs w:val="20"/>
        </w:rPr>
        <w:t xml:space="preserve"> Md€, </w:t>
      </w:r>
      <w:r w:rsidR="00A70290">
        <w:rPr>
          <w:rFonts w:ascii="Segoe UI" w:eastAsia="Calibri" w:hAnsi="Segoe UI" w:cs="Segoe UI"/>
          <w:szCs w:val="20"/>
        </w:rPr>
        <w:t>-1%</w:t>
      </w:r>
      <w:r>
        <w:rPr>
          <w:rFonts w:ascii="Segoe UI" w:eastAsia="Calibri" w:hAnsi="Segoe UI" w:cs="Segoe UI"/>
          <w:szCs w:val="20"/>
        </w:rPr>
        <w:t xml:space="preserve"> en </w:t>
      </w:r>
      <w:proofErr w:type="spellStart"/>
      <w:r>
        <w:rPr>
          <w:rFonts w:ascii="Segoe UI" w:eastAsia="Calibri" w:hAnsi="Segoe UI" w:cs="Segoe UI"/>
          <w:szCs w:val="20"/>
        </w:rPr>
        <w:t>g.a</w:t>
      </w:r>
      <w:proofErr w:type="spellEnd"/>
      <w:r>
        <w:rPr>
          <w:rFonts w:ascii="Segoe UI" w:eastAsia="Calibri" w:hAnsi="Segoe UI" w:cs="Segoe UI"/>
          <w:szCs w:val="20"/>
        </w:rPr>
        <w:t>).</w:t>
      </w:r>
    </w:p>
    <w:p w14:paraId="2A03F831" w14:textId="77777777" w:rsidR="005B0138" w:rsidRPr="00F87948" w:rsidRDefault="005B0138" w:rsidP="005B0138">
      <w:pPr>
        <w:pStyle w:val="Brvesco-Normal"/>
        <w:spacing w:line="240" w:lineRule="auto"/>
        <w:ind w:left="-284"/>
        <w:rPr>
          <w:rFonts w:ascii="Segoe UI" w:hAnsi="Segoe UI" w:cs="Segoe UI"/>
          <w:b/>
          <w:bCs/>
          <w:sz w:val="10"/>
          <w:szCs w:val="14"/>
        </w:rPr>
      </w:pPr>
    </w:p>
    <w:p w14:paraId="4394DE09" w14:textId="04911584" w:rsidR="00F87948" w:rsidRDefault="005B0138" w:rsidP="00F87948">
      <w:pPr>
        <w:pStyle w:val="Brvesco-Normal"/>
        <w:spacing w:line="240" w:lineRule="auto"/>
        <w:ind w:left="-284"/>
        <w:rPr>
          <w:rFonts w:ascii="Segoe UI" w:eastAsia="Calibri" w:hAnsi="Segoe UI" w:cs="Segoe UI"/>
          <w:szCs w:val="20"/>
        </w:rPr>
      </w:pPr>
      <w:r w:rsidRPr="00CE1C32">
        <w:rPr>
          <w:rFonts w:ascii="Segoe UI" w:hAnsi="Segoe UI" w:cs="Segoe UI"/>
          <w:b/>
          <w:bCs/>
        </w:rPr>
        <w:t>La France dispose d’une forte présence au Luxembourg, notamment dans le secteur financier et sur le marché du travail.</w:t>
      </w:r>
      <w:r w:rsidRPr="00716DDB">
        <w:rPr>
          <w:rFonts w:ascii="Segoe UI" w:hAnsi="Segoe UI" w:cs="Segoe UI"/>
          <w:color w:val="006CE5"/>
        </w:rPr>
        <w:t xml:space="preserve"> </w:t>
      </w:r>
      <w:r w:rsidRPr="00667BB7">
        <w:rPr>
          <w:rStyle w:val="accentuation01Car"/>
        </w:rPr>
        <w:t>En 202</w:t>
      </w:r>
      <w:r w:rsidR="007D62D2" w:rsidRPr="00667BB7">
        <w:rPr>
          <w:rStyle w:val="accentuation01Car"/>
        </w:rPr>
        <w:t>2</w:t>
      </w:r>
      <w:r w:rsidRPr="00667BB7">
        <w:rPr>
          <w:rStyle w:val="accentuation01Car"/>
        </w:rPr>
        <w:t>,</w:t>
      </w:r>
      <w:r w:rsidR="007D62D2" w:rsidRPr="00667BB7">
        <w:rPr>
          <w:rStyle w:val="accentuation01Car"/>
        </w:rPr>
        <w:t xml:space="preserve"> vu du Luxembourg,</w:t>
      </w:r>
      <w:r w:rsidRPr="00667BB7">
        <w:rPr>
          <w:rStyle w:val="accentuation01Car"/>
        </w:rPr>
        <w:t xml:space="preserve"> 1 </w:t>
      </w:r>
      <w:r w:rsidR="007D62D2" w:rsidRPr="00667BB7">
        <w:rPr>
          <w:rStyle w:val="accentuation01Car"/>
        </w:rPr>
        <w:t>545</w:t>
      </w:r>
      <w:r w:rsidRPr="00667BB7">
        <w:rPr>
          <w:rStyle w:val="accentuation01Car"/>
        </w:rPr>
        <w:t xml:space="preserve"> filiales françaises étaient établies au Luxembourg</w:t>
      </w:r>
      <w:r>
        <w:rPr>
          <w:rFonts w:ascii="Segoe UI" w:eastAsia="Calibri" w:hAnsi="Segoe UI" w:cs="Segoe UI"/>
          <w:noProof/>
          <w:color w:val="000000"/>
          <w:szCs w:val="20"/>
          <w:lang w:eastAsia="fr-FR"/>
        </w:rPr>
        <w:t xml:space="preserve"> (+env. </w:t>
      </w:r>
      <w:r w:rsidR="007D62D2">
        <w:rPr>
          <w:rFonts w:ascii="Segoe UI" w:eastAsia="Calibri" w:hAnsi="Segoe UI" w:cs="Segoe UI"/>
          <w:noProof/>
          <w:color w:val="000000"/>
          <w:szCs w:val="20"/>
          <w:lang w:eastAsia="fr-FR"/>
        </w:rPr>
        <w:t>197</w:t>
      </w:r>
      <w:r>
        <w:rPr>
          <w:rFonts w:ascii="Segoe UI" w:eastAsia="Calibri" w:hAnsi="Segoe UI" w:cs="Segoe UI"/>
          <w:noProof/>
          <w:color w:val="000000"/>
          <w:szCs w:val="20"/>
          <w:lang w:eastAsia="fr-FR"/>
        </w:rPr>
        <w:t xml:space="preserve"> en g.a)</w:t>
      </w:r>
      <w:r>
        <w:rPr>
          <w:rFonts w:ascii="Segoe UI" w:eastAsia="Calibri" w:hAnsi="Segoe UI" w:cs="Segoe UI"/>
          <w:b/>
          <w:bCs/>
          <w:noProof/>
          <w:color w:val="000000"/>
          <w:szCs w:val="20"/>
          <w:lang w:eastAsia="fr-FR"/>
        </w:rPr>
        <w:t>,</w:t>
      </w:r>
      <w:r w:rsidRPr="00B04A89">
        <w:rPr>
          <w:rFonts w:ascii="Segoe UI" w:eastAsia="Calibri" w:hAnsi="Segoe UI" w:cs="Segoe UI"/>
          <w:b/>
          <w:bCs/>
          <w:noProof/>
          <w:color w:val="000000"/>
          <w:szCs w:val="20"/>
          <w:lang w:eastAsia="fr-FR"/>
        </w:rPr>
        <w:t xml:space="preserve"> </w:t>
      </w:r>
      <w:r w:rsidRPr="001D45A6">
        <w:rPr>
          <w:rFonts w:ascii="Segoe UI" w:eastAsia="Calibri" w:hAnsi="Segoe UI" w:cs="Segoe UI"/>
          <w:noProof/>
          <w:color w:val="000000"/>
          <w:szCs w:val="20"/>
          <w:lang w:eastAsia="fr-FR"/>
        </w:rPr>
        <w:t>employant 2</w:t>
      </w:r>
      <w:r w:rsidR="007D62D2">
        <w:rPr>
          <w:rFonts w:ascii="Segoe UI" w:eastAsia="Calibri" w:hAnsi="Segoe UI" w:cs="Segoe UI"/>
          <w:noProof/>
          <w:color w:val="000000"/>
          <w:szCs w:val="20"/>
          <w:lang w:eastAsia="fr-FR"/>
        </w:rPr>
        <w:t>8 836</w:t>
      </w:r>
      <w:r>
        <w:rPr>
          <w:rFonts w:ascii="Segoe UI" w:eastAsia="Calibri" w:hAnsi="Segoe UI" w:cs="Segoe UI"/>
          <w:noProof/>
          <w:color w:val="000000"/>
          <w:szCs w:val="20"/>
          <w:lang w:eastAsia="fr-FR"/>
        </w:rPr>
        <w:t xml:space="preserve"> (</w:t>
      </w:r>
      <w:r w:rsidR="00DC6D77">
        <w:rPr>
          <w:rFonts w:ascii="Segoe UI" w:eastAsia="Calibri" w:hAnsi="Segoe UI" w:cs="Segoe UI"/>
          <w:noProof/>
          <w:color w:val="000000"/>
          <w:szCs w:val="20"/>
          <w:lang w:eastAsia="fr-FR"/>
        </w:rPr>
        <w:t>- 2</w:t>
      </w:r>
      <w:r w:rsidR="003035C7">
        <w:rPr>
          <w:rFonts w:ascii="Segoe UI" w:eastAsia="Calibri" w:hAnsi="Segoe UI" w:cs="Segoe UI"/>
          <w:noProof/>
          <w:color w:val="000000"/>
          <w:szCs w:val="20"/>
          <w:lang w:eastAsia="fr-FR"/>
        </w:rPr>
        <w:t xml:space="preserve"> </w:t>
      </w:r>
      <w:r w:rsidR="00DC6D77">
        <w:rPr>
          <w:rFonts w:ascii="Segoe UI" w:eastAsia="Calibri" w:hAnsi="Segoe UI" w:cs="Segoe UI"/>
          <w:noProof/>
          <w:color w:val="000000"/>
          <w:szCs w:val="20"/>
          <w:lang w:eastAsia="fr-FR"/>
        </w:rPr>
        <w:t>050</w:t>
      </w:r>
      <w:r>
        <w:rPr>
          <w:rFonts w:ascii="Segoe UI" w:eastAsia="Calibri" w:hAnsi="Segoe UI" w:cs="Segoe UI"/>
          <w:noProof/>
          <w:color w:val="000000"/>
          <w:szCs w:val="20"/>
          <w:lang w:eastAsia="fr-FR"/>
        </w:rPr>
        <w:t xml:space="preserve">) personnes </w:t>
      </w:r>
      <w:r w:rsidRPr="001D45A6">
        <w:rPr>
          <w:rFonts w:ascii="Segoe UI" w:eastAsia="Calibri" w:hAnsi="Segoe UI" w:cs="Segoe UI"/>
          <w:noProof/>
          <w:color w:val="000000"/>
          <w:szCs w:val="20"/>
          <w:lang w:eastAsia="fr-FR"/>
        </w:rPr>
        <w:t xml:space="preserve">et réalisant un chiffre d’affaires de </w:t>
      </w:r>
      <w:r>
        <w:rPr>
          <w:rFonts w:ascii="Segoe UI" w:eastAsia="Calibri" w:hAnsi="Segoe UI" w:cs="Segoe UI"/>
          <w:noProof/>
          <w:color w:val="000000"/>
          <w:szCs w:val="20"/>
          <w:lang w:eastAsia="fr-FR"/>
        </w:rPr>
        <w:t>1</w:t>
      </w:r>
      <w:r w:rsidR="00DC6D77">
        <w:rPr>
          <w:rFonts w:ascii="Segoe UI" w:eastAsia="Calibri" w:hAnsi="Segoe UI" w:cs="Segoe UI"/>
          <w:noProof/>
          <w:color w:val="000000"/>
          <w:szCs w:val="20"/>
          <w:lang w:eastAsia="fr-FR"/>
        </w:rPr>
        <w:t xml:space="preserve">6 </w:t>
      </w:r>
      <w:r w:rsidRPr="001D45A6">
        <w:rPr>
          <w:rFonts w:ascii="Segoe UI" w:eastAsia="Calibri" w:hAnsi="Segoe UI" w:cs="Segoe UI"/>
          <w:noProof/>
          <w:color w:val="000000"/>
          <w:szCs w:val="20"/>
          <w:lang w:eastAsia="fr-FR"/>
        </w:rPr>
        <w:t>Md€</w:t>
      </w:r>
      <w:r>
        <w:rPr>
          <w:rFonts w:ascii="Segoe UI" w:eastAsia="Calibri" w:hAnsi="Segoe UI" w:cs="Segoe UI"/>
          <w:noProof/>
          <w:color w:val="000000"/>
          <w:szCs w:val="20"/>
          <w:lang w:eastAsia="fr-FR"/>
        </w:rPr>
        <w:t xml:space="preserve"> (</w:t>
      </w:r>
      <w:r w:rsidR="00DC6D77">
        <w:rPr>
          <w:rFonts w:ascii="Segoe UI" w:eastAsia="Calibri" w:hAnsi="Segoe UI" w:cs="Segoe UI"/>
          <w:noProof/>
          <w:color w:val="000000"/>
          <w:szCs w:val="20"/>
          <w:lang w:eastAsia="fr-FR"/>
        </w:rPr>
        <w:t>+</w:t>
      </w:r>
      <w:r>
        <w:rPr>
          <w:rFonts w:ascii="Segoe UI" w:eastAsia="Calibri" w:hAnsi="Segoe UI" w:cs="Segoe UI"/>
          <w:noProof/>
          <w:color w:val="000000"/>
          <w:szCs w:val="20"/>
          <w:lang w:eastAsia="fr-FR"/>
        </w:rPr>
        <w:t>1 Md€)</w:t>
      </w:r>
      <w:r w:rsidRPr="00B04A89">
        <w:rPr>
          <w:rFonts w:ascii="Segoe UI" w:eastAsia="Calibri" w:hAnsi="Segoe UI" w:cs="Segoe UI"/>
          <w:noProof/>
          <w:color w:val="000000"/>
          <w:szCs w:val="20"/>
          <w:lang w:eastAsia="fr-FR"/>
        </w:rPr>
        <w:t>.</w:t>
      </w:r>
      <w:r>
        <w:rPr>
          <w:rFonts w:ascii="Segoe UI" w:eastAsia="Calibri" w:hAnsi="Segoe UI" w:cs="Segoe UI"/>
          <w:noProof/>
          <w:color w:val="000000"/>
          <w:szCs w:val="20"/>
          <w:lang w:eastAsia="fr-FR"/>
        </w:rPr>
        <w:t xml:space="preserve"> Ces entreprises sont principalement actives</w:t>
      </w:r>
      <w:r w:rsidRPr="00B04A89">
        <w:rPr>
          <w:rFonts w:ascii="Segoe UI" w:eastAsia="Calibri" w:hAnsi="Segoe UI" w:cs="Segoe UI"/>
          <w:noProof/>
          <w:color w:val="000000"/>
          <w:szCs w:val="20"/>
          <w:lang w:eastAsia="fr-FR"/>
        </w:rPr>
        <w:t xml:space="preserve"> </w:t>
      </w:r>
      <w:r>
        <w:rPr>
          <w:rFonts w:ascii="Segoe UI" w:eastAsia="Calibri" w:hAnsi="Segoe UI" w:cs="Segoe UI"/>
          <w:bCs/>
          <w:noProof/>
          <w:color w:val="000000"/>
          <w:szCs w:val="20"/>
          <w:lang w:eastAsia="fr-FR"/>
        </w:rPr>
        <w:t>divers</w:t>
      </w:r>
      <w:r w:rsidRPr="001D45A6">
        <w:rPr>
          <w:rFonts w:ascii="Segoe UI" w:eastAsia="Calibri" w:hAnsi="Segoe UI" w:cs="Segoe UI"/>
          <w:bCs/>
          <w:noProof/>
          <w:color w:val="000000"/>
          <w:szCs w:val="20"/>
          <w:lang w:eastAsia="fr-FR"/>
        </w:rPr>
        <w:t xml:space="preserve"> secteur</w:t>
      </w:r>
      <w:r>
        <w:rPr>
          <w:rFonts w:ascii="Segoe UI" w:eastAsia="Calibri" w:hAnsi="Segoe UI" w:cs="Segoe UI"/>
          <w:bCs/>
          <w:noProof/>
          <w:color w:val="000000"/>
          <w:szCs w:val="20"/>
          <w:lang w:eastAsia="fr-FR"/>
        </w:rPr>
        <w:t>s (i)</w:t>
      </w:r>
      <w:r w:rsidRPr="001D45A6">
        <w:rPr>
          <w:rFonts w:ascii="Segoe UI" w:eastAsia="Calibri" w:hAnsi="Segoe UI" w:cs="Segoe UI"/>
          <w:bCs/>
          <w:noProof/>
          <w:color w:val="000000"/>
          <w:szCs w:val="20"/>
          <w:lang w:eastAsia="fr-FR"/>
        </w:rPr>
        <w:t xml:space="preserve"> </w:t>
      </w:r>
      <w:r>
        <w:rPr>
          <w:rFonts w:ascii="Segoe UI" w:eastAsia="Calibri" w:hAnsi="Segoe UI" w:cs="Segoe UI"/>
          <w:bCs/>
          <w:noProof/>
          <w:color w:val="000000"/>
          <w:szCs w:val="20"/>
          <w:lang w:eastAsia="fr-FR"/>
        </w:rPr>
        <w:t xml:space="preserve">dont 1/3 dans les </w:t>
      </w:r>
      <w:r w:rsidRPr="00667BB7">
        <w:rPr>
          <w:rStyle w:val="accentuation01Car"/>
        </w:rPr>
        <w:t>services financiers et d’assurances</w:t>
      </w:r>
      <w:r>
        <w:rPr>
          <w:rFonts w:ascii="Segoe UI" w:eastAsia="Calibri" w:hAnsi="Segoe UI" w:cs="Segoe UI"/>
          <w:szCs w:val="20"/>
        </w:rPr>
        <w:t> (</w:t>
      </w:r>
      <w:r w:rsidRPr="001200F6">
        <w:rPr>
          <w:rFonts w:ascii="Segoe UI" w:eastAsia="Calibri" w:hAnsi="Segoe UI" w:cs="Segoe UI"/>
          <w:szCs w:val="20"/>
        </w:rPr>
        <w:t>la France est le 3</w:t>
      </w:r>
      <w:r w:rsidRPr="001200F6">
        <w:rPr>
          <w:rFonts w:ascii="Segoe UI" w:eastAsia="Calibri" w:hAnsi="Segoe UI" w:cs="Segoe UI"/>
          <w:szCs w:val="20"/>
          <w:vertAlign w:val="superscript"/>
        </w:rPr>
        <w:t>e</w:t>
      </w:r>
      <w:r w:rsidRPr="001200F6">
        <w:rPr>
          <w:rFonts w:ascii="Segoe UI" w:eastAsia="Calibri" w:hAnsi="Segoe UI" w:cs="Segoe UI"/>
          <w:szCs w:val="20"/>
        </w:rPr>
        <w:t xml:space="preserve"> pays disposant de banques au Luxembourg, avec 1</w:t>
      </w:r>
      <w:r w:rsidR="001200F6" w:rsidRPr="001200F6">
        <w:rPr>
          <w:rFonts w:ascii="Segoe UI" w:eastAsia="Calibri" w:hAnsi="Segoe UI" w:cs="Segoe UI"/>
          <w:szCs w:val="20"/>
        </w:rPr>
        <w:t>2</w:t>
      </w:r>
      <w:r w:rsidRPr="001200F6">
        <w:rPr>
          <w:rFonts w:ascii="Segoe UI" w:eastAsia="Calibri" w:hAnsi="Segoe UI" w:cs="Segoe UI"/>
          <w:szCs w:val="20"/>
        </w:rPr>
        <w:t xml:space="preserve"> banques, derrière l’Allemagne, </w:t>
      </w:r>
      <w:r w:rsidR="001200F6" w:rsidRPr="001200F6">
        <w:rPr>
          <w:rFonts w:ascii="Segoe UI" w:eastAsia="Calibri" w:hAnsi="Segoe UI" w:cs="Segoe UI"/>
          <w:szCs w:val="20"/>
        </w:rPr>
        <w:t>18</w:t>
      </w:r>
      <w:r w:rsidRPr="001200F6">
        <w:rPr>
          <w:rFonts w:ascii="Segoe UI" w:eastAsia="Calibri" w:hAnsi="Segoe UI" w:cs="Segoe UI"/>
          <w:szCs w:val="20"/>
        </w:rPr>
        <w:t>, et la Chine,15</w:t>
      </w:r>
      <w:r>
        <w:rPr>
          <w:rFonts w:ascii="Segoe UI" w:eastAsia="Calibri" w:hAnsi="Segoe UI" w:cs="Segoe UI"/>
          <w:szCs w:val="20"/>
        </w:rPr>
        <w:t>), (ii)</w:t>
      </w:r>
      <w:r w:rsidRPr="00B04A89">
        <w:rPr>
          <w:rFonts w:ascii="Segoe UI" w:eastAsia="Calibri" w:hAnsi="Segoe UI" w:cs="Segoe UI"/>
          <w:szCs w:val="20"/>
        </w:rPr>
        <w:t xml:space="preserve"> </w:t>
      </w:r>
      <w:r w:rsidRPr="00B04A89">
        <w:rPr>
          <w:rFonts w:ascii="Segoe UI" w:eastAsia="Calibri" w:hAnsi="Segoe UI" w:cs="Segoe UI"/>
          <w:bCs/>
          <w:szCs w:val="20"/>
        </w:rPr>
        <w:t xml:space="preserve">le </w:t>
      </w:r>
      <w:r w:rsidRPr="001D45A6">
        <w:rPr>
          <w:rFonts w:ascii="Segoe UI" w:eastAsia="Calibri" w:hAnsi="Segoe UI" w:cs="Segoe UI"/>
          <w:szCs w:val="20"/>
        </w:rPr>
        <w:t>commerce</w:t>
      </w:r>
      <w:r>
        <w:rPr>
          <w:rFonts w:ascii="Segoe UI" w:eastAsia="Calibri" w:hAnsi="Segoe UI" w:cs="Segoe UI"/>
          <w:bCs/>
          <w:szCs w:val="20"/>
        </w:rPr>
        <w:t xml:space="preserve"> (1</w:t>
      </w:r>
      <w:r w:rsidR="00996AC3">
        <w:rPr>
          <w:rFonts w:ascii="Segoe UI" w:eastAsia="Calibri" w:hAnsi="Segoe UI" w:cs="Segoe UI"/>
          <w:bCs/>
          <w:szCs w:val="20"/>
        </w:rPr>
        <w:t>0,7</w:t>
      </w:r>
      <w:r w:rsidRPr="00B04A89">
        <w:rPr>
          <w:rFonts w:ascii="Segoe UI" w:eastAsia="Calibri" w:hAnsi="Segoe UI" w:cs="Segoe UI"/>
          <w:bCs/>
          <w:szCs w:val="20"/>
        </w:rPr>
        <w:t xml:space="preserve"> %</w:t>
      </w:r>
      <w:r>
        <w:rPr>
          <w:rFonts w:ascii="Segoe UI" w:eastAsia="Calibri" w:hAnsi="Segoe UI" w:cs="Segoe UI"/>
          <w:bCs/>
          <w:szCs w:val="20"/>
        </w:rPr>
        <w:t xml:space="preserve">, dont </w:t>
      </w:r>
      <w:r w:rsidRPr="00B04A89">
        <w:rPr>
          <w:rFonts w:ascii="Segoe UI" w:eastAsia="Calibri" w:hAnsi="Segoe UI" w:cs="Segoe UI"/>
          <w:bCs/>
          <w:szCs w:val="20"/>
        </w:rPr>
        <w:t>les Galeries Lafayette et la Fnac</w:t>
      </w:r>
      <w:r>
        <w:rPr>
          <w:rFonts w:ascii="Segoe UI" w:eastAsia="Calibri" w:hAnsi="Segoe UI" w:cs="Segoe UI"/>
          <w:bCs/>
          <w:szCs w:val="20"/>
        </w:rPr>
        <w:t xml:space="preserve"> qui</w:t>
      </w:r>
      <w:r w:rsidRPr="00B04A89">
        <w:rPr>
          <w:rFonts w:ascii="Segoe UI" w:eastAsia="Calibri" w:hAnsi="Segoe UI" w:cs="Segoe UI"/>
          <w:bCs/>
          <w:szCs w:val="20"/>
        </w:rPr>
        <w:t xml:space="preserve"> ont ouvert leurs premiers magasins en 2019, rejoignant</w:t>
      </w:r>
      <w:r>
        <w:rPr>
          <w:rFonts w:ascii="Segoe UI" w:eastAsia="Calibri" w:hAnsi="Segoe UI" w:cs="Segoe UI"/>
          <w:bCs/>
          <w:szCs w:val="20"/>
        </w:rPr>
        <w:t xml:space="preserve"> notamment</w:t>
      </w:r>
      <w:r w:rsidRPr="00B04A89">
        <w:rPr>
          <w:rFonts w:ascii="Segoe UI" w:eastAsia="Calibri" w:hAnsi="Segoe UI" w:cs="Segoe UI"/>
          <w:bCs/>
          <w:szCs w:val="20"/>
        </w:rPr>
        <w:t xml:space="preserve"> Auchan</w:t>
      </w:r>
      <w:r>
        <w:rPr>
          <w:rFonts w:ascii="Segoe UI" w:eastAsia="Calibri" w:hAnsi="Segoe UI" w:cs="Segoe UI"/>
          <w:bCs/>
          <w:szCs w:val="20"/>
        </w:rPr>
        <w:t>)</w:t>
      </w:r>
      <w:r w:rsidR="001200F6">
        <w:rPr>
          <w:rFonts w:ascii="Segoe UI" w:eastAsia="Calibri" w:hAnsi="Segoe UI" w:cs="Segoe UI"/>
          <w:bCs/>
          <w:szCs w:val="20"/>
        </w:rPr>
        <w:t>, les activités immobilières (10,1%)</w:t>
      </w:r>
      <w:r w:rsidR="001200F6">
        <w:rPr>
          <w:rStyle w:val="Appelnotedebasdep"/>
          <w:rFonts w:ascii="Segoe UI" w:eastAsia="Calibri" w:hAnsi="Segoe UI" w:cs="Segoe UI"/>
          <w:bCs/>
          <w:szCs w:val="20"/>
        </w:rPr>
        <w:footnoteReference w:id="3"/>
      </w:r>
      <w:r w:rsidRPr="001D45A6">
        <w:rPr>
          <w:rFonts w:ascii="Segoe UI" w:eastAsia="Calibri" w:hAnsi="Segoe UI" w:cs="Segoe UI"/>
          <w:szCs w:val="20"/>
        </w:rPr>
        <w:t xml:space="preserve">. </w:t>
      </w:r>
    </w:p>
    <w:p w14:paraId="248E191B" w14:textId="77777777" w:rsidR="00F87948" w:rsidRPr="00667BB7" w:rsidRDefault="00F87948" w:rsidP="00F87948">
      <w:pPr>
        <w:pStyle w:val="Brvesco-Normal"/>
        <w:spacing w:line="240" w:lineRule="auto"/>
        <w:ind w:left="-284"/>
        <w:rPr>
          <w:rFonts w:ascii="Segoe UI" w:eastAsia="Calibri" w:hAnsi="Segoe UI" w:cs="Segoe UI"/>
          <w:sz w:val="10"/>
          <w:szCs w:val="10"/>
        </w:rPr>
      </w:pPr>
    </w:p>
    <w:p w14:paraId="47256C8B" w14:textId="0709BBAA" w:rsidR="00EB7D65" w:rsidRDefault="001F4A49" w:rsidP="00EB7D65">
      <w:pPr>
        <w:pStyle w:val="Brvesco-Normal"/>
        <w:spacing w:line="240" w:lineRule="auto"/>
        <w:ind w:left="-284"/>
        <w:rPr>
          <w:rFonts w:ascii="Segoe UI" w:eastAsia="Calibri" w:hAnsi="Segoe UI" w:cs="Segoe UI"/>
          <w:szCs w:val="20"/>
        </w:rPr>
      </w:pPr>
      <w:r w:rsidRPr="00667BB7">
        <w:rPr>
          <w:rStyle w:val="accentuation01Car"/>
        </w:rPr>
        <w:t xml:space="preserve">Deux </w:t>
      </w:r>
      <w:r w:rsidR="00F87948" w:rsidRPr="00667BB7">
        <w:rPr>
          <w:rStyle w:val="accentuation01Car"/>
        </w:rPr>
        <w:t>groupes français figurent parmi les 30 principaux employeurs privés du pays</w:t>
      </w:r>
      <w:r w:rsidR="00E905D6">
        <w:rPr>
          <w:rFonts w:ascii="Segoe UI" w:eastAsia="Calibri" w:hAnsi="Segoe UI" w:cs="Segoe UI"/>
          <w:szCs w:val="20"/>
          <w:vertAlign w:val="superscript"/>
        </w:rPr>
        <w:t xml:space="preserve"> </w:t>
      </w:r>
      <w:r w:rsidR="00F87948" w:rsidRPr="00B04A89">
        <w:rPr>
          <w:rFonts w:ascii="Segoe UI" w:eastAsia="Calibri" w:hAnsi="Segoe UI" w:cs="Segoe UI"/>
          <w:szCs w:val="20"/>
        </w:rPr>
        <w:t xml:space="preserve">: </w:t>
      </w:r>
      <w:r w:rsidR="00F87948" w:rsidRPr="00667BB7">
        <w:rPr>
          <w:rStyle w:val="accentuation01Car"/>
        </w:rPr>
        <w:t>BGL BNP Paribas</w:t>
      </w:r>
      <w:r w:rsidR="00F87948" w:rsidRPr="00B04A89">
        <w:rPr>
          <w:rFonts w:ascii="Segoe UI" w:eastAsia="Calibri" w:hAnsi="Segoe UI" w:cs="Segoe UI"/>
          <w:szCs w:val="20"/>
        </w:rPr>
        <w:t xml:space="preserve"> (</w:t>
      </w:r>
      <w:r w:rsidR="00F87948">
        <w:rPr>
          <w:rFonts w:ascii="Segoe UI" w:eastAsia="Calibri" w:hAnsi="Segoe UI" w:cs="Segoe UI"/>
          <w:szCs w:val="20"/>
        </w:rPr>
        <w:t>6</w:t>
      </w:r>
      <w:r w:rsidR="00F87948" w:rsidRPr="00B04A89">
        <w:rPr>
          <w:rFonts w:ascii="Segoe UI" w:eastAsia="Calibri" w:hAnsi="Segoe UI" w:cs="Segoe UI"/>
          <w:szCs w:val="20"/>
          <w:vertAlign w:val="superscript"/>
        </w:rPr>
        <w:t>e</w:t>
      </w:r>
      <w:r w:rsidR="00F87948" w:rsidRPr="00B04A89">
        <w:rPr>
          <w:rFonts w:ascii="Segoe UI" w:eastAsia="Calibri" w:hAnsi="Segoe UI" w:cs="Segoe UI"/>
          <w:szCs w:val="20"/>
        </w:rPr>
        <w:t xml:space="preserve"> employeur avec </w:t>
      </w:r>
      <w:r w:rsidR="00F87948">
        <w:rPr>
          <w:rFonts w:ascii="Segoe UI" w:eastAsia="Calibri" w:hAnsi="Segoe UI" w:cs="Segoe UI"/>
          <w:szCs w:val="20"/>
        </w:rPr>
        <w:t>3 9</w:t>
      </w:r>
      <w:r>
        <w:rPr>
          <w:rFonts w:ascii="Segoe UI" w:eastAsia="Calibri" w:hAnsi="Segoe UI" w:cs="Segoe UI"/>
          <w:szCs w:val="20"/>
        </w:rPr>
        <w:t>00</w:t>
      </w:r>
      <w:r w:rsidR="00F87948" w:rsidRPr="00B04A89">
        <w:rPr>
          <w:rFonts w:ascii="Segoe UI" w:eastAsia="Calibri" w:hAnsi="Segoe UI" w:cs="Segoe UI"/>
          <w:szCs w:val="20"/>
        </w:rPr>
        <w:t xml:space="preserve"> salariés) </w:t>
      </w:r>
      <w:r w:rsidR="00F87948" w:rsidRPr="00763CF1">
        <w:rPr>
          <w:rFonts w:ascii="Segoe UI" w:eastAsia="Calibri" w:hAnsi="Segoe UI" w:cs="Segoe UI"/>
          <w:szCs w:val="20"/>
        </w:rPr>
        <w:t>Sodexo</w:t>
      </w:r>
      <w:r w:rsidR="00F87948" w:rsidRPr="00B04A89">
        <w:rPr>
          <w:rFonts w:ascii="Segoe UI" w:eastAsia="Calibri" w:hAnsi="Segoe UI" w:cs="Segoe UI"/>
          <w:szCs w:val="20"/>
        </w:rPr>
        <w:t xml:space="preserve"> (1</w:t>
      </w:r>
      <w:r>
        <w:rPr>
          <w:rFonts w:ascii="Segoe UI" w:eastAsia="Calibri" w:hAnsi="Segoe UI" w:cs="Segoe UI"/>
          <w:szCs w:val="20"/>
        </w:rPr>
        <w:t>6</w:t>
      </w:r>
      <w:r w:rsidR="00F87948" w:rsidRPr="00B04A89">
        <w:rPr>
          <w:rFonts w:ascii="Segoe UI" w:eastAsia="Calibri" w:hAnsi="Segoe UI" w:cs="Segoe UI"/>
          <w:szCs w:val="20"/>
          <w:vertAlign w:val="superscript"/>
        </w:rPr>
        <w:t>e</w:t>
      </w:r>
      <w:r w:rsidR="00F87948" w:rsidRPr="00B04A89">
        <w:rPr>
          <w:rFonts w:ascii="Segoe UI" w:eastAsia="Calibri" w:hAnsi="Segoe UI" w:cs="Segoe UI"/>
          <w:szCs w:val="20"/>
        </w:rPr>
        <w:t xml:space="preserve"> avec 2 </w:t>
      </w:r>
      <w:r>
        <w:rPr>
          <w:rFonts w:ascii="Segoe UI" w:eastAsia="Calibri" w:hAnsi="Segoe UI" w:cs="Segoe UI"/>
          <w:szCs w:val="20"/>
        </w:rPr>
        <w:t>360</w:t>
      </w:r>
      <w:r w:rsidR="00F87948" w:rsidRPr="00B04A89">
        <w:rPr>
          <w:rFonts w:ascii="Segoe UI" w:eastAsia="Calibri" w:hAnsi="Segoe UI" w:cs="Segoe UI"/>
          <w:szCs w:val="20"/>
        </w:rPr>
        <w:t xml:space="preserve"> employés)</w:t>
      </w:r>
      <w:r w:rsidR="007E5A4C">
        <w:rPr>
          <w:rFonts w:ascii="Segoe UI" w:eastAsia="Calibri" w:hAnsi="Segoe UI" w:cs="Segoe UI"/>
          <w:szCs w:val="20"/>
        </w:rPr>
        <w:t xml:space="preserve">. </w:t>
      </w:r>
      <w:r w:rsidR="00F87948">
        <w:rPr>
          <w:rFonts w:ascii="Segoe UI" w:eastAsia="Calibri" w:hAnsi="Segoe UI" w:cs="Segoe UI"/>
          <w:szCs w:val="20"/>
        </w:rPr>
        <w:t xml:space="preserve">A noter également la dépendance du marché du travail luxembourgeois à la main-d’œuvre résidente en France :  </w:t>
      </w:r>
      <w:r w:rsidR="0014788F">
        <w:rPr>
          <w:rFonts w:ascii="Segoe UI" w:eastAsia="Calibri" w:hAnsi="Segoe UI" w:cs="Segoe UI"/>
          <w:szCs w:val="20"/>
        </w:rPr>
        <w:t>au 2</w:t>
      </w:r>
      <w:r w:rsidR="0014788F" w:rsidRPr="0014788F">
        <w:rPr>
          <w:rFonts w:ascii="Segoe UI" w:eastAsia="Calibri" w:hAnsi="Segoe UI" w:cs="Segoe UI"/>
          <w:szCs w:val="20"/>
          <w:vertAlign w:val="superscript"/>
        </w:rPr>
        <w:t>ème</w:t>
      </w:r>
      <w:r w:rsidR="0014788F">
        <w:rPr>
          <w:rFonts w:ascii="Segoe UI" w:eastAsia="Calibri" w:hAnsi="Segoe UI" w:cs="Segoe UI"/>
          <w:szCs w:val="20"/>
        </w:rPr>
        <w:t xml:space="preserve"> trimestre</w:t>
      </w:r>
      <w:r w:rsidR="00D0578C">
        <w:rPr>
          <w:rFonts w:ascii="Segoe UI" w:eastAsia="Calibri" w:hAnsi="Segoe UI" w:cs="Segoe UI"/>
          <w:szCs w:val="20"/>
        </w:rPr>
        <w:t xml:space="preserve"> 2024</w:t>
      </w:r>
      <w:r w:rsidR="00F87948">
        <w:rPr>
          <w:rFonts w:ascii="Segoe UI" w:eastAsia="Calibri" w:hAnsi="Segoe UI" w:cs="Segoe UI"/>
          <w:szCs w:val="20"/>
        </w:rPr>
        <w:t>, 5</w:t>
      </w:r>
      <w:r w:rsidR="0014788F">
        <w:rPr>
          <w:rFonts w:ascii="Segoe UI" w:eastAsia="Calibri" w:hAnsi="Segoe UI" w:cs="Segoe UI"/>
          <w:szCs w:val="20"/>
        </w:rPr>
        <w:t>5</w:t>
      </w:r>
      <w:r w:rsidR="00F87948">
        <w:rPr>
          <w:rFonts w:ascii="Segoe UI" w:eastAsia="Calibri" w:hAnsi="Segoe UI" w:cs="Segoe UI"/>
          <w:szCs w:val="20"/>
        </w:rPr>
        <w:t>% des frontaliers étaient des résidents français (12</w:t>
      </w:r>
      <w:r w:rsidR="0014788F">
        <w:rPr>
          <w:rFonts w:ascii="Segoe UI" w:eastAsia="Calibri" w:hAnsi="Segoe UI" w:cs="Segoe UI"/>
          <w:szCs w:val="20"/>
        </w:rPr>
        <w:t>4 825</w:t>
      </w:r>
      <w:r w:rsidR="00F87948">
        <w:rPr>
          <w:rFonts w:ascii="Segoe UI" w:eastAsia="Calibri" w:hAnsi="Segoe UI" w:cs="Segoe UI"/>
          <w:szCs w:val="20"/>
        </w:rPr>
        <w:t>), un nombre en progression par rapport à fin 2019 (+1</w:t>
      </w:r>
      <w:r w:rsidR="0014788F">
        <w:rPr>
          <w:rFonts w:ascii="Segoe UI" w:eastAsia="Calibri" w:hAnsi="Segoe UI" w:cs="Segoe UI"/>
          <w:szCs w:val="20"/>
        </w:rPr>
        <w:t xml:space="preserve">7,7%) </w:t>
      </w:r>
      <w:r w:rsidR="00F87948">
        <w:rPr>
          <w:rFonts w:ascii="Segoe UI" w:eastAsia="Calibri" w:hAnsi="Segoe UI" w:cs="Segoe UI"/>
          <w:szCs w:val="20"/>
        </w:rPr>
        <w:t>bien plus rapide que celui des résidents belges (+</w:t>
      </w:r>
      <w:r w:rsidR="0014788F">
        <w:rPr>
          <w:rFonts w:ascii="Segoe UI" w:eastAsia="Calibri" w:hAnsi="Segoe UI" w:cs="Segoe UI"/>
          <w:szCs w:val="20"/>
        </w:rPr>
        <w:t xml:space="preserve">8,8 </w:t>
      </w:r>
      <w:r w:rsidR="00F87948">
        <w:rPr>
          <w:rFonts w:ascii="Segoe UI" w:eastAsia="Calibri" w:hAnsi="Segoe UI" w:cs="Segoe UI"/>
          <w:szCs w:val="20"/>
        </w:rPr>
        <w:t>%) ou allemands (+</w:t>
      </w:r>
      <w:r w:rsidR="0014788F">
        <w:rPr>
          <w:rFonts w:ascii="Segoe UI" w:eastAsia="Calibri" w:hAnsi="Segoe UI" w:cs="Segoe UI"/>
          <w:szCs w:val="20"/>
        </w:rPr>
        <w:t>10,1</w:t>
      </w:r>
      <w:r w:rsidR="00F87948">
        <w:rPr>
          <w:rFonts w:ascii="Segoe UI" w:eastAsia="Calibri" w:hAnsi="Segoe UI" w:cs="Segoe UI"/>
          <w:szCs w:val="20"/>
        </w:rPr>
        <w:t>%) ou que du nombre de salariés résidents (+8,</w:t>
      </w:r>
      <w:r w:rsidR="0014788F">
        <w:rPr>
          <w:rFonts w:ascii="Segoe UI" w:eastAsia="Calibri" w:hAnsi="Segoe UI" w:cs="Segoe UI"/>
          <w:szCs w:val="20"/>
        </w:rPr>
        <w:t>8</w:t>
      </w:r>
      <w:r w:rsidR="00F87948">
        <w:rPr>
          <w:rFonts w:ascii="Segoe UI" w:eastAsia="Calibri" w:hAnsi="Segoe UI" w:cs="Segoe UI"/>
          <w:szCs w:val="20"/>
        </w:rPr>
        <w:t xml:space="preserve">%). Cette situation emporte néanmoins des conséquences importantes sur les marchés de l’emploi (pénurie) et immobilier (hausse des prix) des territoires proches de la frontière. </w:t>
      </w:r>
      <w:r w:rsidR="00F87948" w:rsidRPr="00603856">
        <w:rPr>
          <w:rFonts w:ascii="Segoe UI" w:eastAsia="Calibri" w:hAnsi="Segoe UI" w:cs="Segoe UI"/>
          <w:szCs w:val="20"/>
        </w:rPr>
        <w:t>A ceux-ci s’ajoutent les quelques 49 </w:t>
      </w:r>
      <w:r w:rsidR="00603856" w:rsidRPr="00603856">
        <w:rPr>
          <w:rFonts w:ascii="Segoe UI" w:eastAsia="Calibri" w:hAnsi="Segoe UI" w:cs="Segoe UI"/>
          <w:szCs w:val="20"/>
        </w:rPr>
        <w:t>234</w:t>
      </w:r>
      <w:r w:rsidR="00F87948" w:rsidRPr="00603856">
        <w:rPr>
          <w:rFonts w:ascii="Segoe UI" w:eastAsia="Calibri" w:hAnsi="Segoe UI" w:cs="Segoe UI"/>
          <w:szCs w:val="20"/>
        </w:rPr>
        <w:t xml:space="preserve"> français résidents au Luxembourg (+25% depuis 2015) représentant 20</w:t>
      </w:r>
      <w:r w:rsidR="00603856">
        <w:rPr>
          <w:rFonts w:ascii="Segoe UI" w:eastAsia="Calibri" w:hAnsi="Segoe UI" w:cs="Segoe UI"/>
          <w:szCs w:val="20"/>
        </w:rPr>
        <w:t>,1</w:t>
      </w:r>
      <w:r w:rsidR="00F87948" w:rsidRPr="00603856">
        <w:rPr>
          <w:rFonts w:ascii="Segoe UI" w:eastAsia="Calibri" w:hAnsi="Segoe UI" w:cs="Segoe UI"/>
          <w:szCs w:val="20"/>
        </w:rPr>
        <w:t>% des ressortissants UE résidents et 7,</w:t>
      </w:r>
      <w:r w:rsidR="00603856">
        <w:rPr>
          <w:rFonts w:ascii="Segoe UI" w:eastAsia="Calibri" w:hAnsi="Segoe UI" w:cs="Segoe UI"/>
          <w:szCs w:val="20"/>
        </w:rPr>
        <w:t>3</w:t>
      </w:r>
      <w:r w:rsidR="00F87948" w:rsidRPr="00603856">
        <w:rPr>
          <w:rFonts w:ascii="Segoe UI" w:eastAsia="Calibri" w:hAnsi="Segoe UI" w:cs="Segoe UI"/>
          <w:szCs w:val="20"/>
        </w:rPr>
        <w:t>% de la population totale.</w:t>
      </w:r>
      <w:r w:rsidR="00F87948">
        <w:rPr>
          <w:rFonts w:ascii="Segoe UI" w:eastAsia="Calibri" w:hAnsi="Segoe UI" w:cs="Segoe UI"/>
          <w:szCs w:val="20"/>
        </w:rPr>
        <w:t xml:space="preserve"> </w:t>
      </w:r>
    </w:p>
    <w:p w14:paraId="05A9C98A" w14:textId="77777777" w:rsidR="00EB7D65" w:rsidRDefault="00EB7D65" w:rsidP="00EB7D65">
      <w:pPr>
        <w:pStyle w:val="Brvesco-Normal"/>
        <w:spacing w:line="240" w:lineRule="auto"/>
        <w:ind w:left="-284"/>
        <w:rPr>
          <w:rFonts w:ascii="Segoe UI" w:hAnsi="Segoe UI" w:cs="Segoe UI"/>
          <w:b/>
          <w:sz w:val="18"/>
          <w:szCs w:val="18"/>
        </w:rPr>
      </w:pPr>
    </w:p>
    <w:p w14:paraId="35088DD8" w14:textId="77777777" w:rsidR="00EB7D65" w:rsidRDefault="00EB7D65" w:rsidP="00EB7D65">
      <w:pPr>
        <w:pStyle w:val="Brvesco-Normal"/>
        <w:spacing w:line="240" w:lineRule="auto"/>
        <w:ind w:left="-284"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Arnaud BOULANGER</w:t>
      </w:r>
    </w:p>
    <w:p w14:paraId="5814EF87" w14:textId="28ED5CA9" w:rsidR="00756A18" w:rsidRPr="00EB7D65" w:rsidRDefault="00EB7D65" w:rsidP="00EB7D65">
      <w:pPr>
        <w:pStyle w:val="Brvesco-Normal"/>
        <w:spacing w:line="240" w:lineRule="auto"/>
        <w:ind w:left="-284"/>
        <w:jc w:val="right"/>
      </w:pPr>
      <w:r>
        <w:rPr>
          <w:rFonts w:ascii="Segoe UI" w:hAnsi="Segoe UI" w:cs="Segoe UI"/>
          <w:b/>
          <w:sz w:val="18"/>
          <w:szCs w:val="18"/>
        </w:rPr>
        <w:t xml:space="preserve">Chef du service économique </w:t>
      </w:r>
      <w:r w:rsidR="00756A18">
        <w:rPr>
          <w:rFonts w:ascii="Segoe UI" w:hAnsi="Segoe UI" w:cs="Segoe UI"/>
          <w:b/>
          <w:sz w:val="18"/>
          <w:szCs w:val="18"/>
        </w:rPr>
        <w:br w:type="page"/>
      </w:r>
    </w:p>
    <w:p w14:paraId="291F99AB" w14:textId="784A5E05" w:rsidR="00243C66" w:rsidRPr="00243C66" w:rsidRDefault="00243C66" w:rsidP="00243C66">
      <w:pPr>
        <w:jc w:val="center"/>
        <w:rPr>
          <w:rFonts w:ascii="Segoe UI" w:hAnsi="Segoe UI" w:cs="Segoe UI"/>
          <w:bCs/>
          <w:color w:val="000091" w:themeColor="text1"/>
          <w:sz w:val="24"/>
          <w:szCs w:val="28"/>
        </w:rPr>
      </w:pPr>
      <w:r>
        <w:rPr>
          <w:rFonts w:ascii="Segoe UI" w:hAnsi="Segoe UI" w:cs="Segoe UI"/>
          <w:bCs/>
          <w:noProof/>
          <w:color w:val="000091" w:themeColor="text1"/>
          <w:sz w:val="2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8FEC3F3" wp14:editId="60B02DB2">
                <wp:simplePos x="0" y="0"/>
                <wp:positionH relativeFrom="page">
                  <wp:align>left</wp:align>
                </wp:positionH>
                <wp:positionV relativeFrom="paragraph">
                  <wp:posOffset>-448310</wp:posOffset>
                </wp:positionV>
                <wp:extent cx="7543800" cy="10677525"/>
                <wp:effectExtent l="0" t="0" r="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0677525"/>
                        </a:xfrm>
                        <a:prstGeom prst="rect">
                          <a:avLst/>
                        </a:prstGeom>
                        <a:solidFill>
                          <a:srgbClr val="FEF8E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53B87" id="Rectangle 8" o:spid="_x0000_s1026" style="position:absolute;margin-left:0;margin-top:-35.3pt;width:594pt;height:840.75pt;z-index:-25164902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" fillcolor="#fef8e8" stroked="f" strokeweight="1pt">
                <w10:wrap anchorx="page"/>
              </v:rect>
            </w:pict>
          </mc:Fallback>
        </mc:AlternateContent>
      </w:r>
      <w:r w:rsidRPr="009854A7">
        <w:rPr>
          <w:rFonts w:ascii="Segoe UI" w:hAnsi="Segoe UI" w:cs="Segoe UI"/>
          <w:bCs/>
          <w:color w:val="000091" w:themeColor="text1"/>
          <w:sz w:val="24"/>
          <w:szCs w:val="28"/>
        </w:rPr>
        <w:t xml:space="preserve">ANNEXE </w:t>
      </w:r>
      <w:r>
        <w:rPr>
          <w:rFonts w:ascii="Segoe UI" w:hAnsi="Segoe UI" w:cs="Segoe UI"/>
          <w:bCs/>
          <w:color w:val="000091" w:themeColor="text1"/>
          <w:sz w:val="24"/>
          <w:szCs w:val="28"/>
        </w:rPr>
        <w:t>1</w:t>
      </w:r>
      <w:r w:rsidRPr="009854A7">
        <w:rPr>
          <w:rFonts w:ascii="Segoe UI" w:hAnsi="Segoe UI" w:cs="Segoe UI"/>
          <w:bCs/>
          <w:color w:val="000091" w:themeColor="text1"/>
          <w:sz w:val="24"/>
          <w:szCs w:val="28"/>
        </w:rPr>
        <w:t> :</w:t>
      </w:r>
      <w:r>
        <w:rPr>
          <w:rFonts w:ascii="Segoe UI" w:hAnsi="Segoe UI" w:cs="Segoe UI"/>
          <w:b/>
          <w:sz w:val="18"/>
          <w:szCs w:val="18"/>
        </w:rPr>
        <w:t xml:space="preserve">  </w:t>
      </w:r>
      <w:r w:rsidRPr="00D10DEB">
        <w:rPr>
          <w:rFonts w:ascii="Segoe UI" w:eastAsia="Calibri" w:hAnsi="Segoe UI" w:cs="Segoe UI"/>
          <w:sz w:val="20"/>
          <w:szCs w:val="20"/>
        </w:rPr>
        <w:t>Evolution annuelle de la part de divers pays</w:t>
      </w:r>
      <w:r>
        <w:rPr>
          <w:rFonts w:ascii="Segoe UI" w:eastAsia="Calibri" w:hAnsi="Segoe UI" w:cs="Segoe UI"/>
          <w:sz w:val="20"/>
          <w:szCs w:val="20"/>
        </w:rPr>
        <w:t xml:space="preserve"> </w:t>
      </w:r>
      <w:r w:rsidRPr="00D10DEB">
        <w:rPr>
          <w:rFonts w:ascii="Segoe UI" w:eastAsia="Calibri" w:hAnsi="Segoe UI" w:cs="Segoe UI"/>
          <w:sz w:val="20"/>
          <w:szCs w:val="20"/>
        </w:rPr>
        <w:t>du volume d</w:t>
      </w:r>
      <w:r>
        <w:rPr>
          <w:rFonts w:ascii="Segoe UI" w:eastAsia="Calibri" w:hAnsi="Segoe UI" w:cs="Segoe UI"/>
          <w:sz w:val="20"/>
          <w:szCs w:val="20"/>
        </w:rPr>
        <w:t>’</w:t>
      </w:r>
      <w:r w:rsidRPr="00D10DEB">
        <w:rPr>
          <w:rFonts w:ascii="Segoe UI" w:eastAsia="Calibri" w:hAnsi="Segoe UI" w:cs="Segoe UI"/>
          <w:sz w:val="20"/>
          <w:szCs w:val="20"/>
        </w:rPr>
        <w:t xml:space="preserve">échanges de </w:t>
      </w:r>
      <w:r w:rsidRPr="00A43CDA">
        <w:rPr>
          <w:rFonts w:ascii="Segoe UI" w:eastAsia="Calibri" w:hAnsi="Segoe UI" w:cs="Segoe UI"/>
          <w:sz w:val="20"/>
          <w:szCs w:val="20"/>
          <w:u w:val="single"/>
        </w:rPr>
        <w:t>biens et de services</w:t>
      </w:r>
      <w:r>
        <w:rPr>
          <w:rFonts w:ascii="Segoe UI" w:eastAsia="Calibri" w:hAnsi="Segoe UI" w:cs="Segoe UI"/>
          <w:sz w:val="20"/>
          <w:szCs w:val="20"/>
        </w:rPr>
        <w:t xml:space="preserve"> </w:t>
      </w:r>
      <w:r w:rsidRPr="00D10DEB">
        <w:rPr>
          <w:rFonts w:ascii="Segoe UI" w:eastAsia="Calibri" w:hAnsi="Segoe UI" w:cs="Segoe UI"/>
          <w:sz w:val="20"/>
          <w:szCs w:val="20"/>
        </w:rPr>
        <w:t xml:space="preserve">avec le </w:t>
      </w:r>
      <w:r>
        <w:rPr>
          <w:rFonts w:ascii="Segoe UI" w:eastAsia="Calibri" w:hAnsi="Segoe UI" w:cs="Segoe UI"/>
          <w:sz w:val="20"/>
          <w:szCs w:val="20"/>
        </w:rPr>
        <w:t>Luxembourg</w:t>
      </w:r>
      <w:r w:rsidRPr="00D10DEB">
        <w:rPr>
          <w:rFonts w:ascii="Segoe UI" w:eastAsia="Calibri" w:hAnsi="Segoe UI" w:cs="Segoe UI"/>
          <w:sz w:val="20"/>
          <w:szCs w:val="20"/>
        </w:rPr>
        <w:t xml:space="preserve"> (2015-202</w:t>
      </w:r>
      <w:r>
        <w:rPr>
          <w:rFonts w:ascii="Segoe UI" w:eastAsia="Calibri" w:hAnsi="Segoe UI" w:cs="Segoe UI"/>
          <w:sz w:val="20"/>
          <w:szCs w:val="20"/>
        </w:rPr>
        <w:t>3)</w:t>
      </w:r>
    </w:p>
    <w:p w14:paraId="715B01DF" w14:textId="20F17E88" w:rsidR="005F3966" w:rsidRDefault="00243C66">
      <w:pPr>
        <w:rPr>
          <w:rFonts w:ascii="Segoe UI" w:hAnsi="Segoe UI" w:cs="Segoe UI"/>
          <w:b/>
          <w:sz w:val="18"/>
          <w:szCs w:val="18"/>
        </w:rPr>
      </w:pPr>
      <w:r w:rsidRPr="00243C66">
        <w:rPr>
          <w:rFonts w:ascii="Segoe UI" w:hAnsi="Segoe UI" w:cs="Segoe UI"/>
          <w:b/>
          <w:noProof/>
          <w:sz w:val="18"/>
          <w:szCs w:val="18"/>
        </w:rPr>
        <w:drawing>
          <wp:anchor distT="0" distB="0" distL="114300" distR="114300" simplePos="0" relativeHeight="251670528" behindDoc="1" locked="0" layoutInCell="1" allowOverlap="1" wp14:anchorId="2F102FB6" wp14:editId="39F75A9C">
            <wp:simplePos x="0" y="0"/>
            <wp:positionH relativeFrom="column">
              <wp:posOffset>471805</wp:posOffset>
            </wp:positionH>
            <wp:positionV relativeFrom="paragraph">
              <wp:posOffset>-635</wp:posOffset>
            </wp:positionV>
            <wp:extent cx="4812665" cy="2420620"/>
            <wp:effectExtent l="0" t="0" r="6985" b="0"/>
            <wp:wrapTight wrapText="bothSides">
              <wp:wrapPolygon edited="0">
                <wp:start x="0" y="0"/>
                <wp:lineTo x="0" y="21419"/>
                <wp:lineTo x="21546" y="21419"/>
                <wp:lineTo x="21546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2665" cy="242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F501A1" w14:textId="77777777" w:rsidR="008A37AC" w:rsidRDefault="008A37AC" w:rsidP="00F21A61">
      <w:pPr>
        <w:jc w:val="center"/>
        <w:rPr>
          <w:rFonts w:ascii="Segoe UI" w:hAnsi="Segoe UI" w:cs="Segoe UI"/>
          <w:bCs/>
          <w:sz w:val="18"/>
          <w:szCs w:val="18"/>
        </w:rPr>
      </w:pPr>
    </w:p>
    <w:p w14:paraId="4D63B55E" w14:textId="77777777" w:rsidR="008A37AC" w:rsidRDefault="008A37AC" w:rsidP="00F21A61">
      <w:pPr>
        <w:jc w:val="center"/>
        <w:rPr>
          <w:rFonts w:ascii="Segoe UI" w:hAnsi="Segoe UI" w:cs="Segoe UI"/>
          <w:bCs/>
          <w:sz w:val="18"/>
          <w:szCs w:val="18"/>
        </w:rPr>
      </w:pPr>
    </w:p>
    <w:p w14:paraId="5C7CC14F" w14:textId="77777777" w:rsidR="008A37AC" w:rsidRDefault="008A37AC" w:rsidP="00F21A61">
      <w:pPr>
        <w:jc w:val="center"/>
        <w:rPr>
          <w:rFonts w:ascii="Segoe UI" w:hAnsi="Segoe UI" w:cs="Segoe UI"/>
          <w:bCs/>
          <w:sz w:val="18"/>
          <w:szCs w:val="18"/>
        </w:rPr>
      </w:pPr>
    </w:p>
    <w:p w14:paraId="54DDB67A" w14:textId="77777777" w:rsidR="008A37AC" w:rsidRDefault="008A37AC" w:rsidP="00F21A61">
      <w:pPr>
        <w:jc w:val="center"/>
        <w:rPr>
          <w:rFonts w:ascii="Segoe UI" w:hAnsi="Segoe UI" w:cs="Segoe UI"/>
          <w:bCs/>
          <w:sz w:val="18"/>
          <w:szCs w:val="18"/>
        </w:rPr>
      </w:pPr>
    </w:p>
    <w:p w14:paraId="3030B2F2" w14:textId="77777777" w:rsidR="008A37AC" w:rsidRDefault="008A37AC" w:rsidP="00F21A61">
      <w:pPr>
        <w:jc w:val="center"/>
        <w:rPr>
          <w:rFonts w:ascii="Segoe UI" w:hAnsi="Segoe UI" w:cs="Segoe UI"/>
          <w:bCs/>
          <w:sz w:val="18"/>
          <w:szCs w:val="18"/>
        </w:rPr>
      </w:pPr>
    </w:p>
    <w:p w14:paraId="5DD84A14" w14:textId="77777777" w:rsidR="008A37AC" w:rsidRDefault="008A37AC" w:rsidP="00F21A61">
      <w:pPr>
        <w:jc w:val="center"/>
        <w:rPr>
          <w:rFonts w:ascii="Segoe UI" w:hAnsi="Segoe UI" w:cs="Segoe UI"/>
          <w:bCs/>
          <w:sz w:val="18"/>
          <w:szCs w:val="18"/>
        </w:rPr>
      </w:pPr>
    </w:p>
    <w:p w14:paraId="5DD8C857" w14:textId="77777777" w:rsidR="008A37AC" w:rsidRDefault="008A37AC" w:rsidP="00F21A61">
      <w:pPr>
        <w:jc w:val="center"/>
        <w:rPr>
          <w:rFonts w:ascii="Segoe UI" w:hAnsi="Segoe UI" w:cs="Segoe UI"/>
          <w:bCs/>
          <w:sz w:val="18"/>
          <w:szCs w:val="18"/>
        </w:rPr>
      </w:pPr>
    </w:p>
    <w:p w14:paraId="309A4826" w14:textId="29CEA9FB" w:rsidR="008A37AC" w:rsidRDefault="008A37AC" w:rsidP="00F21A61">
      <w:pPr>
        <w:jc w:val="center"/>
        <w:rPr>
          <w:rFonts w:ascii="Segoe UI" w:hAnsi="Segoe UI" w:cs="Segoe UI"/>
          <w:bCs/>
          <w:sz w:val="18"/>
          <w:szCs w:val="18"/>
        </w:rPr>
      </w:pPr>
    </w:p>
    <w:p w14:paraId="785BC34B" w14:textId="77777777" w:rsidR="008A37AC" w:rsidRDefault="008A37AC" w:rsidP="00F21A61">
      <w:pPr>
        <w:jc w:val="center"/>
        <w:rPr>
          <w:rFonts w:ascii="Segoe UI" w:hAnsi="Segoe UI" w:cs="Segoe UI"/>
          <w:bCs/>
          <w:sz w:val="18"/>
          <w:szCs w:val="18"/>
        </w:rPr>
      </w:pPr>
    </w:p>
    <w:p w14:paraId="34E2C9A8" w14:textId="09BCF1F0" w:rsidR="00FD7798" w:rsidRPr="00F21A61" w:rsidRDefault="00107A0D" w:rsidP="00F21A61">
      <w:pPr>
        <w:jc w:val="center"/>
        <w:rPr>
          <w:rFonts w:ascii="Segoe UI" w:hAnsi="Segoe UI" w:cs="Segoe UI"/>
          <w:bCs/>
          <w:sz w:val="18"/>
          <w:szCs w:val="18"/>
        </w:rPr>
      </w:pPr>
      <w:r w:rsidRPr="00107A0D">
        <w:rPr>
          <w:rFonts w:ascii="Segoe UI" w:hAnsi="Segoe UI" w:cs="Segoe UI"/>
          <w:bCs/>
          <w:sz w:val="18"/>
          <w:szCs w:val="18"/>
        </w:rPr>
        <w:t>Source : STATEC ; Graphique : SE</w:t>
      </w:r>
      <w:r w:rsidR="00756A18">
        <w:rPr>
          <w:rFonts w:ascii="Segoe UI" w:hAnsi="Segoe UI" w:cs="Segoe UI"/>
          <w:bCs/>
          <w:noProof/>
          <w:color w:val="000091" w:themeColor="text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5165" behindDoc="1" locked="0" layoutInCell="1" allowOverlap="1" wp14:anchorId="5F263577" wp14:editId="2BF76131">
                <wp:simplePos x="0" y="0"/>
                <wp:positionH relativeFrom="page">
                  <wp:align>left</wp:align>
                </wp:positionH>
                <wp:positionV relativeFrom="page">
                  <wp:posOffset>-3810</wp:posOffset>
                </wp:positionV>
                <wp:extent cx="7543800" cy="10677525"/>
                <wp:effectExtent l="0" t="0" r="0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0677525"/>
                        </a:xfrm>
                        <a:prstGeom prst="rect">
                          <a:avLst/>
                        </a:prstGeom>
                        <a:solidFill>
                          <a:srgbClr val="FEF8E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22E50" id="Rectangle 10" o:spid="_x0000_s1026" style="position:absolute;margin-left:0;margin-top:-.3pt;width:594pt;height:840.75pt;z-index:-251661315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" fillcolor="#fef8e8" stroked="f" strokeweight="1pt">
                <w10:wrap anchorx="page" anchory="page"/>
              </v:rect>
            </w:pict>
          </mc:Fallback>
        </mc:AlternateContent>
      </w:r>
    </w:p>
    <w:p w14:paraId="554FF1DE" w14:textId="62D29503" w:rsidR="009854A7" w:rsidRDefault="00F21A61" w:rsidP="009854A7">
      <w:pPr>
        <w:jc w:val="center"/>
        <w:rPr>
          <w:rFonts w:ascii="Segoe UI" w:hAnsi="Segoe UI" w:cs="Segoe UI"/>
          <w:bCs/>
          <w:color w:val="000091" w:themeColor="text1"/>
          <w:sz w:val="24"/>
          <w:szCs w:val="28"/>
        </w:rPr>
      </w:pPr>
      <w:r w:rsidRPr="00107A0D">
        <w:rPr>
          <w:noProof/>
          <w:lang w:val="en-GB"/>
        </w:rPr>
        <w:drawing>
          <wp:anchor distT="0" distB="0" distL="114300" distR="114300" simplePos="0" relativeHeight="251668480" behindDoc="1" locked="0" layoutInCell="1" allowOverlap="1" wp14:anchorId="3BCFACBF" wp14:editId="41E09CEA">
            <wp:simplePos x="0" y="0"/>
            <wp:positionH relativeFrom="column">
              <wp:posOffset>1036320</wp:posOffset>
            </wp:positionH>
            <wp:positionV relativeFrom="paragraph">
              <wp:posOffset>258445</wp:posOffset>
            </wp:positionV>
            <wp:extent cx="4067175" cy="2404110"/>
            <wp:effectExtent l="0" t="0" r="9525" b="0"/>
            <wp:wrapTight wrapText="bothSides">
              <wp:wrapPolygon edited="0">
                <wp:start x="0" y="0"/>
                <wp:lineTo x="0" y="21395"/>
                <wp:lineTo x="21549" y="21395"/>
                <wp:lineTo x="21549" y="0"/>
                <wp:lineTo x="0" y="0"/>
              </wp:wrapPolygon>
            </wp:wrapTight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240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20A">
        <w:rPr>
          <w:rFonts w:ascii="Segoe UI" w:hAnsi="Segoe UI" w:cs="Segoe UI"/>
          <w:bCs/>
          <w:noProof/>
          <w:color w:val="000091" w:themeColor="text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3FF70B4" wp14:editId="11374BC6">
                <wp:simplePos x="0" y="0"/>
                <wp:positionH relativeFrom="page">
                  <wp:align>left</wp:align>
                </wp:positionH>
                <wp:positionV relativeFrom="paragraph">
                  <wp:posOffset>-448310</wp:posOffset>
                </wp:positionV>
                <wp:extent cx="7543800" cy="10677525"/>
                <wp:effectExtent l="0" t="0" r="0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0677525"/>
                        </a:xfrm>
                        <a:prstGeom prst="rect">
                          <a:avLst/>
                        </a:prstGeom>
                        <a:solidFill>
                          <a:srgbClr val="FEF8E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11791" id="Rectangle 11" o:spid="_x0000_s1026" style="position:absolute;margin-left:0;margin-top:-35.3pt;width:594pt;height:840.75pt;z-index:-251653120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" fillcolor="#fef8e8" stroked="f" strokeweight="1pt">
                <w10:wrap anchorx="page"/>
              </v:rect>
            </w:pict>
          </mc:Fallback>
        </mc:AlternateContent>
      </w:r>
      <w:r w:rsidR="009854A7" w:rsidRPr="009854A7">
        <w:rPr>
          <w:rFonts w:ascii="Segoe UI" w:hAnsi="Segoe UI" w:cs="Segoe UI"/>
          <w:bCs/>
          <w:color w:val="000091" w:themeColor="text1"/>
          <w:sz w:val="24"/>
          <w:szCs w:val="28"/>
        </w:rPr>
        <w:t xml:space="preserve">ANNEXE </w:t>
      </w:r>
      <w:r w:rsidR="00107A0D">
        <w:rPr>
          <w:rFonts w:ascii="Segoe UI" w:hAnsi="Segoe UI" w:cs="Segoe UI"/>
          <w:bCs/>
          <w:color w:val="000091" w:themeColor="text1"/>
          <w:sz w:val="24"/>
          <w:szCs w:val="28"/>
        </w:rPr>
        <w:t xml:space="preserve">2 : </w:t>
      </w:r>
      <w:r w:rsidR="00107A0D">
        <w:rPr>
          <w:rFonts w:ascii="Segoe UI" w:eastAsia="Calibri" w:hAnsi="Segoe UI" w:cs="Segoe UI"/>
          <w:sz w:val="20"/>
          <w:szCs w:val="20"/>
        </w:rPr>
        <w:t xml:space="preserve">Evolution annuelle des échanges bilatéraux de </w:t>
      </w:r>
      <w:r w:rsidR="00107A0D" w:rsidRPr="00A43CDA">
        <w:rPr>
          <w:rFonts w:ascii="Segoe UI" w:eastAsia="Calibri" w:hAnsi="Segoe UI" w:cs="Segoe UI"/>
          <w:sz w:val="20"/>
          <w:szCs w:val="20"/>
          <w:u w:val="single"/>
        </w:rPr>
        <w:t>biens</w:t>
      </w:r>
      <w:r w:rsidR="00107A0D">
        <w:rPr>
          <w:rFonts w:ascii="Segoe UI" w:eastAsia="Calibri" w:hAnsi="Segoe UI" w:cs="Segoe UI"/>
          <w:sz w:val="20"/>
          <w:szCs w:val="20"/>
        </w:rPr>
        <w:t xml:space="preserve"> en valeur (2015-2023, en </w:t>
      </w:r>
      <w:r w:rsidR="00107A0D" w:rsidRPr="00107A0D">
        <w:rPr>
          <w:rFonts w:ascii="Segoe UI" w:eastAsia="Calibri" w:hAnsi="Segoe UI" w:cs="Segoe UI"/>
          <w:sz w:val="20"/>
          <w:szCs w:val="20"/>
        </w:rPr>
        <w:t>M</w:t>
      </w:r>
      <w:r w:rsidR="00107A0D" w:rsidRPr="00107A0D">
        <w:rPr>
          <w:rFonts w:ascii="Segoe UI" w:hAnsi="Segoe UI" w:cs="Segoe UI"/>
          <w:sz w:val="20"/>
          <w:szCs w:val="20"/>
        </w:rPr>
        <w:t>€</w:t>
      </w:r>
      <w:r w:rsidR="00107A0D" w:rsidRPr="00107A0D">
        <w:rPr>
          <w:rFonts w:ascii="Segoe UI" w:eastAsia="Calibri" w:hAnsi="Segoe UI" w:cs="Segoe UI"/>
          <w:sz w:val="20"/>
          <w:szCs w:val="20"/>
        </w:rPr>
        <w:t>)</w:t>
      </w:r>
    </w:p>
    <w:p w14:paraId="20253E74" w14:textId="53E066BF" w:rsidR="00756A18" w:rsidRPr="00F21A61" w:rsidRDefault="00756A18" w:rsidP="00B02AE3">
      <w:pPr>
        <w:pStyle w:val="Textecourant"/>
      </w:pPr>
    </w:p>
    <w:p w14:paraId="23D8A74C" w14:textId="77777777" w:rsidR="00F21A61" w:rsidRDefault="00F21A61" w:rsidP="00107A0D">
      <w:pPr>
        <w:jc w:val="center"/>
        <w:rPr>
          <w:rFonts w:ascii="Segoe UI" w:hAnsi="Segoe UI" w:cs="Segoe UI"/>
          <w:bCs/>
          <w:sz w:val="18"/>
          <w:szCs w:val="18"/>
        </w:rPr>
      </w:pPr>
    </w:p>
    <w:p w14:paraId="3A77D6F2" w14:textId="77777777" w:rsidR="00F21A61" w:rsidRDefault="00F21A61" w:rsidP="00107A0D">
      <w:pPr>
        <w:jc w:val="center"/>
        <w:rPr>
          <w:rFonts w:ascii="Segoe UI" w:hAnsi="Segoe UI" w:cs="Segoe UI"/>
          <w:bCs/>
          <w:sz w:val="18"/>
          <w:szCs w:val="18"/>
        </w:rPr>
      </w:pPr>
    </w:p>
    <w:p w14:paraId="504D7954" w14:textId="77777777" w:rsidR="00F21A61" w:rsidRDefault="00F21A61" w:rsidP="00107A0D">
      <w:pPr>
        <w:jc w:val="center"/>
        <w:rPr>
          <w:rFonts w:ascii="Segoe UI" w:hAnsi="Segoe UI" w:cs="Segoe UI"/>
          <w:bCs/>
          <w:sz w:val="18"/>
          <w:szCs w:val="18"/>
        </w:rPr>
      </w:pPr>
    </w:p>
    <w:p w14:paraId="4279EAB4" w14:textId="77777777" w:rsidR="00F21A61" w:rsidRDefault="00F21A61" w:rsidP="00107A0D">
      <w:pPr>
        <w:jc w:val="center"/>
        <w:rPr>
          <w:rFonts w:ascii="Segoe UI" w:hAnsi="Segoe UI" w:cs="Segoe UI"/>
          <w:bCs/>
          <w:sz w:val="18"/>
          <w:szCs w:val="18"/>
        </w:rPr>
      </w:pPr>
    </w:p>
    <w:p w14:paraId="28B0C8C2" w14:textId="77777777" w:rsidR="00F21A61" w:rsidRDefault="00F21A61" w:rsidP="00107A0D">
      <w:pPr>
        <w:jc w:val="center"/>
        <w:rPr>
          <w:rFonts w:ascii="Segoe UI" w:hAnsi="Segoe UI" w:cs="Segoe UI"/>
          <w:bCs/>
          <w:sz w:val="18"/>
          <w:szCs w:val="18"/>
        </w:rPr>
      </w:pPr>
    </w:p>
    <w:p w14:paraId="5DA33DB2" w14:textId="77777777" w:rsidR="00F21A61" w:rsidRDefault="00F21A61" w:rsidP="00107A0D">
      <w:pPr>
        <w:jc w:val="center"/>
        <w:rPr>
          <w:rFonts w:ascii="Segoe UI" w:hAnsi="Segoe UI" w:cs="Segoe UI"/>
          <w:bCs/>
          <w:sz w:val="18"/>
          <w:szCs w:val="18"/>
        </w:rPr>
      </w:pPr>
    </w:p>
    <w:p w14:paraId="64CFBFCC" w14:textId="77777777" w:rsidR="00F21A61" w:rsidRDefault="00F21A61" w:rsidP="00107A0D">
      <w:pPr>
        <w:jc w:val="center"/>
        <w:rPr>
          <w:rFonts w:ascii="Segoe UI" w:hAnsi="Segoe UI" w:cs="Segoe UI"/>
          <w:bCs/>
          <w:sz w:val="18"/>
          <w:szCs w:val="18"/>
        </w:rPr>
      </w:pPr>
    </w:p>
    <w:p w14:paraId="73672DF6" w14:textId="60F091AD" w:rsidR="00F21A61" w:rsidRDefault="00F21A61" w:rsidP="00107A0D">
      <w:pPr>
        <w:jc w:val="center"/>
        <w:rPr>
          <w:rFonts w:ascii="Segoe UI" w:hAnsi="Segoe UI" w:cs="Segoe UI"/>
          <w:bCs/>
          <w:sz w:val="18"/>
          <w:szCs w:val="18"/>
        </w:rPr>
      </w:pPr>
    </w:p>
    <w:p w14:paraId="08117D6E" w14:textId="77777777" w:rsidR="008A37AC" w:rsidRDefault="008A37AC" w:rsidP="00107A0D">
      <w:pPr>
        <w:jc w:val="center"/>
        <w:rPr>
          <w:rFonts w:ascii="Segoe UI" w:hAnsi="Segoe UI" w:cs="Segoe UI"/>
          <w:bCs/>
          <w:sz w:val="18"/>
          <w:szCs w:val="18"/>
        </w:rPr>
      </w:pPr>
    </w:p>
    <w:p w14:paraId="512B69E8" w14:textId="507BE3D0" w:rsidR="00107A0D" w:rsidRPr="00107A0D" w:rsidRDefault="00107A0D" w:rsidP="00107A0D">
      <w:pPr>
        <w:jc w:val="center"/>
        <w:rPr>
          <w:rFonts w:ascii="Segoe UI" w:hAnsi="Segoe UI" w:cs="Segoe UI"/>
          <w:bCs/>
          <w:sz w:val="18"/>
          <w:szCs w:val="18"/>
        </w:rPr>
      </w:pPr>
      <w:r w:rsidRPr="00107A0D">
        <w:rPr>
          <w:rFonts w:ascii="Segoe UI" w:hAnsi="Segoe UI" w:cs="Segoe UI"/>
          <w:bCs/>
          <w:sz w:val="18"/>
          <w:szCs w:val="18"/>
        </w:rPr>
        <w:t>Source :</w:t>
      </w:r>
      <w:r>
        <w:rPr>
          <w:rFonts w:ascii="Segoe UI" w:hAnsi="Segoe UI" w:cs="Segoe UI"/>
          <w:bCs/>
          <w:sz w:val="18"/>
          <w:szCs w:val="18"/>
        </w:rPr>
        <w:t xml:space="preserve"> Douanes françaises</w:t>
      </w:r>
      <w:r w:rsidRPr="00107A0D">
        <w:rPr>
          <w:rFonts w:ascii="Segoe UI" w:hAnsi="Segoe UI" w:cs="Segoe UI"/>
          <w:bCs/>
          <w:sz w:val="18"/>
          <w:szCs w:val="18"/>
        </w:rPr>
        <w:t> ; Graphique : SE</w:t>
      </w:r>
    </w:p>
    <w:p w14:paraId="61749956" w14:textId="32249241" w:rsidR="00107A0D" w:rsidRDefault="008A37AC" w:rsidP="00B02AE3">
      <w:pPr>
        <w:pStyle w:val="Textecourant"/>
      </w:pPr>
      <w:r w:rsidRPr="009854A7">
        <w:rPr>
          <w:bCs/>
          <w:color w:val="000091" w:themeColor="text1"/>
          <w:sz w:val="24"/>
          <w:szCs w:val="28"/>
        </w:rPr>
        <w:t xml:space="preserve">ANNEXE </w:t>
      </w:r>
      <w:r>
        <w:rPr>
          <w:bCs/>
          <w:color w:val="000091" w:themeColor="text1"/>
          <w:sz w:val="24"/>
          <w:szCs w:val="28"/>
        </w:rPr>
        <w:t xml:space="preserve">3 : </w:t>
      </w:r>
      <w:r>
        <w:rPr>
          <w:rFonts w:eastAsia="Calibri"/>
        </w:rPr>
        <w:t xml:space="preserve">Evolution annuelle des échanges bilatéraux de </w:t>
      </w:r>
      <w:r w:rsidRPr="004F6152">
        <w:rPr>
          <w:rFonts w:eastAsia="Calibri"/>
          <w:u w:val="single"/>
        </w:rPr>
        <w:t>services</w:t>
      </w:r>
      <w:r>
        <w:rPr>
          <w:rFonts w:eastAsia="Calibri"/>
        </w:rPr>
        <w:t xml:space="preserve"> en valeur (2012-202</w:t>
      </w:r>
      <w:r w:rsidR="008B3D45">
        <w:rPr>
          <w:rFonts w:eastAsia="Calibri"/>
        </w:rPr>
        <w:t>3</w:t>
      </w:r>
      <w:r>
        <w:rPr>
          <w:rFonts w:eastAsia="Calibri"/>
        </w:rPr>
        <w:t>, en M€)</w:t>
      </w:r>
    </w:p>
    <w:p w14:paraId="1F7B3D44" w14:textId="3A8BC178" w:rsidR="00F21A61" w:rsidRPr="00107A0D" w:rsidRDefault="008B3D45" w:rsidP="00B02AE3">
      <w:pPr>
        <w:pStyle w:val="Textecourant"/>
      </w:pPr>
      <w:r w:rsidRPr="008B3D45">
        <w:rPr>
          <w:noProof/>
        </w:rPr>
        <w:drawing>
          <wp:anchor distT="0" distB="0" distL="114300" distR="114300" simplePos="0" relativeHeight="251675648" behindDoc="1" locked="0" layoutInCell="1" allowOverlap="1" wp14:anchorId="297EE80D" wp14:editId="63E9CA89">
            <wp:simplePos x="0" y="0"/>
            <wp:positionH relativeFrom="column">
              <wp:posOffset>187960</wp:posOffset>
            </wp:positionH>
            <wp:positionV relativeFrom="paragraph">
              <wp:posOffset>43815</wp:posOffset>
            </wp:positionV>
            <wp:extent cx="5096510" cy="2676525"/>
            <wp:effectExtent l="0" t="0" r="8890" b="9525"/>
            <wp:wrapTight wrapText="bothSides">
              <wp:wrapPolygon edited="0">
                <wp:start x="0" y="0"/>
                <wp:lineTo x="0" y="21523"/>
                <wp:lineTo x="21557" y="21523"/>
                <wp:lineTo x="21557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651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3D45">
        <w:rPr>
          <w:noProof/>
        </w:rPr>
        <w:t xml:space="preserve"> </w:t>
      </w:r>
    </w:p>
    <w:p w14:paraId="695CCA65" w14:textId="3350B710" w:rsidR="008A37AC" w:rsidRDefault="008A37AC" w:rsidP="009854A7">
      <w:pPr>
        <w:rPr>
          <w:rFonts w:ascii="Segoe UI" w:hAnsi="Segoe UI" w:cs="Segoe UI"/>
          <w:bCs/>
          <w:sz w:val="20"/>
        </w:rPr>
      </w:pPr>
    </w:p>
    <w:p w14:paraId="713CE4F8" w14:textId="77777777" w:rsidR="008A37AC" w:rsidRDefault="008A37AC" w:rsidP="009854A7">
      <w:pPr>
        <w:rPr>
          <w:rFonts w:ascii="Segoe UI" w:hAnsi="Segoe UI" w:cs="Segoe UI"/>
          <w:bCs/>
          <w:sz w:val="20"/>
        </w:rPr>
      </w:pPr>
    </w:p>
    <w:p w14:paraId="658B7F85" w14:textId="77777777" w:rsidR="008A37AC" w:rsidRDefault="008A37AC" w:rsidP="009854A7">
      <w:pPr>
        <w:rPr>
          <w:rFonts w:ascii="Segoe UI" w:hAnsi="Segoe UI" w:cs="Segoe UI"/>
          <w:bCs/>
          <w:sz w:val="20"/>
        </w:rPr>
      </w:pPr>
    </w:p>
    <w:p w14:paraId="4EB56F85" w14:textId="77777777" w:rsidR="008A37AC" w:rsidRDefault="008A37AC" w:rsidP="009854A7">
      <w:pPr>
        <w:rPr>
          <w:rFonts w:ascii="Segoe UI" w:hAnsi="Segoe UI" w:cs="Segoe UI"/>
          <w:bCs/>
          <w:sz w:val="20"/>
        </w:rPr>
      </w:pPr>
    </w:p>
    <w:p w14:paraId="622CD50F" w14:textId="77777777" w:rsidR="008A37AC" w:rsidRDefault="008A37AC" w:rsidP="009854A7">
      <w:pPr>
        <w:rPr>
          <w:rFonts w:ascii="Segoe UI" w:hAnsi="Segoe UI" w:cs="Segoe UI"/>
          <w:bCs/>
          <w:sz w:val="20"/>
        </w:rPr>
      </w:pPr>
    </w:p>
    <w:p w14:paraId="4790111D" w14:textId="6F9F58C7" w:rsidR="008A37AC" w:rsidRDefault="008A37AC" w:rsidP="009854A7">
      <w:pPr>
        <w:rPr>
          <w:rFonts w:ascii="Segoe UI" w:hAnsi="Segoe UI" w:cs="Segoe UI"/>
          <w:bCs/>
          <w:sz w:val="20"/>
        </w:rPr>
      </w:pPr>
    </w:p>
    <w:p w14:paraId="3A4B2DB8" w14:textId="32F24B78" w:rsidR="008A37AC" w:rsidRDefault="008A37AC" w:rsidP="009854A7">
      <w:pPr>
        <w:rPr>
          <w:rFonts w:ascii="Segoe UI" w:hAnsi="Segoe UI" w:cs="Segoe UI"/>
          <w:bCs/>
          <w:sz w:val="20"/>
        </w:rPr>
      </w:pPr>
    </w:p>
    <w:p w14:paraId="005F6D9E" w14:textId="77777777" w:rsidR="008A37AC" w:rsidRDefault="008A37AC" w:rsidP="009854A7">
      <w:pPr>
        <w:rPr>
          <w:rFonts w:ascii="Segoe UI" w:hAnsi="Segoe UI" w:cs="Segoe UI"/>
          <w:bCs/>
          <w:sz w:val="20"/>
        </w:rPr>
      </w:pPr>
    </w:p>
    <w:p w14:paraId="22C080B3" w14:textId="77777777" w:rsidR="00A75400" w:rsidRDefault="00A75400" w:rsidP="008A37AC">
      <w:pPr>
        <w:jc w:val="center"/>
        <w:rPr>
          <w:rFonts w:ascii="Segoe UI" w:hAnsi="Segoe UI" w:cs="Segoe UI"/>
          <w:bCs/>
          <w:sz w:val="20"/>
        </w:rPr>
      </w:pPr>
    </w:p>
    <w:p w14:paraId="118F2129" w14:textId="4E16077A" w:rsidR="009854A7" w:rsidRPr="00107A0D" w:rsidRDefault="00A75400" w:rsidP="008A37AC">
      <w:pPr>
        <w:jc w:val="center"/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Cs/>
          <w:sz w:val="20"/>
        </w:rPr>
        <w:t>S</w:t>
      </w:r>
      <w:r w:rsidR="008A37AC">
        <w:rPr>
          <w:rFonts w:ascii="Segoe UI" w:hAnsi="Segoe UI" w:cs="Segoe UI"/>
          <w:bCs/>
          <w:sz w:val="20"/>
        </w:rPr>
        <w:t>ource : Eurostat ; Graphique SE</w:t>
      </w:r>
      <w:r w:rsidR="009854A7" w:rsidRPr="00107A0D">
        <w:rPr>
          <w:rFonts w:ascii="Segoe UI" w:hAnsi="Segoe UI" w:cs="Segoe UI"/>
          <w:bCs/>
          <w:sz w:val="20"/>
        </w:rPr>
        <w:br w:type="page"/>
      </w:r>
    </w:p>
    <w:p w14:paraId="6D689790" w14:textId="141B3ACA" w:rsidR="00341EC1" w:rsidRDefault="005B0138" w:rsidP="005B0138">
      <w:pPr>
        <w:spacing w:before="120" w:after="0"/>
        <w:ind w:left="-284"/>
        <w:jc w:val="center"/>
        <w:rPr>
          <w:rFonts w:ascii="Segoe UI" w:eastAsia="Calibri" w:hAnsi="Segoe UI" w:cs="Segoe UI"/>
          <w:sz w:val="20"/>
          <w:szCs w:val="20"/>
        </w:rPr>
      </w:pPr>
      <w:r w:rsidRPr="005B0138">
        <w:rPr>
          <w:rFonts w:ascii="Arial" w:hAnsi="Arial" w:cs="Arial"/>
          <w:bCs/>
          <w:noProof/>
          <w:color w:val="000091" w:themeColor="text1"/>
          <w:sz w:val="24"/>
          <w:szCs w:val="28"/>
        </w:rPr>
        <w:lastRenderedPageBreak/>
        <w:drawing>
          <wp:anchor distT="0" distB="0" distL="114300" distR="114300" simplePos="0" relativeHeight="251672576" behindDoc="1" locked="0" layoutInCell="1" allowOverlap="1" wp14:anchorId="7197A3E2" wp14:editId="00ED813B">
            <wp:simplePos x="0" y="0"/>
            <wp:positionH relativeFrom="column">
              <wp:posOffset>271780</wp:posOffset>
            </wp:positionH>
            <wp:positionV relativeFrom="paragraph">
              <wp:posOffset>577215</wp:posOffset>
            </wp:positionV>
            <wp:extent cx="5077534" cy="3029373"/>
            <wp:effectExtent l="0" t="0" r="8890" b="0"/>
            <wp:wrapTight wrapText="bothSides">
              <wp:wrapPolygon edited="0">
                <wp:start x="0" y="0"/>
                <wp:lineTo x="0" y="21464"/>
                <wp:lineTo x="21557" y="21464"/>
                <wp:lineTo x="21557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7534" cy="3029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54A7">
        <w:rPr>
          <w:rFonts w:ascii="Segoe UI" w:hAnsi="Segoe UI" w:cs="Segoe UI"/>
          <w:bCs/>
          <w:color w:val="000091" w:themeColor="text1"/>
          <w:sz w:val="24"/>
          <w:szCs w:val="28"/>
        </w:rPr>
        <w:t xml:space="preserve">ANNEXE </w:t>
      </w:r>
      <w:r w:rsidR="00AA020A">
        <w:rPr>
          <w:rFonts w:ascii="Segoe UI" w:hAnsi="Segoe UI" w:cs="Segoe UI"/>
          <w:bCs/>
          <w:noProof/>
          <w:color w:val="000091" w:themeColor="text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4087547" wp14:editId="40787A11">
                <wp:simplePos x="0" y="0"/>
                <wp:positionH relativeFrom="page">
                  <wp:posOffset>-114300</wp:posOffset>
                </wp:positionH>
                <wp:positionV relativeFrom="paragraph">
                  <wp:posOffset>-459740</wp:posOffset>
                </wp:positionV>
                <wp:extent cx="7677150" cy="1068705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0" cy="10687050"/>
                        </a:xfrm>
                        <a:prstGeom prst="rect">
                          <a:avLst/>
                        </a:prstGeom>
                        <a:solidFill>
                          <a:srgbClr val="FEF8E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749F4" w14:textId="6A818C51" w:rsidR="0098381C" w:rsidRDefault="0098381C" w:rsidP="0098381C">
                            <w:pPr>
                              <w:jc w:val="center"/>
                              <w:rPr>
                                <w:rFonts w:ascii="Segoe UI" w:hAnsi="Segoe UI" w:cs="Segoe UI"/>
                                <w:bCs/>
                                <w:sz w:val="20"/>
                              </w:rPr>
                            </w:pPr>
                          </w:p>
                          <w:p w14:paraId="44317C14" w14:textId="3971D7C5" w:rsidR="0098381C" w:rsidRDefault="0098381C" w:rsidP="0098381C">
                            <w:pPr>
                              <w:jc w:val="center"/>
                              <w:rPr>
                                <w:rFonts w:ascii="Segoe UI" w:hAnsi="Segoe UI" w:cs="Segoe UI"/>
                                <w:bCs/>
                                <w:sz w:val="20"/>
                              </w:rPr>
                            </w:pPr>
                          </w:p>
                          <w:p w14:paraId="5F6F6580" w14:textId="77777777" w:rsidR="0098381C" w:rsidRPr="0098381C" w:rsidRDefault="0098381C" w:rsidP="009838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87547" id="Rectangle 12" o:spid="_x0000_s1030" style="position:absolute;left:0;text-align:left;margin-left:-9pt;margin-top:-36.2pt;width:604.5pt;height:841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" fillcolor="#fef8e8" stroked="f" strokeweight="1pt">
                <v:textbox>
                  <w:txbxContent>
                    <w:p w14:paraId="5CC749F4" w14:textId="6A818C51" w:rsidR="0098381C" w:rsidRDefault="0098381C" w:rsidP="0098381C">
                      <w:pPr>
                        <w:jc w:val="center"/>
                        <w:rPr>
                          <w:rFonts w:ascii="Segoe UI" w:hAnsi="Segoe UI" w:cs="Segoe UI"/>
                          <w:bCs/>
                          <w:sz w:val="20"/>
                        </w:rPr>
                      </w:pPr>
                    </w:p>
                    <w:p w14:paraId="44317C14" w14:textId="3971D7C5" w:rsidR="0098381C" w:rsidRDefault="0098381C" w:rsidP="0098381C">
                      <w:pPr>
                        <w:jc w:val="center"/>
                        <w:rPr>
                          <w:rFonts w:ascii="Segoe UI" w:hAnsi="Segoe UI" w:cs="Segoe UI"/>
                          <w:bCs/>
                          <w:sz w:val="20"/>
                        </w:rPr>
                      </w:pPr>
                    </w:p>
                    <w:p w14:paraId="5F6F6580" w14:textId="77777777" w:rsidR="0098381C" w:rsidRPr="0098381C" w:rsidRDefault="0098381C" w:rsidP="0098381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Segoe UI" w:hAnsi="Segoe UI" w:cs="Segoe UI"/>
          <w:bCs/>
          <w:color w:val="000091" w:themeColor="text1"/>
          <w:sz w:val="24"/>
          <w:szCs w:val="28"/>
        </w:rPr>
        <w:t xml:space="preserve">4 : </w:t>
      </w:r>
      <w:r w:rsidRPr="00305313">
        <w:rPr>
          <w:rFonts w:ascii="Segoe UI" w:eastAsia="Calibri" w:hAnsi="Segoe UI" w:cs="Segoe UI"/>
          <w:sz w:val="20"/>
          <w:szCs w:val="20"/>
        </w:rPr>
        <w:t>Evolution annuelle du stock d'IDE entrants / sortant entre la France et le Luxembourg (en Md€) - 2000-202</w:t>
      </w:r>
      <w:r>
        <w:rPr>
          <w:rFonts w:ascii="Segoe UI" w:eastAsia="Calibri" w:hAnsi="Segoe UI" w:cs="Segoe UI"/>
          <w:sz w:val="20"/>
          <w:szCs w:val="20"/>
        </w:rPr>
        <w:t>3</w:t>
      </w:r>
    </w:p>
    <w:p w14:paraId="09962701" w14:textId="54B1571E" w:rsidR="0098381C" w:rsidRDefault="0098381C" w:rsidP="005B0138">
      <w:pPr>
        <w:spacing w:before="120" w:after="0"/>
        <w:ind w:left="-284"/>
        <w:jc w:val="center"/>
        <w:rPr>
          <w:rFonts w:ascii="Segoe UI" w:hAnsi="Segoe UI" w:cs="Segoe UI"/>
          <w:sz w:val="20"/>
          <w:szCs w:val="20"/>
          <w:lang w:eastAsia="fr-FR"/>
        </w:rPr>
      </w:pPr>
    </w:p>
    <w:p w14:paraId="3267F3BD" w14:textId="58FE6B55" w:rsidR="0098381C" w:rsidRDefault="0098381C" w:rsidP="005B0138">
      <w:pPr>
        <w:spacing w:before="120" w:after="0"/>
        <w:ind w:left="-284"/>
        <w:jc w:val="center"/>
        <w:rPr>
          <w:rFonts w:ascii="Segoe UI" w:hAnsi="Segoe UI" w:cs="Segoe UI"/>
          <w:sz w:val="20"/>
          <w:szCs w:val="20"/>
          <w:lang w:eastAsia="fr-FR"/>
        </w:rPr>
      </w:pPr>
    </w:p>
    <w:p w14:paraId="33687545" w14:textId="4967A64B" w:rsidR="0098381C" w:rsidRDefault="0098381C" w:rsidP="005B0138">
      <w:pPr>
        <w:spacing w:before="120" w:after="0"/>
        <w:ind w:left="-284"/>
        <w:jc w:val="center"/>
        <w:rPr>
          <w:rFonts w:ascii="Segoe UI" w:hAnsi="Segoe UI" w:cs="Segoe UI"/>
          <w:sz w:val="20"/>
          <w:szCs w:val="20"/>
          <w:lang w:eastAsia="fr-FR"/>
        </w:rPr>
      </w:pPr>
    </w:p>
    <w:p w14:paraId="28635700" w14:textId="060D66FB" w:rsidR="0098381C" w:rsidRDefault="0098381C" w:rsidP="005B0138">
      <w:pPr>
        <w:spacing w:before="120" w:after="0"/>
        <w:ind w:left="-284"/>
        <w:jc w:val="center"/>
        <w:rPr>
          <w:rFonts w:ascii="Segoe UI" w:hAnsi="Segoe UI" w:cs="Segoe UI"/>
          <w:sz w:val="20"/>
          <w:szCs w:val="20"/>
          <w:lang w:eastAsia="fr-FR"/>
        </w:rPr>
      </w:pPr>
    </w:p>
    <w:p w14:paraId="4B3465B4" w14:textId="342E7EE9" w:rsidR="0098381C" w:rsidRDefault="0098381C" w:rsidP="005B0138">
      <w:pPr>
        <w:spacing w:before="120" w:after="0"/>
        <w:ind w:left="-284"/>
        <w:jc w:val="center"/>
        <w:rPr>
          <w:rFonts w:ascii="Segoe UI" w:hAnsi="Segoe UI" w:cs="Segoe UI"/>
          <w:sz w:val="20"/>
          <w:szCs w:val="20"/>
          <w:lang w:eastAsia="fr-FR"/>
        </w:rPr>
      </w:pPr>
    </w:p>
    <w:p w14:paraId="76C78649" w14:textId="5F778FF6" w:rsidR="0098381C" w:rsidRDefault="0098381C" w:rsidP="005B0138">
      <w:pPr>
        <w:spacing w:before="120" w:after="0"/>
        <w:ind w:left="-284"/>
        <w:jc w:val="center"/>
        <w:rPr>
          <w:rFonts w:ascii="Segoe UI" w:hAnsi="Segoe UI" w:cs="Segoe UI"/>
          <w:sz w:val="20"/>
          <w:szCs w:val="20"/>
          <w:lang w:eastAsia="fr-FR"/>
        </w:rPr>
      </w:pPr>
    </w:p>
    <w:p w14:paraId="08DAAA82" w14:textId="47CC0469" w:rsidR="0098381C" w:rsidRDefault="0098381C" w:rsidP="005B0138">
      <w:pPr>
        <w:spacing w:before="120" w:after="0"/>
        <w:ind w:left="-284"/>
        <w:jc w:val="center"/>
        <w:rPr>
          <w:rFonts w:ascii="Segoe UI" w:hAnsi="Segoe UI" w:cs="Segoe UI"/>
          <w:sz w:val="20"/>
          <w:szCs w:val="20"/>
          <w:lang w:eastAsia="fr-FR"/>
        </w:rPr>
      </w:pPr>
    </w:p>
    <w:p w14:paraId="78D1F90C" w14:textId="2A4C3773" w:rsidR="0098381C" w:rsidRDefault="0098381C" w:rsidP="005B0138">
      <w:pPr>
        <w:spacing w:before="120" w:after="0"/>
        <w:ind w:left="-284"/>
        <w:jc w:val="center"/>
        <w:rPr>
          <w:rFonts w:ascii="Segoe UI" w:hAnsi="Segoe UI" w:cs="Segoe UI"/>
          <w:sz w:val="20"/>
          <w:szCs w:val="20"/>
          <w:lang w:eastAsia="fr-FR"/>
        </w:rPr>
      </w:pPr>
    </w:p>
    <w:p w14:paraId="48F7F471" w14:textId="6B697FB2" w:rsidR="0098381C" w:rsidRDefault="0098381C" w:rsidP="005B0138">
      <w:pPr>
        <w:spacing w:before="120" w:after="0"/>
        <w:ind w:left="-284"/>
        <w:jc w:val="center"/>
        <w:rPr>
          <w:rFonts w:ascii="Segoe UI" w:hAnsi="Segoe UI" w:cs="Segoe UI"/>
          <w:sz w:val="20"/>
          <w:szCs w:val="20"/>
          <w:lang w:eastAsia="fr-FR"/>
        </w:rPr>
      </w:pPr>
    </w:p>
    <w:p w14:paraId="4954B80A" w14:textId="52253285" w:rsidR="0098381C" w:rsidRDefault="0098381C" w:rsidP="005B0138">
      <w:pPr>
        <w:spacing w:before="120" w:after="0"/>
        <w:ind w:left="-284"/>
        <w:jc w:val="center"/>
        <w:rPr>
          <w:rFonts w:ascii="Segoe UI" w:hAnsi="Segoe UI" w:cs="Segoe UI"/>
          <w:sz w:val="20"/>
          <w:szCs w:val="20"/>
          <w:lang w:eastAsia="fr-FR"/>
        </w:rPr>
      </w:pPr>
    </w:p>
    <w:p w14:paraId="780FFED1" w14:textId="18AF845A" w:rsidR="0098381C" w:rsidRDefault="0098381C" w:rsidP="005B0138">
      <w:pPr>
        <w:spacing w:before="120" w:after="0"/>
        <w:ind w:left="-284"/>
        <w:jc w:val="center"/>
        <w:rPr>
          <w:rFonts w:ascii="Segoe UI" w:hAnsi="Segoe UI" w:cs="Segoe UI"/>
          <w:sz w:val="20"/>
          <w:szCs w:val="20"/>
          <w:lang w:eastAsia="fr-FR"/>
        </w:rPr>
      </w:pPr>
    </w:p>
    <w:p w14:paraId="20751DE1" w14:textId="48080885" w:rsidR="0098381C" w:rsidRDefault="0098381C" w:rsidP="005B0138">
      <w:pPr>
        <w:spacing w:before="120" w:after="0"/>
        <w:ind w:left="-284"/>
        <w:jc w:val="center"/>
        <w:rPr>
          <w:rFonts w:ascii="Segoe UI" w:hAnsi="Segoe UI" w:cs="Segoe UI"/>
          <w:sz w:val="20"/>
          <w:szCs w:val="20"/>
          <w:lang w:eastAsia="fr-FR"/>
        </w:rPr>
      </w:pPr>
    </w:p>
    <w:p w14:paraId="773BB09A" w14:textId="47F2FF6D" w:rsidR="0098381C" w:rsidRDefault="0098381C" w:rsidP="005B0138">
      <w:pPr>
        <w:spacing w:before="120" w:after="0"/>
        <w:ind w:left="-284"/>
        <w:jc w:val="center"/>
        <w:rPr>
          <w:rFonts w:ascii="Segoe UI" w:hAnsi="Segoe UI" w:cs="Segoe UI"/>
          <w:sz w:val="20"/>
          <w:szCs w:val="20"/>
          <w:lang w:eastAsia="fr-FR"/>
        </w:rPr>
      </w:pPr>
    </w:p>
    <w:p w14:paraId="4BD323AE" w14:textId="039541C4" w:rsidR="0098381C" w:rsidRDefault="0098381C" w:rsidP="005B0138">
      <w:pPr>
        <w:spacing w:before="120" w:after="0"/>
        <w:ind w:left="-284"/>
        <w:jc w:val="center"/>
        <w:rPr>
          <w:rFonts w:ascii="Segoe UI" w:hAnsi="Segoe UI" w:cs="Segoe UI"/>
          <w:bCs/>
          <w:color w:val="000091" w:themeColor="text1"/>
          <w:sz w:val="24"/>
          <w:szCs w:val="28"/>
        </w:rPr>
      </w:pPr>
      <w:r>
        <w:rPr>
          <w:rFonts w:ascii="Segoe UI" w:hAnsi="Segoe UI" w:cs="Segoe UI"/>
          <w:bCs/>
          <w:sz w:val="20"/>
        </w:rPr>
        <w:t xml:space="preserve">Source : Banque de </w:t>
      </w:r>
      <w:proofErr w:type="gramStart"/>
      <w:r>
        <w:rPr>
          <w:rFonts w:ascii="Segoe UI" w:hAnsi="Segoe UI" w:cs="Segoe UI"/>
          <w:bCs/>
          <w:sz w:val="20"/>
        </w:rPr>
        <w:t>France  ;</w:t>
      </w:r>
      <w:proofErr w:type="gramEnd"/>
      <w:r>
        <w:rPr>
          <w:rFonts w:ascii="Segoe UI" w:hAnsi="Segoe UI" w:cs="Segoe UI"/>
          <w:bCs/>
          <w:sz w:val="20"/>
        </w:rPr>
        <w:t xml:space="preserve"> Graphique SE</w:t>
      </w:r>
    </w:p>
    <w:p w14:paraId="30B088EF" w14:textId="2598FB74" w:rsidR="0098381C" w:rsidRDefault="0098381C" w:rsidP="005B0138">
      <w:pPr>
        <w:spacing w:before="120" w:after="0"/>
        <w:ind w:left="-284"/>
        <w:jc w:val="center"/>
        <w:rPr>
          <w:rFonts w:ascii="Segoe UI" w:eastAsia="Calibri" w:hAnsi="Segoe UI" w:cs="Segoe UI"/>
          <w:sz w:val="20"/>
          <w:szCs w:val="20"/>
        </w:rPr>
      </w:pPr>
      <w:r w:rsidRPr="009854A7">
        <w:rPr>
          <w:rFonts w:ascii="Segoe UI" w:hAnsi="Segoe UI" w:cs="Segoe UI"/>
          <w:bCs/>
          <w:color w:val="000091" w:themeColor="text1"/>
          <w:sz w:val="24"/>
          <w:szCs w:val="28"/>
        </w:rPr>
        <w:t xml:space="preserve">ANNEXE </w:t>
      </w:r>
      <w:r>
        <w:rPr>
          <w:rFonts w:ascii="Segoe UI" w:hAnsi="Segoe UI" w:cs="Segoe UI"/>
          <w:bCs/>
          <w:color w:val="000091" w:themeColor="text1"/>
          <w:sz w:val="24"/>
          <w:szCs w:val="28"/>
        </w:rPr>
        <w:t xml:space="preserve">5 : </w:t>
      </w:r>
      <w:r w:rsidRPr="00633A24">
        <w:rPr>
          <w:rFonts w:ascii="Segoe UI" w:eastAsia="Calibri" w:hAnsi="Segoe UI" w:cs="Segoe UI"/>
          <w:sz w:val="20"/>
          <w:szCs w:val="20"/>
        </w:rPr>
        <w:t>Evolution annuelle du nombre de filiales d'entreprises françaises à Luxembourg - 2011-202</w:t>
      </w:r>
      <w:r>
        <w:rPr>
          <w:rFonts w:ascii="Segoe UI" w:eastAsia="Calibri" w:hAnsi="Segoe UI" w:cs="Segoe UI"/>
          <w:sz w:val="20"/>
          <w:szCs w:val="20"/>
        </w:rPr>
        <w:t>2</w:t>
      </w:r>
    </w:p>
    <w:p w14:paraId="4BA4B675" w14:textId="78F3497C" w:rsidR="0098381C" w:rsidRDefault="0098381C" w:rsidP="005B0138">
      <w:pPr>
        <w:spacing w:before="120" w:after="0"/>
        <w:ind w:left="-284"/>
        <w:jc w:val="center"/>
        <w:rPr>
          <w:rFonts w:ascii="Segoe UI" w:hAnsi="Segoe UI" w:cs="Segoe UI"/>
          <w:sz w:val="20"/>
          <w:szCs w:val="20"/>
          <w:lang w:eastAsia="fr-FR"/>
        </w:rPr>
      </w:pPr>
      <w:r w:rsidRPr="0098381C">
        <w:rPr>
          <w:rFonts w:ascii="Segoe UI" w:hAnsi="Segoe UI" w:cs="Segoe UI"/>
          <w:bCs/>
          <w:noProof/>
          <w:color w:val="000091" w:themeColor="text1"/>
          <w:sz w:val="24"/>
          <w:szCs w:val="28"/>
        </w:rPr>
        <w:drawing>
          <wp:anchor distT="0" distB="0" distL="114300" distR="114300" simplePos="0" relativeHeight="251674624" behindDoc="0" locked="0" layoutInCell="1" allowOverlap="1" wp14:anchorId="524859B5" wp14:editId="4E56D65F">
            <wp:simplePos x="0" y="0"/>
            <wp:positionH relativeFrom="column">
              <wp:posOffset>803304</wp:posOffset>
            </wp:positionH>
            <wp:positionV relativeFrom="paragraph">
              <wp:posOffset>84603</wp:posOffset>
            </wp:positionV>
            <wp:extent cx="4457700" cy="2619375"/>
            <wp:effectExtent l="0" t="0" r="0" b="9525"/>
            <wp:wrapThrough wrapText="bothSides">
              <wp:wrapPolygon edited="0">
                <wp:start x="0" y="0"/>
                <wp:lineTo x="0" y="21521"/>
                <wp:lineTo x="21508" y="21521"/>
                <wp:lineTo x="21508" y="0"/>
                <wp:lineTo x="0" y="0"/>
              </wp:wrapPolygon>
            </wp:wrapThrough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D687D9" w14:textId="039874E6" w:rsidR="0098381C" w:rsidRDefault="0098381C" w:rsidP="005B0138">
      <w:pPr>
        <w:spacing w:before="120" w:after="0"/>
        <w:ind w:left="-284"/>
        <w:jc w:val="center"/>
        <w:rPr>
          <w:rFonts w:ascii="Segoe UI" w:hAnsi="Segoe UI" w:cs="Segoe UI"/>
          <w:sz w:val="20"/>
          <w:szCs w:val="20"/>
          <w:lang w:eastAsia="fr-FR"/>
        </w:rPr>
      </w:pPr>
    </w:p>
    <w:p w14:paraId="71857395" w14:textId="4ED7CC53" w:rsidR="0098381C" w:rsidRDefault="0098381C" w:rsidP="005B0138">
      <w:pPr>
        <w:spacing w:before="120" w:after="0"/>
        <w:ind w:left="-284"/>
        <w:jc w:val="center"/>
        <w:rPr>
          <w:rFonts w:ascii="Segoe UI" w:hAnsi="Segoe UI" w:cs="Segoe UI"/>
          <w:sz w:val="20"/>
          <w:szCs w:val="20"/>
          <w:lang w:eastAsia="fr-FR"/>
        </w:rPr>
      </w:pPr>
    </w:p>
    <w:p w14:paraId="2A4EDB0A" w14:textId="56F71A88" w:rsidR="0098381C" w:rsidRDefault="0098381C" w:rsidP="005B0138">
      <w:pPr>
        <w:spacing w:before="120" w:after="0"/>
        <w:ind w:left="-284"/>
        <w:jc w:val="center"/>
        <w:rPr>
          <w:rFonts w:ascii="Segoe UI" w:hAnsi="Segoe UI" w:cs="Segoe UI"/>
          <w:sz w:val="20"/>
          <w:szCs w:val="20"/>
          <w:lang w:eastAsia="fr-FR"/>
        </w:rPr>
      </w:pPr>
    </w:p>
    <w:p w14:paraId="6543DA34" w14:textId="7716F5AC" w:rsidR="0098381C" w:rsidRDefault="0098381C" w:rsidP="005B0138">
      <w:pPr>
        <w:spacing w:before="120" w:after="0"/>
        <w:ind w:left="-284"/>
        <w:jc w:val="center"/>
        <w:rPr>
          <w:rFonts w:ascii="Segoe UI" w:hAnsi="Segoe UI" w:cs="Segoe UI"/>
          <w:sz w:val="20"/>
          <w:szCs w:val="20"/>
          <w:lang w:eastAsia="fr-FR"/>
        </w:rPr>
      </w:pPr>
    </w:p>
    <w:p w14:paraId="46DBC032" w14:textId="7769099D" w:rsidR="0098381C" w:rsidRDefault="0098381C" w:rsidP="005B0138">
      <w:pPr>
        <w:spacing w:before="120" w:after="0"/>
        <w:ind w:left="-284"/>
        <w:jc w:val="center"/>
        <w:rPr>
          <w:rFonts w:ascii="Segoe UI" w:hAnsi="Segoe UI" w:cs="Segoe UI"/>
          <w:sz w:val="20"/>
          <w:szCs w:val="20"/>
          <w:lang w:eastAsia="fr-FR"/>
        </w:rPr>
      </w:pPr>
    </w:p>
    <w:p w14:paraId="13A2C8DE" w14:textId="6700B7CD" w:rsidR="0098381C" w:rsidRDefault="0098381C" w:rsidP="005B0138">
      <w:pPr>
        <w:spacing w:before="120" w:after="0"/>
        <w:ind w:left="-284"/>
        <w:jc w:val="center"/>
        <w:rPr>
          <w:rFonts w:ascii="Segoe UI" w:hAnsi="Segoe UI" w:cs="Segoe UI"/>
          <w:sz w:val="20"/>
          <w:szCs w:val="20"/>
          <w:lang w:eastAsia="fr-FR"/>
        </w:rPr>
      </w:pPr>
    </w:p>
    <w:p w14:paraId="2198146F" w14:textId="62549B72" w:rsidR="0098381C" w:rsidRDefault="0098381C" w:rsidP="005B0138">
      <w:pPr>
        <w:spacing w:before="120" w:after="0"/>
        <w:ind w:left="-284"/>
        <w:jc w:val="center"/>
        <w:rPr>
          <w:rFonts w:ascii="Segoe UI" w:hAnsi="Segoe UI" w:cs="Segoe UI"/>
          <w:sz w:val="20"/>
          <w:szCs w:val="20"/>
          <w:lang w:eastAsia="fr-FR"/>
        </w:rPr>
      </w:pPr>
    </w:p>
    <w:p w14:paraId="62DC5C4C" w14:textId="3ACDC16D" w:rsidR="0098381C" w:rsidRDefault="0098381C" w:rsidP="005B0138">
      <w:pPr>
        <w:spacing w:before="120" w:after="0"/>
        <w:ind w:left="-284"/>
        <w:jc w:val="center"/>
        <w:rPr>
          <w:rFonts w:ascii="Segoe UI" w:hAnsi="Segoe UI" w:cs="Segoe UI"/>
          <w:sz w:val="20"/>
          <w:szCs w:val="20"/>
          <w:lang w:eastAsia="fr-FR"/>
        </w:rPr>
      </w:pPr>
    </w:p>
    <w:p w14:paraId="02824912" w14:textId="5B39DC2D" w:rsidR="0098381C" w:rsidRDefault="0098381C" w:rsidP="005B0138">
      <w:pPr>
        <w:spacing w:before="120" w:after="0"/>
        <w:ind w:left="-284"/>
        <w:jc w:val="center"/>
        <w:rPr>
          <w:rFonts w:ascii="Segoe UI" w:hAnsi="Segoe UI" w:cs="Segoe UI"/>
          <w:sz w:val="20"/>
          <w:szCs w:val="20"/>
          <w:lang w:eastAsia="fr-FR"/>
        </w:rPr>
      </w:pPr>
    </w:p>
    <w:p w14:paraId="1FB92E3D" w14:textId="1E2FA564" w:rsidR="0098381C" w:rsidRDefault="0098381C" w:rsidP="005B0138">
      <w:pPr>
        <w:spacing w:before="120" w:after="0"/>
        <w:ind w:left="-284"/>
        <w:jc w:val="center"/>
        <w:rPr>
          <w:rFonts w:ascii="Segoe UI" w:hAnsi="Segoe UI" w:cs="Segoe UI"/>
          <w:sz w:val="20"/>
          <w:szCs w:val="20"/>
          <w:lang w:eastAsia="fr-FR"/>
        </w:rPr>
      </w:pPr>
    </w:p>
    <w:p w14:paraId="24E8AEE4" w14:textId="784009DC" w:rsidR="0098381C" w:rsidRPr="005B0138" w:rsidRDefault="0098381C" w:rsidP="005B0138">
      <w:pPr>
        <w:spacing w:before="120" w:after="0"/>
        <w:ind w:left="-284"/>
        <w:jc w:val="center"/>
        <w:rPr>
          <w:rFonts w:ascii="Segoe UI" w:hAnsi="Segoe UI" w:cs="Segoe UI"/>
          <w:iCs/>
          <w:color w:val="000091"/>
          <w:sz w:val="20"/>
          <w:szCs w:val="20"/>
          <w:lang w:eastAsia="fr-FR"/>
        </w:rPr>
      </w:pPr>
      <w:r>
        <w:rPr>
          <w:rFonts w:ascii="Segoe UI" w:hAnsi="Segoe UI" w:cs="Segoe UI"/>
          <w:sz w:val="20"/>
          <w:szCs w:val="20"/>
          <w:lang w:eastAsia="fr-FR"/>
        </w:rPr>
        <w:t xml:space="preserve">Source : </w:t>
      </w:r>
      <w:proofErr w:type="gramStart"/>
      <w:r>
        <w:rPr>
          <w:rFonts w:ascii="Segoe UI" w:hAnsi="Segoe UI" w:cs="Segoe UI"/>
          <w:sz w:val="20"/>
          <w:szCs w:val="20"/>
          <w:lang w:eastAsia="fr-FR"/>
        </w:rPr>
        <w:t>Eurostat ,</w:t>
      </w:r>
      <w:proofErr w:type="gramEnd"/>
      <w:r>
        <w:rPr>
          <w:rFonts w:ascii="Segoe UI" w:hAnsi="Segoe UI" w:cs="Segoe UI"/>
          <w:sz w:val="20"/>
          <w:szCs w:val="20"/>
          <w:lang w:eastAsia="fr-FR"/>
        </w:rPr>
        <w:t xml:space="preserve"> Graphique : SE</w:t>
      </w:r>
    </w:p>
    <w:sectPr w:rsidR="0098381C" w:rsidRPr="005B0138" w:rsidSect="00415F39">
      <w:endnotePr>
        <w:numFmt w:val="decimal"/>
      </w:endnotePr>
      <w:pgSz w:w="11906" w:h="16838"/>
      <w:pgMar w:top="709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2A980" w14:textId="77777777" w:rsidR="004C7065" w:rsidRDefault="004C7065" w:rsidP="001C2361">
      <w:pPr>
        <w:spacing w:after="0" w:line="240" w:lineRule="auto"/>
      </w:pPr>
      <w:r>
        <w:separator/>
      </w:r>
    </w:p>
  </w:endnote>
  <w:endnote w:type="continuationSeparator" w:id="0">
    <w:p w14:paraId="04AE7A7D" w14:textId="77777777" w:rsidR="004C7065" w:rsidRDefault="004C7065" w:rsidP="001C2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rianne Medium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ExtraBold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pectral Medium">
    <w:panose1 w:val="02020602060000000000"/>
    <w:charset w:val="00"/>
    <w:family w:val="roman"/>
    <w:pitch w:val="variable"/>
    <w:sig w:usb0="E000027F" w:usb1="4000E43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E8339" w14:textId="77777777" w:rsidR="004C7065" w:rsidRDefault="004C7065" w:rsidP="001C2361">
      <w:pPr>
        <w:spacing w:after="0" w:line="240" w:lineRule="auto"/>
      </w:pPr>
      <w:r>
        <w:separator/>
      </w:r>
    </w:p>
  </w:footnote>
  <w:footnote w:type="continuationSeparator" w:id="0">
    <w:p w14:paraId="1EB40D1F" w14:textId="77777777" w:rsidR="004C7065" w:rsidRDefault="004C7065" w:rsidP="001C2361">
      <w:pPr>
        <w:spacing w:after="0" w:line="240" w:lineRule="auto"/>
      </w:pPr>
      <w:r>
        <w:continuationSeparator/>
      </w:r>
    </w:p>
  </w:footnote>
  <w:footnote w:id="1">
    <w:p w14:paraId="2EEEA51B" w14:textId="16B5DB18" w:rsidR="00187656" w:rsidRPr="00C75DAF" w:rsidRDefault="00187656" w:rsidP="00C75DAF">
      <w:pPr>
        <w:pStyle w:val="Notedebasdepage"/>
        <w:jc w:val="both"/>
        <w:rPr>
          <w:rFonts w:cstheme="minorHAnsi"/>
          <w:sz w:val="16"/>
          <w:szCs w:val="16"/>
        </w:rPr>
      </w:pPr>
      <w:r w:rsidRPr="00C75DAF">
        <w:rPr>
          <w:rStyle w:val="Appelnotedebasdep"/>
          <w:rFonts w:cstheme="minorHAnsi"/>
          <w:sz w:val="16"/>
          <w:szCs w:val="16"/>
        </w:rPr>
        <w:footnoteRef/>
      </w:r>
      <w:r w:rsidRPr="00C75DAF">
        <w:rPr>
          <w:rFonts w:cstheme="minorHAnsi"/>
          <w:sz w:val="16"/>
          <w:szCs w:val="16"/>
        </w:rPr>
        <w:t xml:space="preserve"> </w:t>
      </w:r>
      <w:r w:rsidR="004F1B1A" w:rsidRPr="00C75DAF">
        <w:rPr>
          <w:rFonts w:cstheme="minorHAnsi"/>
          <w:sz w:val="16"/>
          <w:szCs w:val="16"/>
        </w:rPr>
        <w:t xml:space="preserve">Les données sur les échanges de services se caractérisent par une grande divergence en fonction des sources privilégiées. L’analyse repose sur les données publiées par Eurostat (pays déclarant « France », pays partenaire « Luxembourg) et la Banque de France. Le classement des principaux partenaires du Luxembourg repose en revanche sur les données </w:t>
      </w:r>
      <w:proofErr w:type="spellStart"/>
      <w:r w:rsidR="004F1B1A" w:rsidRPr="00C75DAF">
        <w:rPr>
          <w:rFonts w:cstheme="minorHAnsi"/>
          <w:sz w:val="16"/>
          <w:szCs w:val="16"/>
        </w:rPr>
        <w:t>Statec</w:t>
      </w:r>
      <w:proofErr w:type="spellEnd"/>
      <w:r w:rsidR="004F1B1A" w:rsidRPr="00C75DAF">
        <w:rPr>
          <w:rFonts w:cstheme="minorHAnsi"/>
          <w:sz w:val="16"/>
          <w:szCs w:val="16"/>
        </w:rPr>
        <w:t xml:space="preserve"> / Eurostat (pays déclarant « Luxembourg », pays partenaires « pays du monde »). Selon les données du </w:t>
      </w:r>
      <w:proofErr w:type="spellStart"/>
      <w:r w:rsidR="004F1B1A" w:rsidRPr="00C75DAF">
        <w:rPr>
          <w:rFonts w:cstheme="minorHAnsi"/>
          <w:sz w:val="16"/>
          <w:szCs w:val="16"/>
        </w:rPr>
        <w:t>Statec</w:t>
      </w:r>
      <w:proofErr w:type="spellEnd"/>
      <w:r w:rsidR="004F1B1A" w:rsidRPr="00C75DAF">
        <w:rPr>
          <w:rFonts w:cstheme="minorHAnsi"/>
          <w:sz w:val="16"/>
          <w:szCs w:val="16"/>
        </w:rPr>
        <w:t xml:space="preserve"> sur les échanges de services, la France est déficitaire de -5,6</w:t>
      </w:r>
      <w:r w:rsidR="004F1B1A" w:rsidRPr="00C75DAF">
        <w:rPr>
          <w:rStyle w:val="IntroconclusionCar"/>
          <w:rFonts w:asciiTheme="minorHAnsi" w:hAnsiTheme="minorHAnsi" w:cstheme="minorHAnsi"/>
          <w:sz w:val="16"/>
          <w:szCs w:val="16"/>
        </w:rPr>
        <w:t xml:space="preserve"> </w:t>
      </w:r>
      <w:r w:rsidR="004F1B1A" w:rsidRPr="00C75DAF">
        <w:rPr>
          <w:rStyle w:val="IntroconclusionCar"/>
          <w:rFonts w:asciiTheme="minorHAnsi" w:hAnsiTheme="minorHAnsi" w:cstheme="minorHAnsi"/>
          <w:color w:val="auto"/>
          <w:sz w:val="16"/>
          <w:szCs w:val="16"/>
        </w:rPr>
        <w:t xml:space="preserve">Md€ en 2023. </w:t>
      </w:r>
    </w:p>
  </w:footnote>
  <w:footnote w:id="2">
    <w:p w14:paraId="023052DA" w14:textId="02968A3F" w:rsidR="00F7320B" w:rsidRPr="004F1B1A" w:rsidRDefault="00F7320B">
      <w:pPr>
        <w:pStyle w:val="Notedebasdepage"/>
        <w:rPr>
          <w:rFonts w:cstheme="minorHAnsi"/>
        </w:rPr>
      </w:pPr>
      <w:r w:rsidRPr="00C75DAF">
        <w:rPr>
          <w:rStyle w:val="Appelnotedebasdep"/>
          <w:rFonts w:cstheme="minorHAnsi"/>
          <w:sz w:val="16"/>
          <w:szCs w:val="16"/>
        </w:rPr>
        <w:footnoteRef/>
      </w:r>
      <w:r w:rsidRPr="00C75DAF">
        <w:rPr>
          <w:rFonts w:cstheme="minorHAnsi"/>
          <w:sz w:val="16"/>
          <w:szCs w:val="16"/>
        </w:rPr>
        <w:t xml:space="preserve"> Concernant les données agrégées sur les biens et les services permettant de positionner la relation commerciale (biens et services) par rapport à l’ensemble du commerce du Luxembourg, les données du </w:t>
      </w:r>
      <w:proofErr w:type="spellStart"/>
      <w:r w:rsidRPr="00C75DAF">
        <w:rPr>
          <w:rFonts w:cstheme="minorHAnsi"/>
          <w:sz w:val="16"/>
          <w:szCs w:val="16"/>
        </w:rPr>
        <w:t>Statec</w:t>
      </w:r>
      <w:proofErr w:type="spellEnd"/>
      <w:r w:rsidRPr="00C75DAF">
        <w:rPr>
          <w:rFonts w:cstheme="minorHAnsi"/>
          <w:sz w:val="16"/>
          <w:szCs w:val="16"/>
        </w:rPr>
        <w:t xml:space="preserve"> (LUX) ont été privilégiées. Pour le reste de la note, les données des douanes françaises (biens) et d’Eurostat (services) seront privilégiées</w:t>
      </w:r>
    </w:p>
  </w:footnote>
  <w:footnote w:id="3">
    <w:p w14:paraId="6EA20F10" w14:textId="4961DF73" w:rsidR="001200F6" w:rsidRDefault="001200F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E1C32">
        <w:rPr>
          <w:rStyle w:val="Appeldenotedefin"/>
          <w:sz w:val="15"/>
          <w:szCs w:val="15"/>
        </w:rPr>
        <w:footnoteRef/>
      </w:r>
      <w:r w:rsidRPr="00CE1C32">
        <w:rPr>
          <w:rFonts w:ascii="Segoe UI" w:hAnsi="Segoe UI" w:cs="Segoe UI"/>
          <w:sz w:val="15"/>
          <w:szCs w:val="15"/>
        </w:rPr>
        <w:t xml:space="preserve"> Données Eurostat, filiales étrangères des entreprises de l’UE (</w:t>
      </w:r>
      <w:proofErr w:type="spellStart"/>
      <w:r w:rsidRPr="00CE1C32">
        <w:rPr>
          <w:rFonts w:ascii="Segoe UI" w:hAnsi="Segoe UI" w:cs="Segoe UI"/>
          <w:sz w:val="15"/>
          <w:szCs w:val="15"/>
        </w:rPr>
        <w:t>Nace</w:t>
      </w:r>
      <w:proofErr w:type="spellEnd"/>
      <w:r w:rsidRPr="00CE1C32">
        <w:rPr>
          <w:rFonts w:ascii="Segoe UI" w:hAnsi="Segoe UI" w:cs="Segoe UI"/>
          <w:sz w:val="15"/>
          <w:szCs w:val="15"/>
        </w:rPr>
        <w:t xml:space="preserve"> rév.2, </w:t>
      </w:r>
      <w:proofErr w:type="spellStart"/>
      <w:r w:rsidRPr="00CE1C32">
        <w:rPr>
          <w:rFonts w:ascii="Segoe UI" w:hAnsi="Segoe UI" w:cs="Segoe UI"/>
          <w:sz w:val="15"/>
          <w:szCs w:val="15"/>
        </w:rPr>
        <w:t>fats_out</w:t>
      </w:r>
      <w:r>
        <w:rPr>
          <w:rFonts w:ascii="Segoe UI" w:hAnsi="Segoe UI" w:cs="Segoe UI"/>
          <w:sz w:val="15"/>
          <w:szCs w:val="15"/>
        </w:rPr>
        <w:t>_activ</w:t>
      </w:r>
      <w:proofErr w:type="spellEnd"/>
      <w:r w:rsidRPr="00CE1C32">
        <w:rPr>
          <w:rFonts w:ascii="Segoe UI" w:hAnsi="Segoe UI" w:cs="Segoe UI"/>
          <w:sz w:val="15"/>
          <w:szCs w:val="15"/>
        </w:rPr>
        <w:t xml:space="preserve">), consulté le 19 </w:t>
      </w:r>
      <w:r>
        <w:rPr>
          <w:rFonts w:ascii="Segoe UI" w:hAnsi="Segoe UI" w:cs="Segoe UI"/>
          <w:sz w:val="15"/>
          <w:szCs w:val="15"/>
        </w:rPr>
        <w:t>déc. 2024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74FB"/>
    <w:multiLevelType w:val="hybridMultilevel"/>
    <w:tmpl w:val="0F965B52"/>
    <w:lvl w:ilvl="0" w:tplc="77D0C440">
      <w:start w:val="1"/>
      <w:numFmt w:val="bullet"/>
      <w:pStyle w:val="listeN-1"/>
      <w:lvlText w:val=""/>
      <w:lvlJc w:val="left"/>
      <w:pPr>
        <w:ind w:left="1571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D4541F58">
      <w:start w:val="1"/>
      <w:numFmt w:val="bullet"/>
      <w:pStyle w:val="ListeN-2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334A86"/>
    <w:multiLevelType w:val="hybridMultilevel"/>
    <w:tmpl w:val="80A24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5830"/>
    <w:multiLevelType w:val="hybridMultilevel"/>
    <w:tmpl w:val="D8D61E7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77533D"/>
    <w:multiLevelType w:val="hybridMultilevel"/>
    <w:tmpl w:val="059EEE3A"/>
    <w:lvl w:ilvl="0" w:tplc="7FA6A712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7505A"/>
    <w:multiLevelType w:val="hybridMultilevel"/>
    <w:tmpl w:val="036818EE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A04DBC"/>
    <w:multiLevelType w:val="hybridMultilevel"/>
    <w:tmpl w:val="9DE2858C"/>
    <w:lvl w:ilvl="0" w:tplc="E66EC32E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77AEF"/>
    <w:multiLevelType w:val="hybridMultilevel"/>
    <w:tmpl w:val="9A206656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3E306C0C"/>
    <w:multiLevelType w:val="hybridMultilevel"/>
    <w:tmpl w:val="9E9672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54ADB"/>
    <w:multiLevelType w:val="hybridMultilevel"/>
    <w:tmpl w:val="E65CF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537E7"/>
    <w:multiLevelType w:val="multilevel"/>
    <w:tmpl w:val="A08E14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5FE52771"/>
    <w:multiLevelType w:val="hybridMultilevel"/>
    <w:tmpl w:val="9A10C69E"/>
    <w:lvl w:ilvl="0" w:tplc="38A6962C">
      <w:numFmt w:val="bullet"/>
      <w:pStyle w:val="accentuation01"/>
      <w:lvlText w:val=""/>
      <w:lvlJc w:val="left"/>
      <w:pPr>
        <w:ind w:left="720" w:hanging="360"/>
      </w:pPr>
      <w:rPr>
        <w:rFonts w:ascii="Symbol" w:eastAsiaTheme="minorHAnsi" w:hAnsi="Symbol" w:cs="Segoe UI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43AA4"/>
    <w:multiLevelType w:val="hybridMultilevel"/>
    <w:tmpl w:val="6BDC36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F64D1"/>
    <w:multiLevelType w:val="hybridMultilevel"/>
    <w:tmpl w:val="B052BE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9220F"/>
    <w:multiLevelType w:val="hybridMultilevel"/>
    <w:tmpl w:val="72325826"/>
    <w:lvl w:ilvl="0" w:tplc="0E006CD4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color w:val="AC224F"/>
      </w:rPr>
    </w:lvl>
    <w:lvl w:ilvl="1" w:tplc="040C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79A203BA"/>
    <w:multiLevelType w:val="hybridMultilevel"/>
    <w:tmpl w:val="6DF6EE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4"/>
  </w:num>
  <w:num w:numId="6">
    <w:abstractNumId w:val="12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 w:numId="11">
    <w:abstractNumId w:val="5"/>
  </w:num>
  <w:num w:numId="12">
    <w:abstractNumId w:val="0"/>
  </w:num>
  <w:num w:numId="13">
    <w:abstractNumId w:val="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5B6"/>
    <w:rsid w:val="000064C1"/>
    <w:rsid w:val="00006D9E"/>
    <w:rsid w:val="00006E50"/>
    <w:rsid w:val="00020EE2"/>
    <w:rsid w:val="00021B9D"/>
    <w:rsid w:val="00022880"/>
    <w:rsid w:val="00022F44"/>
    <w:rsid w:val="00031533"/>
    <w:rsid w:val="00041224"/>
    <w:rsid w:val="00045CF8"/>
    <w:rsid w:val="00050225"/>
    <w:rsid w:val="000534EC"/>
    <w:rsid w:val="00064115"/>
    <w:rsid w:val="00066D7E"/>
    <w:rsid w:val="000676F2"/>
    <w:rsid w:val="00071F97"/>
    <w:rsid w:val="000763B3"/>
    <w:rsid w:val="00080037"/>
    <w:rsid w:val="00097777"/>
    <w:rsid w:val="000A1918"/>
    <w:rsid w:val="000A7E5E"/>
    <w:rsid w:val="000E1E2F"/>
    <w:rsid w:val="000E2DC9"/>
    <w:rsid w:val="000E7793"/>
    <w:rsid w:val="000F2C4E"/>
    <w:rsid w:val="00100569"/>
    <w:rsid w:val="00100C95"/>
    <w:rsid w:val="0010752D"/>
    <w:rsid w:val="00107A0D"/>
    <w:rsid w:val="001105E1"/>
    <w:rsid w:val="001109EF"/>
    <w:rsid w:val="00111C32"/>
    <w:rsid w:val="001200F6"/>
    <w:rsid w:val="0012430D"/>
    <w:rsid w:val="00134DE8"/>
    <w:rsid w:val="00134F39"/>
    <w:rsid w:val="001360A8"/>
    <w:rsid w:val="001410D1"/>
    <w:rsid w:val="00147754"/>
    <w:rsid w:val="0014788F"/>
    <w:rsid w:val="001505C0"/>
    <w:rsid w:val="00152ADC"/>
    <w:rsid w:val="00152C27"/>
    <w:rsid w:val="00175E92"/>
    <w:rsid w:val="00177D81"/>
    <w:rsid w:val="00182349"/>
    <w:rsid w:val="00184135"/>
    <w:rsid w:val="00187656"/>
    <w:rsid w:val="0019173B"/>
    <w:rsid w:val="0019280B"/>
    <w:rsid w:val="001A1A43"/>
    <w:rsid w:val="001A1CD5"/>
    <w:rsid w:val="001A548D"/>
    <w:rsid w:val="001A5A37"/>
    <w:rsid w:val="001B1CF0"/>
    <w:rsid w:val="001C100F"/>
    <w:rsid w:val="001C2361"/>
    <w:rsid w:val="001E4D67"/>
    <w:rsid w:val="001F235A"/>
    <w:rsid w:val="001F2D7C"/>
    <w:rsid w:val="001F4A49"/>
    <w:rsid w:val="00221559"/>
    <w:rsid w:val="00223554"/>
    <w:rsid w:val="00225798"/>
    <w:rsid w:val="00243C66"/>
    <w:rsid w:val="00246C65"/>
    <w:rsid w:val="00250F27"/>
    <w:rsid w:val="002550BB"/>
    <w:rsid w:val="00255F30"/>
    <w:rsid w:val="00257E48"/>
    <w:rsid w:val="002762C9"/>
    <w:rsid w:val="00281BCD"/>
    <w:rsid w:val="00285BAF"/>
    <w:rsid w:val="002B1D2B"/>
    <w:rsid w:val="002B76B7"/>
    <w:rsid w:val="002D13A2"/>
    <w:rsid w:val="002D4C04"/>
    <w:rsid w:val="002E2E39"/>
    <w:rsid w:val="002E6890"/>
    <w:rsid w:val="002E7383"/>
    <w:rsid w:val="002F210F"/>
    <w:rsid w:val="002F3AC3"/>
    <w:rsid w:val="0030017B"/>
    <w:rsid w:val="00301021"/>
    <w:rsid w:val="0030148A"/>
    <w:rsid w:val="003035C7"/>
    <w:rsid w:val="00317870"/>
    <w:rsid w:val="0032312B"/>
    <w:rsid w:val="00323A4A"/>
    <w:rsid w:val="003257BD"/>
    <w:rsid w:val="0033036F"/>
    <w:rsid w:val="00330428"/>
    <w:rsid w:val="00332310"/>
    <w:rsid w:val="003339CE"/>
    <w:rsid w:val="003407BF"/>
    <w:rsid w:val="00341E94"/>
    <w:rsid w:val="00341EC1"/>
    <w:rsid w:val="00344131"/>
    <w:rsid w:val="00347F9E"/>
    <w:rsid w:val="00351E1C"/>
    <w:rsid w:val="00373B73"/>
    <w:rsid w:val="00377143"/>
    <w:rsid w:val="00377431"/>
    <w:rsid w:val="003847EC"/>
    <w:rsid w:val="003A1D94"/>
    <w:rsid w:val="003A7EB8"/>
    <w:rsid w:val="003B1A22"/>
    <w:rsid w:val="003B33D3"/>
    <w:rsid w:val="003C1DCA"/>
    <w:rsid w:val="003C289D"/>
    <w:rsid w:val="003D2AD3"/>
    <w:rsid w:val="003D5550"/>
    <w:rsid w:val="003D6537"/>
    <w:rsid w:val="003F54FE"/>
    <w:rsid w:val="0040330E"/>
    <w:rsid w:val="00406D60"/>
    <w:rsid w:val="00415F39"/>
    <w:rsid w:val="00430018"/>
    <w:rsid w:val="004311AF"/>
    <w:rsid w:val="00432629"/>
    <w:rsid w:val="004372C1"/>
    <w:rsid w:val="00450D73"/>
    <w:rsid w:val="00452C51"/>
    <w:rsid w:val="00455CC1"/>
    <w:rsid w:val="00457B18"/>
    <w:rsid w:val="00463378"/>
    <w:rsid w:val="00466D83"/>
    <w:rsid w:val="00467D3B"/>
    <w:rsid w:val="004716CD"/>
    <w:rsid w:val="00471702"/>
    <w:rsid w:val="00472C6F"/>
    <w:rsid w:val="004813A3"/>
    <w:rsid w:val="00481534"/>
    <w:rsid w:val="004908E5"/>
    <w:rsid w:val="00490B3C"/>
    <w:rsid w:val="00494204"/>
    <w:rsid w:val="00496D10"/>
    <w:rsid w:val="004A28DB"/>
    <w:rsid w:val="004A379C"/>
    <w:rsid w:val="004A5BBB"/>
    <w:rsid w:val="004B2352"/>
    <w:rsid w:val="004C3273"/>
    <w:rsid w:val="004C7065"/>
    <w:rsid w:val="004D444C"/>
    <w:rsid w:val="004D7C76"/>
    <w:rsid w:val="004E6C1A"/>
    <w:rsid w:val="004E6DB3"/>
    <w:rsid w:val="004E7972"/>
    <w:rsid w:val="004F1B1A"/>
    <w:rsid w:val="004F1B53"/>
    <w:rsid w:val="004F211B"/>
    <w:rsid w:val="004F274A"/>
    <w:rsid w:val="005077FB"/>
    <w:rsid w:val="00527AB3"/>
    <w:rsid w:val="00532CDF"/>
    <w:rsid w:val="00532CE3"/>
    <w:rsid w:val="00533C10"/>
    <w:rsid w:val="00541AB4"/>
    <w:rsid w:val="00543CA9"/>
    <w:rsid w:val="005456AE"/>
    <w:rsid w:val="00545FE6"/>
    <w:rsid w:val="00557E89"/>
    <w:rsid w:val="00561CC4"/>
    <w:rsid w:val="00570D3F"/>
    <w:rsid w:val="00575F99"/>
    <w:rsid w:val="005806A2"/>
    <w:rsid w:val="00584799"/>
    <w:rsid w:val="00590894"/>
    <w:rsid w:val="00591EEF"/>
    <w:rsid w:val="00591FE1"/>
    <w:rsid w:val="005920A7"/>
    <w:rsid w:val="0059242E"/>
    <w:rsid w:val="00595003"/>
    <w:rsid w:val="005A1ECF"/>
    <w:rsid w:val="005A5D69"/>
    <w:rsid w:val="005A76B1"/>
    <w:rsid w:val="005B0138"/>
    <w:rsid w:val="005B28D9"/>
    <w:rsid w:val="005B3D40"/>
    <w:rsid w:val="005C7469"/>
    <w:rsid w:val="005E6FED"/>
    <w:rsid w:val="005F3966"/>
    <w:rsid w:val="005F6235"/>
    <w:rsid w:val="00603856"/>
    <w:rsid w:val="00610942"/>
    <w:rsid w:val="00614E80"/>
    <w:rsid w:val="00616EE2"/>
    <w:rsid w:val="00627753"/>
    <w:rsid w:val="00632692"/>
    <w:rsid w:val="00641868"/>
    <w:rsid w:val="006477A2"/>
    <w:rsid w:val="006600F3"/>
    <w:rsid w:val="00660684"/>
    <w:rsid w:val="00667BB7"/>
    <w:rsid w:val="00687F5A"/>
    <w:rsid w:val="006A0293"/>
    <w:rsid w:val="006A3795"/>
    <w:rsid w:val="006B4AE0"/>
    <w:rsid w:val="006B5511"/>
    <w:rsid w:val="006D209E"/>
    <w:rsid w:val="006D2D9E"/>
    <w:rsid w:val="006D4D83"/>
    <w:rsid w:val="006E40BB"/>
    <w:rsid w:val="006E6805"/>
    <w:rsid w:val="006E6FA7"/>
    <w:rsid w:val="006F4CCE"/>
    <w:rsid w:val="006F6043"/>
    <w:rsid w:val="00706D2B"/>
    <w:rsid w:val="00713D95"/>
    <w:rsid w:val="007209E2"/>
    <w:rsid w:val="007241D4"/>
    <w:rsid w:val="00727D83"/>
    <w:rsid w:val="0073377D"/>
    <w:rsid w:val="00733B08"/>
    <w:rsid w:val="00733CCE"/>
    <w:rsid w:val="00743DD2"/>
    <w:rsid w:val="00745853"/>
    <w:rsid w:val="00754E7E"/>
    <w:rsid w:val="00756A18"/>
    <w:rsid w:val="0077520D"/>
    <w:rsid w:val="00776C9A"/>
    <w:rsid w:val="00777884"/>
    <w:rsid w:val="00781BFC"/>
    <w:rsid w:val="0078229D"/>
    <w:rsid w:val="007855F6"/>
    <w:rsid w:val="00786241"/>
    <w:rsid w:val="00787921"/>
    <w:rsid w:val="00791423"/>
    <w:rsid w:val="007939AE"/>
    <w:rsid w:val="007952D4"/>
    <w:rsid w:val="00797604"/>
    <w:rsid w:val="007A352F"/>
    <w:rsid w:val="007A44C3"/>
    <w:rsid w:val="007B0159"/>
    <w:rsid w:val="007B4BC5"/>
    <w:rsid w:val="007B74A6"/>
    <w:rsid w:val="007C3111"/>
    <w:rsid w:val="007D62D2"/>
    <w:rsid w:val="007E456F"/>
    <w:rsid w:val="007E5A4C"/>
    <w:rsid w:val="007E6D56"/>
    <w:rsid w:val="007F4001"/>
    <w:rsid w:val="007F55EB"/>
    <w:rsid w:val="007F6278"/>
    <w:rsid w:val="007F632E"/>
    <w:rsid w:val="008029D3"/>
    <w:rsid w:val="008066BF"/>
    <w:rsid w:val="0080721C"/>
    <w:rsid w:val="00807B4F"/>
    <w:rsid w:val="00816CD2"/>
    <w:rsid w:val="00847CE8"/>
    <w:rsid w:val="0087119A"/>
    <w:rsid w:val="00872358"/>
    <w:rsid w:val="0088232B"/>
    <w:rsid w:val="00890E59"/>
    <w:rsid w:val="008913A2"/>
    <w:rsid w:val="008918AF"/>
    <w:rsid w:val="008924BF"/>
    <w:rsid w:val="008A299F"/>
    <w:rsid w:val="008A37AC"/>
    <w:rsid w:val="008A3AD5"/>
    <w:rsid w:val="008B05D8"/>
    <w:rsid w:val="008B1F63"/>
    <w:rsid w:val="008B2238"/>
    <w:rsid w:val="008B3D45"/>
    <w:rsid w:val="008B697B"/>
    <w:rsid w:val="008E048F"/>
    <w:rsid w:val="008E1707"/>
    <w:rsid w:val="008E3942"/>
    <w:rsid w:val="008E4C37"/>
    <w:rsid w:val="008F7A1E"/>
    <w:rsid w:val="00920915"/>
    <w:rsid w:val="009210BC"/>
    <w:rsid w:val="009233E1"/>
    <w:rsid w:val="00924ECB"/>
    <w:rsid w:val="0092634F"/>
    <w:rsid w:val="00932313"/>
    <w:rsid w:val="00934B0C"/>
    <w:rsid w:val="00944C88"/>
    <w:rsid w:val="00952A36"/>
    <w:rsid w:val="00957E6E"/>
    <w:rsid w:val="00965841"/>
    <w:rsid w:val="0096625D"/>
    <w:rsid w:val="00971B84"/>
    <w:rsid w:val="009770F2"/>
    <w:rsid w:val="00981726"/>
    <w:rsid w:val="0098381C"/>
    <w:rsid w:val="00985384"/>
    <w:rsid w:val="009854A7"/>
    <w:rsid w:val="00985A53"/>
    <w:rsid w:val="00996AC3"/>
    <w:rsid w:val="009A11EB"/>
    <w:rsid w:val="009A5CB7"/>
    <w:rsid w:val="009B7F35"/>
    <w:rsid w:val="009D65B6"/>
    <w:rsid w:val="009E7C13"/>
    <w:rsid w:val="009F118B"/>
    <w:rsid w:val="00A0197D"/>
    <w:rsid w:val="00A073CB"/>
    <w:rsid w:val="00A0743B"/>
    <w:rsid w:val="00A156A7"/>
    <w:rsid w:val="00A164E0"/>
    <w:rsid w:val="00A16E6F"/>
    <w:rsid w:val="00A2007D"/>
    <w:rsid w:val="00A233D7"/>
    <w:rsid w:val="00A27EA0"/>
    <w:rsid w:val="00A35142"/>
    <w:rsid w:val="00A413F3"/>
    <w:rsid w:val="00A70290"/>
    <w:rsid w:val="00A75400"/>
    <w:rsid w:val="00A92617"/>
    <w:rsid w:val="00AA020A"/>
    <w:rsid w:val="00AA5DA2"/>
    <w:rsid w:val="00AA684E"/>
    <w:rsid w:val="00AB3252"/>
    <w:rsid w:val="00AB48A8"/>
    <w:rsid w:val="00AC17E1"/>
    <w:rsid w:val="00AE00C8"/>
    <w:rsid w:val="00AE4022"/>
    <w:rsid w:val="00B02AE3"/>
    <w:rsid w:val="00B02D46"/>
    <w:rsid w:val="00B16C2B"/>
    <w:rsid w:val="00B30489"/>
    <w:rsid w:val="00B343C4"/>
    <w:rsid w:val="00B454D0"/>
    <w:rsid w:val="00B45D20"/>
    <w:rsid w:val="00B6555F"/>
    <w:rsid w:val="00B66E15"/>
    <w:rsid w:val="00B95CDB"/>
    <w:rsid w:val="00BA5EF8"/>
    <w:rsid w:val="00BA7283"/>
    <w:rsid w:val="00BB069D"/>
    <w:rsid w:val="00BB12C7"/>
    <w:rsid w:val="00BE7CCA"/>
    <w:rsid w:val="00BF4E9B"/>
    <w:rsid w:val="00C17508"/>
    <w:rsid w:val="00C264C8"/>
    <w:rsid w:val="00C26A1B"/>
    <w:rsid w:val="00C30EB5"/>
    <w:rsid w:val="00C34A5E"/>
    <w:rsid w:val="00C3555F"/>
    <w:rsid w:val="00C41E6D"/>
    <w:rsid w:val="00C42AD3"/>
    <w:rsid w:val="00C438ED"/>
    <w:rsid w:val="00C5069B"/>
    <w:rsid w:val="00C73912"/>
    <w:rsid w:val="00C75DAF"/>
    <w:rsid w:val="00C9503E"/>
    <w:rsid w:val="00CA0084"/>
    <w:rsid w:val="00CA0BF9"/>
    <w:rsid w:val="00CA50BD"/>
    <w:rsid w:val="00CA5F26"/>
    <w:rsid w:val="00CB51F4"/>
    <w:rsid w:val="00CC1270"/>
    <w:rsid w:val="00CC3768"/>
    <w:rsid w:val="00CC37AF"/>
    <w:rsid w:val="00CD1F5E"/>
    <w:rsid w:val="00CF2A11"/>
    <w:rsid w:val="00CF49B9"/>
    <w:rsid w:val="00D047A7"/>
    <w:rsid w:val="00D0578C"/>
    <w:rsid w:val="00D11E72"/>
    <w:rsid w:val="00D13547"/>
    <w:rsid w:val="00D21565"/>
    <w:rsid w:val="00D24B70"/>
    <w:rsid w:val="00D309B8"/>
    <w:rsid w:val="00D6187C"/>
    <w:rsid w:val="00D647F8"/>
    <w:rsid w:val="00D75547"/>
    <w:rsid w:val="00D7794E"/>
    <w:rsid w:val="00D82E2E"/>
    <w:rsid w:val="00D8590D"/>
    <w:rsid w:val="00D87853"/>
    <w:rsid w:val="00D91814"/>
    <w:rsid w:val="00D9438C"/>
    <w:rsid w:val="00DA218D"/>
    <w:rsid w:val="00DB3A59"/>
    <w:rsid w:val="00DB3E4A"/>
    <w:rsid w:val="00DB4B5B"/>
    <w:rsid w:val="00DC6D77"/>
    <w:rsid w:val="00DC725B"/>
    <w:rsid w:val="00DE5AE7"/>
    <w:rsid w:val="00E01524"/>
    <w:rsid w:val="00E07DE5"/>
    <w:rsid w:val="00E12D9E"/>
    <w:rsid w:val="00E17D80"/>
    <w:rsid w:val="00E2222E"/>
    <w:rsid w:val="00E23C6C"/>
    <w:rsid w:val="00E273AF"/>
    <w:rsid w:val="00E40931"/>
    <w:rsid w:val="00E55039"/>
    <w:rsid w:val="00E70C01"/>
    <w:rsid w:val="00E73D15"/>
    <w:rsid w:val="00E81403"/>
    <w:rsid w:val="00E905D6"/>
    <w:rsid w:val="00E909BE"/>
    <w:rsid w:val="00E95F3D"/>
    <w:rsid w:val="00E96597"/>
    <w:rsid w:val="00EA31C5"/>
    <w:rsid w:val="00EB1FBA"/>
    <w:rsid w:val="00EB7D65"/>
    <w:rsid w:val="00EC3104"/>
    <w:rsid w:val="00EC6882"/>
    <w:rsid w:val="00EC769F"/>
    <w:rsid w:val="00ED7BA8"/>
    <w:rsid w:val="00F05AE8"/>
    <w:rsid w:val="00F063F5"/>
    <w:rsid w:val="00F13564"/>
    <w:rsid w:val="00F15ADF"/>
    <w:rsid w:val="00F21A61"/>
    <w:rsid w:val="00F23C94"/>
    <w:rsid w:val="00F26F9A"/>
    <w:rsid w:val="00F32FC3"/>
    <w:rsid w:val="00F4255E"/>
    <w:rsid w:val="00F43D4E"/>
    <w:rsid w:val="00F44858"/>
    <w:rsid w:val="00F515F1"/>
    <w:rsid w:val="00F56721"/>
    <w:rsid w:val="00F61170"/>
    <w:rsid w:val="00F676DD"/>
    <w:rsid w:val="00F7320B"/>
    <w:rsid w:val="00F85310"/>
    <w:rsid w:val="00F87948"/>
    <w:rsid w:val="00F90A47"/>
    <w:rsid w:val="00F93864"/>
    <w:rsid w:val="00F93B06"/>
    <w:rsid w:val="00FB3378"/>
    <w:rsid w:val="00FB634C"/>
    <w:rsid w:val="00FC7613"/>
    <w:rsid w:val="00FD06D8"/>
    <w:rsid w:val="00FD6573"/>
    <w:rsid w:val="00FD7798"/>
    <w:rsid w:val="00FE0055"/>
    <w:rsid w:val="00FE0C91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B3222"/>
  <w15:chartTrackingRefBased/>
  <w15:docId w15:val="{4E9A3945-EB59-4A63-8F52-48C2A89C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6EE2"/>
  </w:style>
  <w:style w:type="paragraph" w:styleId="Titre1">
    <w:name w:val="heading 1"/>
    <w:basedOn w:val="Normal"/>
    <w:next w:val="Normal"/>
    <w:link w:val="Titre1Car"/>
    <w:autoRedefine/>
    <w:uiPriority w:val="9"/>
    <w:rsid w:val="00490B3C"/>
    <w:pPr>
      <w:keepNext/>
      <w:keepLines/>
      <w:spacing w:after="360"/>
      <w:ind w:left="-851"/>
      <w:jc w:val="center"/>
      <w:outlineLvl w:val="0"/>
    </w:pPr>
    <w:rPr>
      <w:rFonts w:ascii="Segoe UI" w:eastAsiaTheme="majorEastAsia" w:hAnsi="Segoe UI" w:cs="Segoe UI"/>
      <w:b/>
      <w:bCs/>
      <w:color w:val="000091" w:themeColor="text1"/>
      <w:sz w:val="36"/>
    </w:rPr>
  </w:style>
  <w:style w:type="paragraph" w:styleId="Titre2">
    <w:name w:val="heading 2"/>
    <w:aliases w:val="Titre 04"/>
    <w:basedOn w:val="Normal"/>
    <w:next w:val="Normal"/>
    <w:link w:val="Titre2Car"/>
    <w:autoRedefine/>
    <w:uiPriority w:val="9"/>
    <w:unhideWhenUsed/>
    <w:rsid w:val="00472C6F"/>
    <w:pPr>
      <w:keepNext/>
      <w:keepLines/>
      <w:spacing w:after="120"/>
      <w:outlineLvl w:val="1"/>
    </w:pPr>
    <w:rPr>
      <w:rFonts w:ascii="Marianne Light" w:eastAsiaTheme="majorEastAsia" w:hAnsi="Marianne Light" w:cstheme="majorBidi"/>
      <w:caps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C26A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74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F676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6B60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rsid w:val="00F676DD"/>
    <w:rPr>
      <w:b/>
      <w:bCs/>
      <w:i/>
      <w:iCs/>
      <w:spacing w:val="5"/>
    </w:rPr>
  </w:style>
  <w:style w:type="character" w:styleId="Lienhypertexte">
    <w:name w:val="Hyperlink"/>
    <w:basedOn w:val="Policepardfaut"/>
    <w:uiPriority w:val="99"/>
    <w:unhideWhenUsed/>
    <w:rsid w:val="00981726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F676DD"/>
    <w:rPr>
      <w:rFonts w:asciiTheme="majorHAnsi" w:eastAsiaTheme="majorEastAsia" w:hAnsiTheme="majorHAnsi" w:cstheme="majorBidi"/>
      <w:i/>
      <w:iCs/>
      <w:color w:val="006B60" w:themeColor="accent1" w:themeShade="BF"/>
    </w:rPr>
  </w:style>
  <w:style w:type="character" w:styleId="lev">
    <w:name w:val="Strong"/>
    <w:basedOn w:val="Policepardfaut"/>
    <w:uiPriority w:val="22"/>
    <w:rsid w:val="004D444C"/>
    <w:rPr>
      <w:b/>
      <w:bCs/>
    </w:rPr>
  </w:style>
  <w:style w:type="character" w:styleId="Accentuation">
    <w:name w:val="Emphasis"/>
    <w:aliases w:val="titre liste"/>
    <w:basedOn w:val="Policepardfaut"/>
    <w:uiPriority w:val="20"/>
    <w:qFormat/>
    <w:rsid w:val="00111C32"/>
    <w:rPr>
      <w:rFonts w:ascii="Marianne Medium" w:hAnsi="Marianne Medium"/>
      <w:b w:val="0"/>
      <w:i w:val="0"/>
      <w:iCs/>
      <w:color w:val="auto"/>
      <w:sz w:val="22"/>
      <w:u w:val="none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172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81726"/>
    <w:rPr>
      <w:sz w:val="20"/>
      <w:szCs w:val="20"/>
    </w:rPr>
  </w:style>
  <w:style w:type="paragraph" w:customStyle="1" w:styleId="Miseenexergue">
    <w:name w:val="Mise en exergue"/>
    <w:basedOn w:val="Citation"/>
    <w:link w:val="MiseenexergueCar"/>
    <w:rsid w:val="00F15ADF"/>
    <w:pPr>
      <w:ind w:left="-567" w:right="2977"/>
    </w:pPr>
    <w:rPr>
      <w:rFonts w:ascii="Marianne Medium" w:hAnsi="Marianne Medium"/>
      <w:i w:val="0"/>
      <w:iCs w:val="0"/>
      <w:color w:val="000091" w:themeColor="text1"/>
      <w:sz w:val="32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981726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1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1726"/>
    <w:rPr>
      <w:rFonts w:ascii="Segoe UI" w:hAnsi="Segoe UI" w:cs="Segoe UI"/>
      <w:sz w:val="18"/>
      <w:szCs w:val="18"/>
    </w:rPr>
  </w:style>
  <w:style w:type="paragraph" w:customStyle="1" w:styleId="miseenavantlienhypertexte">
    <w:name w:val="mise en avant lien hypertexte"/>
    <w:basedOn w:val="Hyperlien"/>
    <w:link w:val="miseenavantlienhypertexteCar"/>
    <w:rsid w:val="00F15ADF"/>
    <w:pPr>
      <w:ind w:right="-850"/>
    </w:pPr>
    <w:rPr>
      <w:rFonts w:ascii="Marianne Medium" w:hAnsi="Marianne Medium"/>
      <w:color w:val="auto"/>
      <w:u w:val="none"/>
    </w:rPr>
  </w:style>
  <w:style w:type="character" w:customStyle="1" w:styleId="MiseenexergueCar">
    <w:name w:val="Mise en exergue Car"/>
    <w:basedOn w:val="CitationCar"/>
    <w:link w:val="Miseenexergue"/>
    <w:rsid w:val="00F15ADF"/>
    <w:rPr>
      <w:rFonts w:ascii="Marianne Medium" w:hAnsi="Marianne Medium"/>
      <w:i w:val="0"/>
      <w:iCs w:val="0"/>
      <w:color w:val="000091" w:themeColor="text1"/>
      <w:sz w:val="32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C2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2361"/>
  </w:style>
  <w:style w:type="paragraph" w:styleId="Sansinterligne">
    <w:name w:val="No Spacing"/>
    <w:link w:val="SansinterligneCar"/>
    <w:uiPriority w:val="1"/>
    <w:qFormat/>
    <w:rsid w:val="005B3D40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4585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4585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45853"/>
    <w:rPr>
      <w:vertAlign w:val="superscript"/>
    </w:rPr>
  </w:style>
  <w:style w:type="character" w:customStyle="1" w:styleId="Textedelespacerserv">
    <w:name w:val="Texte de l’espace réservé"/>
    <w:basedOn w:val="Policepardfaut"/>
    <w:uiPriority w:val="99"/>
    <w:semiHidden/>
    <w:rsid w:val="00152C27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6A3795"/>
    <w:rPr>
      <w:color w:val="A558A0" w:themeColor="followed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A37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A3795"/>
    <w:rPr>
      <w:b/>
      <w:bCs/>
      <w:sz w:val="20"/>
      <w:szCs w:val="20"/>
    </w:rPr>
  </w:style>
  <w:style w:type="paragraph" w:customStyle="1" w:styleId="Titre02">
    <w:name w:val="Titre 02"/>
    <w:basedOn w:val="Normal"/>
    <w:link w:val="Titre02Car"/>
    <w:autoRedefine/>
    <w:qFormat/>
    <w:rsid w:val="00457B18"/>
    <w:pPr>
      <w:spacing w:before="240" w:after="80" w:line="240" w:lineRule="auto"/>
      <w:ind w:left="-284"/>
    </w:pPr>
    <w:rPr>
      <w:rFonts w:ascii="Segoe UI" w:hAnsi="Segoe UI" w:cs="Segoe UI"/>
      <w:b/>
      <w:color w:val="000091" w:themeColor="text1"/>
      <w:szCs w:val="20"/>
    </w:rPr>
  </w:style>
  <w:style w:type="paragraph" w:customStyle="1" w:styleId="Soustitre">
    <w:name w:val="Sous titre"/>
    <w:basedOn w:val="Normal"/>
    <w:link w:val="SoustitreCar"/>
    <w:autoRedefine/>
    <w:rsid w:val="00E07DE5"/>
    <w:pPr>
      <w:ind w:left="709"/>
    </w:pPr>
    <w:rPr>
      <w:rFonts w:ascii="Marianne Light" w:eastAsia="Times New Roman" w:hAnsi="Marianne Light" w:cs="Arial"/>
      <w:b/>
      <w:sz w:val="44"/>
      <w:szCs w:val="96"/>
      <w:lang w:eastAsia="fr-FR"/>
    </w:rPr>
  </w:style>
  <w:style w:type="character" w:customStyle="1" w:styleId="Titre02Car">
    <w:name w:val="Titre 02 Car"/>
    <w:basedOn w:val="Policepardfaut"/>
    <w:link w:val="Titre02"/>
    <w:rsid w:val="00457B18"/>
    <w:rPr>
      <w:rFonts w:ascii="Segoe UI" w:hAnsi="Segoe UI" w:cs="Segoe UI"/>
      <w:b/>
      <w:color w:val="000091" w:themeColor="text1"/>
      <w:szCs w:val="20"/>
    </w:rPr>
  </w:style>
  <w:style w:type="paragraph" w:styleId="Titre">
    <w:name w:val="Title"/>
    <w:aliases w:val="Titre 01"/>
    <w:basedOn w:val="Normal"/>
    <w:next w:val="Normal"/>
    <w:link w:val="TitreCar"/>
    <w:uiPriority w:val="10"/>
    <w:rsid w:val="00E07DE5"/>
    <w:pPr>
      <w:spacing w:after="0" w:line="240" w:lineRule="auto"/>
      <w:contextualSpacing/>
    </w:pPr>
    <w:rPr>
      <w:rFonts w:ascii="Marianne ExtraBold" w:eastAsiaTheme="majorEastAsia" w:hAnsi="Marianne ExtraBold" w:cstheme="majorBidi"/>
      <w:spacing w:val="-10"/>
      <w:kern w:val="28"/>
      <w:sz w:val="96"/>
      <w:szCs w:val="56"/>
    </w:rPr>
  </w:style>
  <w:style w:type="character" w:customStyle="1" w:styleId="SoustitreCar">
    <w:name w:val="Sous titre Car"/>
    <w:basedOn w:val="Policepardfaut"/>
    <w:link w:val="Soustitre"/>
    <w:rsid w:val="00E07DE5"/>
    <w:rPr>
      <w:rFonts w:ascii="Marianne Light" w:eastAsia="Times New Roman" w:hAnsi="Marianne Light" w:cs="Arial"/>
      <w:b/>
      <w:sz w:val="44"/>
      <w:szCs w:val="96"/>
      <w:lang w:eastAsia="fr-FR"/>
    </w:rPr>
  </w:style>
  <w:style w:type="character" w:customStyle="1" w:styleId="TitreCar">
    <w:name w:val="Titre Car"/>
    <w:aliases w:val="Titre 01 Car"/>
    <w:basedOn w:val="Policepardfaut"/>
    <w:link w:val="Titre"/>
    <w:uiPriority w:val="10"/>
    <w:rsid w:val="00E07DE5"/>
    <w:rPr>
      <w:rFonts w:ascii="Marianne ExtraBold" w:eastAsiaTheme="majorEastAsia" w:hAnsi="Marianne ExtraBold" w:cstheme="majorBidi"/>
      <w:spacing w:val="-10"/>
      <w:kern w:val="28"/>
      <w:sz w:val="96"/>
      <w:szCs w:val="56"/>
    </w:rPr>
  </w:style>
  <w:style w:type="character" w:customStyle="1" w:styleId="Titre2Car">
    <w:name w:val="Titre 2 Car"/>
    <w:aliases w:val="Titre 04 Car"/>
    <w:basedOn w:val="Policepardfaut"/>
    <w:link w:val="Titre2"/>
    <w:uiPriority w:val="9"/>
    <w:rsid w:val="00472C6F"/>
    <w:rPr>
      <w:rFonts w:ascii="Marianne Light" w:eastAsiaTheme="majorEastAsia" w:hAnsi="Marianne Light" w:cstheme="majorBidi"/>
      <w:caps/>
      <w:sz w:val="32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490B3C"/>
    <w:rPr>
      <w:rFonts w:ascii="Segoe UI" w:eastAsiaTheme="majorEastAsia" w:hAnsi="Segoe UI" w:cs="Segoe UI"/>
      <w:b/>
      <w:bCs/>
      <w:color w:val="000091" w:themeColor="text1"/>
      <w:sz w:val="36"/>
    </w:rPr>
  </w:style>
  <w:style w:type="character" w:styleId="Accentuationlgre">
    <w:name w:val="Subtle Emphasis"/>
    <w:uiPriority w:val="19"/>
    <w:rsid w:val="00472C6F"/>
    <w:rPr>
      <w:rFonts w:ascii="Marianne" w:hAnsi="Marianne"/>
      <w:i w:val="0"/>
      <w:iCs/>
      <w:color w:val="FFFFFF" w:themeColor="background1"/>
      <w:sz w:val="22"/>
    </w:rPr>
  </w:style>
  <w:style w:type="character" w:styleId="Rfrenceintense">
    <w:name w:val="Intense Reference"/>
    <w:uiPriority w:val="32"/>
    <w:qFormat/>
    <w:rsid w:val="00AA020A"/>
    <w:rPr>
      <w:rFonts w:ascii="Segoe UI" w:hAnsi="Segoe UI" w:cs="Segoe UI"/>
      <w:color w:val="000091" w:themeColor="text1"/>
    </w:rPr>
  </w:style>
  <w:style w:type="paragraph" w:customStyle="1" w:styleId="Soustitrechapeau">
    <w:name w:val="Sous titre chapeau"/>
    <w:basedOn w:val="Normal"/>
    <w:link w:val="SoustitrechapeauCar"/>
    <w:qFormat/>
    <w:rsid w:val="007952D4"/>
    <w:pPr>
      <w:spacing w:before="240"/>
    </w:pPr>
    <w:rPr>
      <w:rFonts w:ascii="Marianne Light" w:hAnsi="Marianne Light"/>
      <w:color w:val="6A6AF4" w:themeColor="text2"/>
      <w:sz w:val="26"/>
      <w:szCs w:val="26"/>
    </w:rPr>
  </w:style>
  <w:style w:type="paragraph" w:customStyle="1" w:styleId="Titreliste">
    <w:name w:val="Titre liste"/>
    <w:basedOn w:val="Normal"/>
    <w:link w:val="TitrelisteCar"/>
    <w:rsid w:val="00DE5AE7"/>
    <w:pPr>
      <w:spacing w:before="240" w:after="80"/>
    </w:pPr>
    <w:rPr>
      <w:color w:val="000091" w:themeColor="text1"/>
    </w:rPr>
  </w:style>
  <w:style w:type="character" w:customStyle="1" w:styleId="SoustitrechapeauCar">
    <w:name w:val="Sous titre chapeau Car"/>
    <w:basedOn w:val="Policepardfaut"/>
    <w:link w:val="Soustitrechapeau"/>
    <w:rsid w:val="007952D4"/>
    <w:rPr>
      <w:rFonts w:ascii="Marianne Light" w:hAnsi="Marianne Light"/>
      <w:color w:val="6A6AF4" w:themeColor="text2"/>
      <w:sz w:val="26"/>
      <w:szCs w:val="26"/>
    </w:rPr>
  </w:style>
  <w:style w:type="paragraph" w:customStyle="1" w:styleId="Textecourant">
    <w:name w:val="Texte courant"/>
    <w:basedOn w:val="Normal"/>
    <w:link w:val="TextecourantCar"/>
    <w:qFormat/>
    <w:rsid w:val="00B02AE3"/>
    <w:pPr>
      <w:spacing w:after="0" w:line="240" w:lineRule="auto"/>
      <w:ind w:left="-284"/>
      <w:jc w:val="both"/>
    </w:pPr>
    <w:rPr>
      <w:rFonts w:ascii="Segoe UI" w:hAnsi="Segoe UI" w:cs="Segoe UI"/>
      <w:sz w:val="20"/>
      <w:szCs w:val="20"/>
    </w:rPr>
  </w:style>
  <w:style w:type="character" w:customStyle="1" w:styleId="TitrelisteCar">
    <w:name w:val="Titre liste Car"/>
    <w:basedOn w:val="Policepardfaut"/>
    <w:link w:val="Titreliste"/>
    <w:rsid w:val="00DE5AE7"/>
    <w:rPr>
      <w:color w:val="000091" w:themeColor="text1"/>
    </w:rPr>
  </w:style>
  <w:style w:type="character" w:customStyle="1" w:styleId="Titre3Car">
    <w:name w:val="Titre 3 Car"/>
    <w:basedOn w:val="Policepardfaut"/>
    <w:link w:val="Titre3"/>
    <w:uiPriority w:val="9"/>
    <w:rsid w:val="00C26A1B"/>
    <w:rPr>
      <w:rFonts w:asciiTheme="majorHAnsi" w:eastAsiaTheme="majorEastAsia" w:hAnsiTheme="majorHAnsi" w:cstheme="majorBidi"/>
      <w:color w:val="004740" w:themeColor="accent1" w:themeShade="7F"/>
      <w:sz w:val="24"/>
      <w:szCs w:val="24"/>
    </w:rPr>
  </w:style>
  <w:style w:type="character" w:customStyle="1" w:styleId="TextecourantCar">
    <w:name w:val="Texte courant Car"/>
    <w:basedOn w:val="Policepardfaut"/>
    <w:link w:val="Textecourant"/>
    <w:rsid w:val="00B02AE3"/>
    <w:rPr>
      <w:rFonts w:ascii="Segoe UI" w:hAnsi="Segoe UI" w:cs="Segoe UI"/>
      <w:sz w:val="20"/>
      <w:szCs w:val="20"/>
    </w:rPr>
  </w:style>
  <w:style w:type="paragraph" w:customStyle="1" w:styleId="listeTitre">
    <w:name w:val="liste Titre"/>
    <w:basedOn w:val="Titreliste"/>
    <w:link w:val="listeTitreCar"/>
    <w:qFormat/>
    <w:rsid w:val="00985384"/>
    <w:pPr>
      <w:spacing w:after="240"/>
    </w:pPr>
    <w:rPr>
      <w:rFonts w:ascii="Marianne Medium" w:hAnsi="Marianne Medium"/>
      <w:sz w:val="24"/>
    </w:rPr>
  </w:style>
  <w:style w:type="paragraph" w:customStyle="1" w:styleId="accentuation01">
    <w:name w:val="accentuation 01"/>
    <w:basedOn w:val="textecourant0"/>
    <w:link w:val="accentuation01Car"/>
    <w:qFormat/>
    <w:rsid w:val="00457B18"/>
    <w:pPr>
      <w:numPr>
        <w:numId w:val="14"/>
      </w:numPr>
      <w:spacing w:after="80" w:line="240" w:lineRule="auto"/>
      <w:ind w:left="-142" w:hanging="142"/>
      <w:jc w:val="left"/>
    </w:pPr>
    <w:rPr>
      <w:rFonts w:cs="Segoe UI"/>
      <w:color w:val="6A6AF4" w:themeColor="text2"/>
      <w:szCs w:val="20"/>
    </w:rPr>
  </w:style>
  <w:style w:type="character" w:customStyle="1" w:styleId="listeTitreCar">
    <w:name w:val="liste Titre Car"/>
    <w:basedOn w:val="TitrelisteCar"/>
    <w:link w:val="listeTitre"/>
    <w:rsid w:val="00985384"/>
    <w:rPr>
      <w:rFonts w:ascii="Marianne Medium" w:hAnsi="Marianne Medium"/>
      <w:color w:val="000091" w:themeColor="text1"/>
      <w:sz w:val="24"/>
    </w:rPr>
  </w:style>
  <w:style w:type="paragraph" w:customStyle="1" w:styleId="notesdebasdepage">
    <w:name w:val="notes de bas de page"/>
    <w:basedOn w:val="Textecourant"/>
    <w:link w:val="notesdebasdepageCar"/>
    <w:rsid w:val="00F15ADF"/>
    <w:rPr>
      <w:rFonts w:ascii="Marianne" w:hAnsi="Marianne"/>
      <w:color w:val="000091" w:themeColor="text1"/>
      <w:sz w:val="17"/>
      <w:szCs w:val="17"/>
    </w:rPr>
  </w:style>
  <w:style w:type="character" w:customStyle="1" w:styleId="accentuation01Car">
    <w:name w:val="accentuation 01 Car"/>
    <w:basedOn w:val="SoustitrechapeauCar"/>
    <w:link w:val="accentuation01"/>
    <w:rsid w:val="00457B18"/>
    <w:rPr>
      <w:rFonts w:ascii="Segoe UI" w:hAnsi="Segoe UI" w:cs="Segoe UI"/>
      <w:color w:val="6A6AF4" w:themeColor="text2"/>
      <w:sz w:val="20"/>
      <w:szCs w:val="20"/>
    </w:rPr>
  </w:style>
  <w:style w:type="paragraph" w:customStyle="1" w:styleId="Hyperlien">
    <w:name w:val="Hyperlien"/>
    <w:basedOn w:val="Normal"/>
    <w:link w:val="HyperlienCar"/>
    <w:qFormat/>
    <w:rsid w:val="00DA218D"/>
    <w:pPr>
      <w:spacing w:after="0"/>
    </w:pPr>
    <w:rPr>
      <w:rFonts w:ascii="Marianne Light" w:hAnsi="Marianne Light"/>
      <w:color w:val="1212FF"/>
      <w:u w:val="single"/>
    </w:rPr>
  </w:style>
  <w:style w:type="character" w:customStyle="1" w:styleId="miseenavantlienhypertexteCar">
    <w:name w:val="mise en avant lien hypertexte Car"/>
    <w:basedOn w:val="HyperlienCar"/>
    <w:link w:val="miseenavantlienhypertexte"/>
    <w:rsid w:val="00F15ADF"/>
    <w:rPr>
      <w:rFonts w:ascii="Marianne Medium" w:hAnsi="Marianne Medium"/>
      <w:color w:val="1212FF"/>
      <w:u w:val="single"/>
    </w:rPr>
  </w:style>
  <w:style w:type="character" w:customStyle="1" w:styleId="HyperlienCar">
    <w:name w:val="Hyperlien Car"/>
    <w:basedOn w:val="Policepardfaut"/>
    <w:link w:val="Hyperlien"/>
    <w:rsid w:val="00DA218D"/>
    <w:rPr>
      <w:rFonts w:ascii="Marianne Light" w:hAnsi="Marianne Light"/>
      <w:color w:val="1212FF"/>
      <w:u w:val="single"/>
    </w:rPr>
  </w:style>
  <w:style w:type="paragraph" w:styleId="Citation">
    <w:name w:val="Quote"/>
    <w:basedOn w:val="Normal"/>
    <w:next w:val="Normal"/>
    <w:link w:val="CitationCar"/>
    <w:uiPriority w:val="29"/>
    <w:rsid w:val="009A5CB7"/>
    <w:pPr>
      <w:spacing w:before="360" w:after="360"/>
      <w:ind w:left="862" w:right="862"/>
    </w:pPr>
    <w:rPr>
      <w:rFonts w:ascii="Spectral Medium" w:hAnsi="Spectral Medium"/>
      <w:i/>
      <w:iCs/>
      <w:color w:val="6D6DFF" w:themeColor="text1" w:themeTint="66"/>
      <w:sz w:val="28"/>
    </w:rPr>
  </w:style>
  <w:style w:type="character" w:customStyle="1" w:styleId="CitationCar">
    <w:name w:val="Citation Car"/>
    <w:basedOn w:val="Policepardfaut"/>
    <w:link w:val="Citation"/>
    <w:uiPriority w:val="29"/>
    <w:rsid w:val="009A5CB7"/>
    <w:rPr>
      <w:rFonts w:ascii="Spectral Medium" w:hAnsi="Spectral Medium"/>
      <w:i/>
      <w:iCs/>
      <w:color w:val="6D6DFF" w:themeColor="text1" w:themeTint="66"/>
      <w:sz w:val="28"/>
    </w:rPr>
  </w:style>
  <w:style w:type="character" w:customStyle="1" w:styleId="notesdebasdepageCar">
    <w:name w:val="notes de bas de page Car"/>
    <w:basedOn w:val="TextecourantCar"/>
    <w:link w:val="notesdebasdepage"/>
    <w:rsid w:val="00F15ADF"/>
    <w:rPr>
      <w:rFonts w:ascii="Marianne" w:hAnsi="Marianne" w:cs="Segoe UI"/>
      <w:color w:val="000091" w:themeColor="text1"/>
      <w:sz w:val="17"/>
      <w:szCs w:val="17"/>
    </w:rPr>
  </w:style>
  <w:style w:type="paragraph" w:styleId="En-tte">
    <w:name w:val="header"/>
    <w:basedOn w:val="Normal"/>
    <w:link w:val="En-tteCar"/>
    <w:uiPriority w:val="99"/>
    <w:unhideWhenUsed/>
    <w:rsid w:val="00DB4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4B5B"/>
  </w:style>
  <w:style w:type="character" w:customStyle="1" w:styleId="listeCar">
    <w:name w:val="liste Car"/>
    <w:basedOn w:val="Policepardfaut"/>
    <w:link w:val="liste"/>
    <w:locked/>
    <w:rsid w:val="004311AF"/>
    <w:rPr>
      <w:rFonts w:ascii="Marianne Light" w:hAnsi="Marianne Light"/>
    </w:rPr>
  </w:style>
  <w:style w:type="paragraph" w:customStyle="1" w:styleId="liste">
    <w:name w:val="liste"/>
    <w:basedOn w:val="Paragraphedeliste"/>
    <w:link w:val="listeCar"/>
    <w:rsid w:val="004311AF"/>
    <w:pPr>
      <w:numPr>
        <w:numId w:val="11"/>
      </w:numPr>
      <w:spacing w:before="240" w:after="240" w:line="256" w:lineRule="auto"/>
      <w:ind w:left="0" w:firstLine="0"/>
    </w:pPr>
    <w:rPr>
      <w:rFonts w:ascii="Marianne Light" w:hAnsi="Marianne Light"/>
    </w:rPr>
  </w:style>
  <w:style w:type="character" w:customStyle="1" w:styleId="listeN-1Car">
    <w:name w:val="liste N-1 Car"/>
    <w:basedOn w:val="Policepardfaut"/>
    <w:link w:val="listeN-1"/>
    <w:locked/>
    <w:rsid w:val="004311AF"/>
    <w:rPr>
      <w:rFonts w:ascii="Marianne Light" w:hAnsi="Marianne Light"/>
    </w:rPr>
  </w:style>
  <w:style w:type="paragraph" w:customStyle="1" w:styleId="listeN-1">
    <w:name w:val="liste N-1"/>
    <w:basedOn w:val="Paragraphedeliste"/>
    <w:link w:val="listeN-1Car"/>
    <w:autoRedefine/>
    <w:qFormat/>
    <w:rsid w:val="004311AF"/>
    <w:pPr>
      <w:numPr>
        <w:numId w:val="12"/>
      </w:numPr>
      <w:spacing w:before="240" w:after="240" w:line="256" w:lineRule="auto"/>
      <w:ind w:left="567" w:firstLine="0"/>
    </w:pPr>
    <w:rPr>
      <w:rFonts w:ascii="Marianne Light" w:hAnsi="Marianne Light"/>
    </w:rPr>
  </w:style>
  <w:style w:type="paragraph" w:customStyle="1" w:styleId="ListeN-2">
    <w:name w:val="Liste N-2"/>
    <w:basedOn w:val="Paragraphedeliste"/>
    <w:rsid w:val="004311AF"/>
    <w:pPr>
      <w:numPr>
        <w:ilvl w:val="5"/>
        <w:numId w:val="12"/>
      </w:numPr>
      <w:tabs>
        <w:tab w:val="num" w:pos="360"/>
      </w:tabs>
      <w:spacing w:after="0" w:line="256" w:lineRule="auto"/>
      <w:ind w:left="1276" w:hanging="283"/>
    </w:pPr>
    <w:rPr>
      <w:rFonts w:ascii="Marianne Light" w:hAnsi="Marianne Light"/>
      <w:b/>
    </w:rPr>
  </w:style>
  <w:style w:type="paragraph" w:styleId="Paragraphedeliste">
    <w:name w:val="List Paragraph"/>
    <w:basedOn w:val="Normal"/>
    <w:link w:val="ParagraphedelisteCar"/>
    <w:uiPriority w:val="34"/>
    <w:rsid w:val="004311AF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4311AF"/>
  </w:style>
  <w:style w:type="paragraph" w:customStyle="1" w:styleId="Titrenote">
    <w:name w:val="Titre note"/>
    <w:basedOn w:val="Normal"/>
    <w:link w:val="TitrenoteCar"/>
    <w:rsid w:val="00706D2B"/>
    <w:pPr>
      <w:ind w:right="-1417" w:hanging="709"/>
      <w:jc w:val="center"/>
    </w:pPr>
    <w:rPr>
      <w:rFonts w:ascii="Marianne" w:hAnsi="Marianne" w:cs="Segoe UI"/>
      <w:b/>
      <w:bCs/>
      <w:color w:val="E4A503" w:themeColor="accent2" w:themeShade="BF"/>
      <w:sz w:val="28"/>
      <w:szCs w:val="28"/>
    </w:rPr>
  </w:style>
  <w:style w:type="paragraph" w:customStyle="1" w:styleId="Commentairenote">
    <w:name w:val="Commentaire note"/>
    <w:basedOn w:val="Normal"/>
    <w:rsid w:val="00706D2B"/>
    <w:pPr>
      <w:ind w:right="-708"/>
    </w:pPr>
    <w:rPr>
      <w:rFonts w:ascii="Marianne" w:hAnsi="Marianne" w:cs="Segoe UI"/>
      <w:i/>
      <w:iCs/>
      <w:color w:val="6A6AF4" w:themeColor="text2"/>
    </w:rPr>
  </w:style>
  <w:style w:type="character" w:customStyle="1" w:styleId="TitrenoteCar">
    <w:name w:val="Titre note Car"/>
    <w:basedOn w:val="Policepardfaut"/>
    <w:link w:val="Titrenote"/>
    <w:rsid w:val="00706D2B"/>
    <w:rPr>
      <w:rFonts w:ascii="Marianne" w:hAnsi="Marianne" w:cs="Segoe UI"/>
      <w:b/>
      <w:bCs/>
      <w:color w:val="E4A503" w:themeColor="accent2" w:themeShade="BF"/>
      <w:sz w:val="28"/>
      <w:szCs w:val="28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7209E2"/>
  </w:style>
  <w:style w:type="paragraph" w:styleId="Notedefin">
    <w:name w:val="endnote text"/>
    <w:basedOn w:val="Normal"/>
    <w:link w:val="NotedefinCar"/>
    <w:uiPriority w:val="99"/>
    <w:unhideWhenUsed/>
    <w:rsid w:val="007209E2"/>
    <w:pPr>
      <w:spacing w:after="0" w:line="240" w:lineRule="auto"/>
    </w:pPr>
    <w:rPr>
      <w:rFonts w:eastAsia="SimSun"/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7209E2"/>
    <w:rPr>
      <w:rFonts w:eastAsia="SimSu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7209E2"/>
    <w:rPr>
      <w:vertAlign w:val="superscript"/>
    </w:rPr>
  </w:style>
  <w:style w:type="paragraph" w:customStyle="1" w:styleId="Brvesco-Normal">
    <w:name w:val="BrèvesÉco - Normal"/>
    <w:basedOn w:val="Normal"/>
    <w:rsid w:val="007209E2"/>
    <w:pPr>
      <w:spacing w:after="0" w:line="260" w:lineRule="exact"/>
      <w:jc w:val="both"/>
    </w:pPr>
    <w:rPr>
      <w:rFonts w:ascii="Marianne" w:hAnsi="Marianne" w:cs="Times New Roman (Corps CS)"/>
      <w:color w:val="1A171B"/>
      <w:sz w:val="20"/>
      <w:szCs w:val="24"/>
    </w:rPr>
  </w:style>
  <w:style w:type="paragraph" w:customStyle="1" w:styleId="notesbasdepage">
    <w:name w:val="notes bas de page"/>
    <w:basedOn w:val="Notedefin"/>
    <w:link w:val="notesbasdepageCar"/>
    <w:rsid w:val="007209E2"/>
    <w:pPr>
      <w:ind w:left="-567" w:right="142"/>
    </w:pPr>
    <w:rPr>
      <w:rFonts w:ascii="Segoe UI" w:hAnsi="Segoe UI" w:cs="Segoe UI"/>
      <w:sz w:val="18"/>
      <w:szCs w:val="18"/>
    </w:rPr>
  </w:style>
  <w:style w:type="paragraph" w:customStyle="1" w:styleId="textecourant0">
    <w:name w:val="texte courant"/>
    <w:basedOn w:val="Normal"/>
    <w:rsid w:val="00532CE3"/>
    <w:pPr>
      <w:spacing w:after="0" w:line="260" w:lineRule="exact"/>
      <w:jc w:val="both"/>
    </w:pPr>
    <w:rPr>
      <w:rFonts w:ascii="Segoe UI" w:hAnsi="Segoe UI" w:cs="Times New Roman (Corps CS)"/>
      <w:color w:val="1A171B"/>
      <w:sz w:val="20"/>
      <w:szCs w:val="24"/>
    </w:rPr>
  </w:style>
  <w:style w:type="character" w:customStyle="1" w:styleId="notesbasdepageCar">
    <w:name w:val="notes bas de page Car"/>
    <w:basedOn w:val="NotedefinCar"/>
    <w:link w:val="notesbasdepage"/>
    <w:rsid w:val="007209E2"/>
    <w:rPr>
      <w:rFonts w:ascii="Segoe UI" w:eastAsia="SimSun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854A7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conclusion">
    <w:name w:val="Intro/conclusion"/>
    <w:basedOn w:val="Sansinterligne"/>
    <w:link w:val="IntroconclusionCar"/>
    <w:qFormat/>
    <w:rsid w:val="00B343C4"/>
    <w:pPr>
      <w:spacing w:after="240"/>
      <w:ind w:left="-284"/>
      <w:jc w:val="both"/>
    </w:pPr>
    <w:rPr>
      <w:rFonts w:ascii="Segoe UI" w:hAnsi="Segoe UI" w:cs="Segoe UI"/>
      <w:color w:val="000091" w:themeColor="text1"/>
      <w:sz w:val="20"/>
      <w:szCs w:val="20"/>
      <w:lang w:eastAsia="fr-FR"/>
    </w:rPr>
  </w:style>
  <w:style w:type="character" w:customStyle="1" w:styleId="IntroconclusionCar">
    <w:name w:val="Intro/conclusion Car"/>
    <w:basedOn w:val="SansinterligneCar"/>
    <w:link w:val="Introconclusion"/>
    <w:rsid w:val="00B343C4"/>
    <w:rPr>
      <w:rFonts w:ascii="Segoe UI" w:hAnsi="Segoe UI" w:cs="Segoe UI"/>
      <w:color w:val="000091" w:themeColor="text1"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187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Couleurs charte Etat">
      <a:dk1>
        <a:srgbClr val="000091"/>
      </a:dk1>
      <a:lt1>
        <a:sysClr val="window" lastClr="FFFFFF"/>
      </a:lt1>
      <a:dk2>
        <a:srgbClr val="6A6AF4"/>
      </a:dk2>
      <a:lt2>
        <a:srgbClr val="FFFFFF"/>
      </a:lt2>
      <a:accent1>
        <a:srgbClr val="009081"/>
      </a:accent1>
      <a:accent2>
        <a:srgbClr val="FCC63A"/>
      </a:accent2>
      <a:accent3>
        <a:srgbClr val="E4794A"/>
      </a:accent3>
      <a:accent4>
        <a:srgbClr val="37635F"/>
      </a:accent4>
      <a:accent5>
        <a:srgbClr val="73E0CF"/>
      </a:accent5>
      <a:accent6>
        <a:srgbClr val="FCC0B0"/>
      </a:accent6>
      <a:hlink>
        <a:srgbClr val="0078F3"/>
      </a:hlink>
      <a:folHlink>
        <a:srgbClr val="A558A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7EFF4-20B2-4361-9893-41403B12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1265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 Trésor</Company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Assouad</dc:creator>
  <cp:keywords>template</cp:keywords>
  <dc:description/>
  <cp:lastModifiedBy>SALAVERA Eva</cp:lastModifiedBy>
  <cp:revision>2</cp:revision>
  <dcterms:created xsi:type="dcterms:W3CDTF">2025-02-07T16:16:00Z</dcterms:created>
  <dcterms:modified xsi:type="dcterms:W3CDTF">2025-02-07T16:16:00Z</dcterms:modified>
</cp:coreProperties>
</file>