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92235718"/>
    <w:bookmarkStart w:id="1" w:name="_Hlk192235734"/>
    <w:p w14:paraId="119BF81B" w14:textId="2E15CA1A" w:rsidR="006971D3" w:rsidRPr="004C3643" w:rsidRDefault="00616B00" w:rsidP="00AE5899">
      <w:pPr>
        <w:pStyle w:val="Textecourant"/>
        <w:jc w:val="center"/>
        <w:rPr>
          <w:bCs/>
          <w:color w:val="000091" w:themeColor="text1"/>
          <w:sz w:val="24"/>
          <w:szCs w:val="28"/>
        </w:rPr>
      </w:pPr>
      <w:r w:rsidRPr="004C3643">
        <w:rPr>
          <w:bCs/>
          <w:noProof/>
          <w:color w:val="000091" w:themeColor="text1"/>
          <w:sz w:val="24"/>
          <w:szCs w:val="28"/>
        </w:rPr>
        <mc:AlternateContent>
          <mc:Choice Requires="wps">
            <w:drawing>
              <wp:anchor distT="0" distB="0" distL="114300" distR="114300" simplePos="0" relativeHeight="251670528" behindDoc="1" locked="0" layoutInCell="1" allowOverlap="1" wp14:anchorId="7D44D045" wp14:editId="3741A31F">
                <wp:simplePos x="0" y="0"/>
                <wp:positionH relativeFrom="margin">
                  <wp:align>center</wp:align>
                </wp:positionH>
                <wp:positionV relativeFrom="page">
                  <wp:align>top</wp:align>
                </wp:positionV>
                <wp:extent cx="7543800" cy="10677525"/>
                <wp:effectExtent l="0" t="0" r="0" b="9525"/>
                <wp:wrapNone/>
                <wp:docPr id="9" name="Rectangle 9"/>
                <wp:cNvGraphicFramePr/>
                <a:graphic xmlns:a="http://schemas.openxmlformats.org/drawingml/2006/main">
                  <a:graphicData uri="http://schemas.microsoft.com/office/word/2010/wordprocessingShape">
                    <wps:wsp>
                      <wps:cNvSpPr/>
                      <wps:spPr>
                        <a:xfrm>
                          <a:off x="0" y="0"/>
                          <a:ext cx="7543800" cy="10677525"/>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CE95C8" id="Rectangle 9" o:spid="_x0000_s1026" style="position:absolute;margin-left:0;margin-top:0;width:594pt;height:840.75pt;z-index:-251645952;visibility:visible;mso-wrap-style:square;mso-height-percent:0;mso-wrap-distance-left:9pt;mso-wrap-distance-top:0;mso-wrap-distance-right:9pt;mso-wrap-distance-bottom:0;mso-position-horizontal:center;mso-position-horizontal-relative:margin;mso-position-vertical:top;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" fillcolor="#fef8e8" stroked="f" strokeweight="1pt">
                <w10:wrap anchorx="margin" anchory="page"/>
              </v:rect>
            </w:pict>
          </mc:Fallback>
        </mc:AlternateContent>
      </w:r>
      <w:r w:rsidR="00740DC4" w:rsidRPr="004C3643">
        <w:rPr>
          <w:bCs/>
          <w:color w:val="000091" w:themeColor="text1"/>
          <w:sz w:val="24"/>
          <w:szCs w:val="28"/>
        </w:rPr>
        <w:t xml:space="preserve">ANNEXE </w:t>
      </w:r>
      <w:r w:rsidR="00D24B7B" w:rsidRPr="004C3643">
        <w:rPr>
          <w:bCs/>
          <w:color w:val="000091" w:themeColor="text1"/>
          <w:sz w:val="24"/>
          <w:szCs w:val="28"/>
        </w:rPr>
        <w:t>1</w:t>
      </w:r>
      <w:r w:rsidR="00740DC4" w:rsidRPr="004C3643">
        <w:rPr>
          <w:bCs/>
          <w:color w:val="000091" w:themeColor="text1"/>
          <w:sz w:val="24"/>
          <w:szCs w:val="28"/>
        </w:rPr>
        <w:t xml:space="preserve"> : Statistiques du commerce bilatéral franco-cambodgien</w:t>
      </w:r>
    </w:p>
    <w:p w14:paraId="7688CB77" w14:textId="3C27D872" w:rsidR="006971D3" w:rsidRPr="004C3643" w:rsidRDefault="006971D3" w:rsidP="00AE5899">
      <w:pPr>
        <w:pStyle w:val="Textecourant"/>
        <w:jc w:val="center"/>
        <w:rPr>
          <w:bCs/>
          <w:color w:val="000091" w:themeColor="text1"/>
          <w:sz w:val="24"/>
          <w:szCs w:val="28"/>
        </w:rPr>
      </w:pPr>
    </w:p>
    <w:p w14:paraId="03F3A10D" w14:textId="495C0594" w:rsidR="006971D3" w:rsidRPr="004C3643" w:rsidRDefault="00DA3CCA" w:rsidP="00AE5899">
      <w:pPr>
        <w:pStyle w:val="Textecourant"/>
        <w:jc w:val="center"/>
        <w:rPr>
          <w:bCs/>
          <w:noProof/>
          <w:color w:val="000091" w:themeColor="text1"/>
          <w:sz w:val="24"/>
          <w:szCs w:val="28"/>
        </w:rPr>
      </w:pPr>
      <w:r w:rsidRPr="004C3643">
        <w:rPr>
          <w:noProof/>
        </w:rPr>
        <w:drawing>
          <wp:inline distT="0" distB="0" distL="0" distR="0" wp14:anchorId="6A4ED2D5" wp14:editId="7F46FCE6">
            <wp:extent cx="4801958" cy="2803525"/>
            <wp:effectExtent l="0" t="0" r="17780" b="15875"/>
            <wp:docPr id="12" name="Graphique 12">
              <a:extLst xmlns:a="http://schemas.openxmlformats.org/drawingml/2006/main">
                <a:ext uri="{FF2B5EF4-FFF2-40B4-BE49-F238E27FC236}">
                  <a16:creationId xmlns:a16="http://schemas.microsoft.com/office/drawing/2014/main" id="{4C29CC36-52A1-4ACE-8761-82F353B0A0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bookmarkEnd w:id="0"/>
    <w:p w14:paraId="421C5597" w14:textId="77777777" w:rsidR="006971D3" w:rsidRPr="004C3643" w:rsidRDefault="006971D3" w:rsidP="00AE5899">
      <w:pPr>
        <w:pStyle w:val="Textecourant"/>
        <w:jc w:val="center"/>
        <w:rPr>
          <w:bCs/>
          <w:noProof/>
          <w:color w:val="000091" w:themeColor="text1"/>
          <w:sz w:val="24"/>
          <w:szCs w:val="28"/>
        </w:rPr>
      </w:pPr>
    </w:p>
    <w:p w14:paraId="600F8B76" w14:textId="11D49B27" w:rsidR="006971D3" w:rsidRPr="004C3643" w:rsidRDefault="006971D3" w:rsidP="00C906DF">
      <w:pPr>
        <w:pStyle w:val="Textecourant"/>
        <w:ind w:left="-283"/>
        <w:jc w:val="center"/>
        <w:rPr>
          <w:noProof/>
        </w:rPr>
      </w:pPr>
    </w:p>
    <w:bookmarkEnd w:id="1"/>
    <w:p w14:paraId="12C4D385" w14:textId="52A60AE3" w:rsidR="00BC40A3" w:rsidRPr="004C3643" w:rsidRDefault="00C906DF" w:rsidP="00C906DF">
      <w:pPr>
        <w:ind w:left="510"/>
        <w:rPr>
          <w:rFonts w:ascii="Segoe UI" w:hAnsi="Segoe UI" w:cs="Segoe UI"/>
          <w:noProof/>
        </w:rPr>
      </w:pPr>
      <w:r w:rsidRPr="004C3643">
        <w:rPr>
          <w:rFonts w:ascii="Segoe UI" w:hAnsi="Segoe UI" w:cs="Segoe UI"/>
          <w:noProof/>
        </w:rPr>
        <w:drawing>
          <wp:inline distT="0" distB="0" distL="0" distR="0" wp14:anchorId="46FC8865" wp14:editId="6D5DE3BB">
            <wp:extent cx="5851525" cy="3072809"/>
            <wp:effectExtent l="0" t="0" r="15875" b="13335"/>
            <wp:docPr id="15" name="Graphique 15" descr="dfqf">
              <a:extLst xmlns:a="http://schemas.openxmlformats.org/drawingml/2006/main">
                <a:ext uri="{FF2B5EF4-FFF2-40B4-BE49-F238E27FC236}">
                  <a16:creationId xmlns:a16="http://schemas.microsoft.com/office/drawing/2014/main" id="{B033D460-173A-4922-85D9-44891859E3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C388975" w14:textId="77777777" w:rsidR="00C342CF" w:rsidRDefault="00C906DF" w:rsidP="007E7DDB">
      <w:pPr>
        <w:tabs>
          <w:tab w:val="left" w:pos="1306"/>
        </w:tabs>
        <w:ind w:left="510"/>
        <w:rPr>
          <w:rFonts w:ascii="Segoe UI" w:hAnsi="Segoe UI" w:cs="Segoe UI"/>
          <w:noProof/>
        </w:rPr>
        <w:sectPr w:rsidR="00C342CF" w:rsidSect="00C906DF">
          <w:endnotePr>
            <w:numFmt w:val="decimal"/>
          </w:endnotePr>
          <w:pgSz w:w="11906" w:h="16838"/>
          <w:pgMar w:top="720" w:right="720" w:bottom="720" w:left="720" w:header="708" w:footer="708" w:gutter="0"/>
          <w:cols w:space="708"/>
          <w:docGrid w:linePitch="360"/>
        </w:sectPr>
      </w:pPr>
      <w:r w:rsidRPr="004C3643">
        <w:rPr>
          <w:rFonts w:ascii="Segoe UI" w:hAnsi="Segoe UI" w:cs="Segoe UI"/>
          <w:noProof/>
        </w:rPr>
        <w:tab/>
      </w:r>
      <w:r w:rsidRPr="004C3643">
        <w:rPr>
          <w:rFonts w:ascii="Segoe UI" w:hAnsi="Segoe UI" w:cs="Segoe UI"/>
          <w:noProof/>
        </w:rPr>
        <w:drawing>
          <wp:inline distT="0" distB="0" distL="0" distR="0" wp14:anchorId="2562F3F1" wp14:editId="414B415E">
            <wp:extent cx="5851525" cy="2753833"/>
            <wp:effectExtent l="0" t="0" r="15875" b="8890"/>
            <wp:docPr id="16" name="Graphique 16">
              <a:extLst xmlns:a="http://schemas.openxmlformats.org/drawingml/2006/main">
                <a:ext uri="{FF2B5EF4-FFF2-40B4-BE49-F238E27FC236}">
                  <a16:creationId xmlns:a16="http://schemas.microsoft.com/office/drawing/2014/main" id="{C53A0E6E-FD91-4F13-8FD1-BDDD3FC1B8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CCD3FFC" w14:textId="44DE623C" w:rsidR="00BC42B2" w:rsidRPr="004C3643" w:rsidRDefault="00C342CF" w:rsidP="007E7DDB">
      <w:pPr>
        <w:tabs>
          <w:tab w:val="left" w:pos="1306"/>
        </w:tabs>
        <w:ind w:left="510"/>
        <w:rPr>
          <w:rFonts w:ascii="Segoe UI" w:hAnsi="Segoe UI" w:cs="Segoe UI"/>
          <w:noProof/>
        </w:rPr>
      </w:pPr>
      <w:r w:rsidRPr="004C3643">
        <w:rPr>
          <w:bCs/>
          <w:noProof/>
          <w:color w:val="000091" w:themeColor="text1"/>
          <w:sz w:val="24"/>
          <w:szCs w:val="28"/>
        </w:rPr>
        <w:lastRenderedPageBreak/>
        <mc:AlternateContent>
          <mc:Choice Requires="wps">
            <w:drawing>
              <wp:anchor distT="0" distB="0" distL="114300" distR="114300" simplePos="0" relativeHeight="251678720" behindDoc="1" locked="0" layoutInCell="1" allowOverlap="1" wp14:anchorId="14B94E4C" wp14:editId="7D695A41">
                <wp:simplePos x="0" y="0"/>
                <wp:positionH relativeFrom="page">
                  <wp:align>left</wp:align>
                </wp:positionH>
                <wp:positionV relativeFrom="page">
                  <wp:align>bottom</wp:align>
                </wp:positionV>
                <wp:extent cx="10868025" cy="10677525"/>
                <wp:effectExtent l="0" t="0" r="9525" b="9525"/>
                <wp:wrapNone/>
                <wp:docPr id="5" name="Rectangle 5"/>
                <wp:cNvGraphicFramePr/>
                <a:graphic xmlns:a="http://schemas.openxmlformats.org/drawingml/2006/main">
                  <a:graphicData uri="http://schemas.microsoft.com/office/word/2010/wordprocessingShape">
                    <wps:wsp>
                      <wps:cNvSpPr/>
                      <wps:spPr>
                        <a:xfrm>
                          <a:off x="0" y="0"/>
                          <a:ext cx="10868025" cy="10677525"/>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E9565" id="Rectangle 5" o:spid="_x0000_s1026" style="position:absolute;margin-left:0;margin-top:0;width:855.75pt;height:840.75pt;z-index:-25163776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" fillcolor="#fef8e8" stroked="f" strokeweight="1pt">
                <w10:wrap anchorx="page" anchory="page"/>
              </v:rect>
            </w:pict>
          </mc:Fallback>
        </mc:AlternateContent>
      </w:r>
    </w:p>
    <w:p w14:paraId="5A58E405" w14:textId="1FD18B6C" w:rsidR="00333ADF" w:rsidRPr="004C3643" w:rsidRDefault="00AD3AB9" w:rsidP="00C342CF">
      <w:pPr>
        <w:pStyle w:val="Textecourant"/>
        <w:ind w:left="567"/>
        <w:rPr>
          <w:bCs/>
          <w:color w:val="000091" w:themeColor="text1"/>
          <w:sz w:val="24"/>
          <w:szCs w:val="28"/>
        </w:rPr>
      </w:pPr>
      <w:bookmarkStart w:id="2" w:name="_Hlk191975975"/>
      <w:bookmarkStart w:id="3" w:name="_Hlk191975995"/>
      <w:r w:rsidRPr="004C3643">
        <w:rPr>
          <w:bCs/>
          <w:color w:val="000091" w:themeColor="text1"/>
          <w:sz w:val="24"/>
          <w:szCs w:val="28"/>
        </w:rPr>
        <w:t xml:space="preserve">ANNEXE </w:t>
      </w:r>
      <w:r w:rsidR="00D24B7B" w:rsidRPr="004C3643">
        <w:rPr>
          <w:bCs/>
          <w:color w:val="000091" w:themeColor="text1"/>
          <w:sz w:val="24"/>
          <w:szCs w:val="28"/>
        </w:rPr>
        <w:t>2</w:t>
      </w:r>
      <w:r w:rsidRPr="004C3643">
        <w:rPr>
          <w:bCs/>
          <w:color w:val="000091" w:themeColor="text1"/>
          <w:sz w:val="24"/>
          <w:szCs w:val="28"/>
        </w:rPr>
        <w:t xml:space="preserve"> : Investissement</w:t>
      </w:r>
      <w:r w:rsidR="00540665" w:rsidRPr="004C3643">
        <w:rPr>
          <w:bCs/>
          <w:color w:val="000091" w:themeColor="text1"/>
          <w:sz w:val="24"/>
          <w:szCs w:val="28"/>
        </w:rPr>
        <w:t>s</w:t>
      </w:r>
      <w:r w:rsidRPr="004C3643">
        <w:rPr>
          <w:bCs/>
          <w:color w:val="000091" w:themeColor="text1"/>
          <w:sz w:val="24"/>
          <w:szCs w:val="28"/>
        </w:rPr>
        <w:t xml:space="preserve"> direct</w:t>
      </w:r>
      <w:r w:rsidR="00540665" w:rsidRPr="004C3643">
        <w:rPr>
          <w:bCs/>
          <w:color w:val="000091" w:themeColor="text1"/>
          <w:sz w:val="24"/>
          <w:szCs w:val="28"/>
        </w:rPr>
        <w:t xml:space="preserve">s étrangers </w:t>
      </w:r>
      <w:r w:rsidRPr="004C3643">
        <w:rPr>
          <w:bCs/>
          <w:color w:val="000091" w:themeColor="text1"/>
          <w:sz w:val="24"/>
          <w:szCs w:val="28"/>
        </w:rPr>
        <w:t>(IDE)</w:t>
      </w:r>
    </w:p>
    <w:p w14:paraId="0145267E" w14:textId="692CC84A" w:rsidR="00333ADF" w:rsidRPr="004C3643" w:rsidRDefault="00333ADF" w:rsidP="00C342CF">
      <w:pPr>
        <w:autoSpaceDE w:val="0"/>
        <w:autoSpaceDN w:val="0"/>
        <w:adjustRightInd w:val="0"/>
        <w:rPr>
          <w:rFonts w:ascii="Segoe UI" w:hAnsi="Segoe UI" w:cs="Segoe UI"/>
          <w:bCs/>
        </w:rPr>
      </w:pPr>
    </w:p>
    <w:p w14:paraId="1F306A5D" w14:textId="2178AA10" w:rsidR="00333ADF" w:rsidRPr="004C3643" w:rsidRDefault="00333ADF" w:rsidP="00333ADF">
      <w:pPr>
        <w:autoSpaceDE w:val="0"/>
        <w:autoSpaceDN w:val="0"/>
        <w:adjustRightInd w:val="0"/>
        <w:jc w:val="center"/>
        <w:rPr>
          <w:rFonts w:ascii="Segoe UI" w:hAnsi="Segoe UI" w:cs="Segoe UI"/>
          <w:b/>
        </w:rPr>
      </w:pPr>
      <w:r w:rsidRPr="004C3643">
        <w:rPr>
          <w:rFonts w:ascii="Segoe UI" w:hAnsi="Segoe UI" w:cs="Segoe UI"/>
          <w:b/>
        </w:rPr>
        <w:t xml:space="preserve">Evolution des </w:t>
      </w:r>
      <w:r w:rsidR="007C75D1" w:rsidRPr="004C3643">
        <w:rPr>
          <w:rFonts w:ascii="Segoe UI" w:hAnsi="Segoe UI" w:cs="Segoe UI"/>
          <w:b/>
        </w:rPr>
        <w:t>entrées</w:t>
      </w:r>
      <w:r w:rsidRPr="004C3643">
        <w:rPr>
          <w:rFonts w:ascii="Segoe UI" w:hAnsi="Segoe UI" w:cs="Segoe UI"/>
          <w:b/>
        </w:rPr>
        <w:t xml:space="preserve"> et du stock d’IDE vers le Cambodge (M</w:t>
      </w:r>
      <w:r w:rsidR="00E37F36" w:rsidRPr="004C3643">
        <w:rPr>
          <w:rFonts w:ascii="Segoe UI" w:hAnsi="Segoe UI" w:cs="Segoe UI"/>
          <w:b/>
        </w:rPr>
        <w:t> </w:t>
      </w:r>
      <w:r w:rsidRPr="004C3643">
        <w:rPr>
          <w:rFonts w:ascii="Segoe UI" w:hAnsi="Segoe UI" w:cs="Segoe UI"/>
          <w:b/>
        </w:rPr>
        <w:t>USD)</w:t>
      </w:r>
    </w:p>
    <w:tbl>
      <w:tblPr>
        <w:tblW w:w="10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1"/>
        <w:gridCol w:w="922"/>
        <w:gridCol w:w="978"/>
        <w:gridCol w:w="870"/>
        <w:gridCol w:w="851"/>
        <w:gridCol w:w="850"/>
        <w:gridCol w:w="851"/>
        <w:gridCol w:w="850"/>
        <w:gridCol w:w="851"/>
        <w:gridCol w:w="851"/>
        <w:gridCol w:w="851"/>
        <w:gridCol w:w="851"/>
      </w:tblGrid>
      <w:tr w:rsidR="004656F4" w:rsidRPr="004C3643" w14:paraId="331BA920" w14:textId="1E983CFD" w:rsidTr="004656F4">
        <w:trPr>
          <w:trHeight w:val="211"/>
          <w:jc w:val="center"/>
        </w:trPr>
        <w:tc>
          <w:tcPr>
            <w:tcW w:w="1341" w:type="dxa"/>
            <w:shd w:val="clear" w:color="auto" w:fill="BFBFBF" w:themeFill="background2" w:themeFillShade="BF"/>
            <w:vAlign w:val="center"/>
            <w:hideMark/>
          </w:tcPr>
          <w:p w14:paraId="1F6D3466" w14:textId="4751893F" w:rsidR="004656F4" w:rsidRPr="004C3643" w:rsidRDefault="004656F4" w:rsidP="00FC2AA4">
            <w:pPr>
              <w:autoSpaceDE w:val="0"/>
              <w:autoSpaceDN w:val="0"/>
              <w:adjustRightInd w:val="0"/>
              <w:spacing w:before="120" w:after="120"/>
              <w:jc w:val="center"/>
              <w:rPr>
                <w:rFonts w:ascii="Segoe UI" w:hAnsi="Segoe UI" w:cs="Segoe UI"/>
                <w:b/>
              </w:rPr>
            </w:pPr>
            <w:r w:rsidRPr="004C3643">
              <w:rPr>
                <w:rFonts w:ascii="Segoe UI" w:hAnsi="Segoe UI" w:cs="Segoe UI"/>
                <w:b/>
              </w:rPr>
              <w:t>Année</w:t>
            </w:r>
          </w:p>
        </w:tc>
        <w:tc>
          <w:tcPr>
            <w:tcW w:w="922" w:type="dxa"/>
            <w:shd w:val="clear" w:color="auto" w:fill="BFBFBF" w:themeFill="background2" w:themeFillShade="BF"/>
            <w:vAlign w:val="center"/>
            <w:hideMark/>
          </w:tcPr>
          <w:p w14:paraId="3B7FF2E3" w14:textId="77777777" w:rsidR="004656F4" w:rsidRPr="004C3643" w:rsidRDefault="004656F4" w:rsidP="00FC2AA4">
            <w:pPr>
              <w:autoSpaceDE w:val="0"/>
              <w:autoSpaceDN w:val="0"/>
              <w:adjustRightInd w:val="0"/>
              <w:spacing w:before="120" w:after="120"/>
              <w:jc w:val="center"/>
              <w:rPr>
                <w:rFonts w:ascii="Segoe UI" w:hAnsi="Segoe UI" w:cs="Segoe UI"/>
                <w:b/>
              </w:rPr>
            </w:pPr>
            <w:r w:rsidRPr="004C3643">
              <w:rPr>
                <w:rFonts w:ascii="Segoe UI" w:hAnsi="Segoe UI" w:cs="Segoe UI"/>
                <w:b/>
              </w:rPr>
              <w:t>2014</w:t>
            </w:r>
          </w:p>
        </w:tc>
        <w:tc>
          <w:tcPr>
            <w:tcW w:w="978" w:type="dxa"/>
            <w:shd w:val="clear" w:color="auto" w:fill="BFBFBF" w:themeFill="background2" w:themeFillShade="BF"/>
            <w:vAlign w:val="center"/>
            <w:hideMark/>
          </w:tcPr>
          <w:p w14:paraId="3695D365" w14:textId="77777777" w:rsidR="004656F4" w:rsidRPr="004C3643" w:rsidRDefault="004656F4" w:rsidP="00FC2AA4">
            <w:pPr>
              <w:autoSpaceDE w:val="0"/>
              <w:autoSpaceDN w:val="0"/>
              <w:adjustRightInd w:val="0"/>
              <w:spacing w:before="120" w:after="120"/>
              <w:jc w:val="center"/>
              <w:rPr>
                <w:rFonts w:ascii="Segoe UI" w:hAnsi="Segoe UI" w:cs="Segoe UI"/>
                <w:b/>
              </w:rPr>
            </w:pPr>
            <w:r w:rsidRPr="004C3643">
              <w:rPr>
                <w:rFonts w:ascii="Segoe UI" w:hAnsi="Segoe UI" w:cs="Segoe UI"/>
                <w:b/>
              </w:rPr>
              <w:t>2015</w:t>
            </w:r>
          </w:p>
        </w:tc>
        <w:tc>
          <w:tcPr>
            <w:tcW w:w="870" w:type="dxa"/>
            <w:shd w:val="clear" w:color="auto" w:fill="BFBFBF" w:themeFill="background2" w:themeFillShade="BF"/>
            <w:vAlign w:val="center"/>
            <w:hideMark/>
          </w:tcPr>
          <w:p w14:paraId="2CDB96DE" w14:textId="77777777" w:rsidR="004656F4" w:rsidRPr="004C3643" w:rsidRDefault="004656F4" w:rsidP="00FC2AA4">
            <w:pPr>
              <w:autoSpaceDE w:val="0"/>
              <w:autoSpaceDN w:val="0"/>
              <w:adjustRightInd w:val="0"/>
              <w:spacing w:before="120" w:after="120"/>
              <w:jc w:val="center"/>
              <w:rPr>
                <w:rFonts w:ascii="Segoe UI" w:hAnsi="Segoe UI" w:cs="Segoe UI"/>
                <w:b/>
              </w:rPr>
            </w:pPr>
            <w:r w:rsidRPr="004C3643">
              <w:rPr>
                <w:rFonts w:ascii="Segoe UI" w:hAnsi="Segoe UI" w:cs="Segoe UI"/>
                <w:b/>
              </w:rPr>
              <w:t>2016</w:t>
            </w:r>
          </w:p>
        </w:tc>
        <w:tc>
          <w:tcPr>
            <w:tcW w:w="851" w:type="dxa"/>
            <w:shd w:val="clear" w:color="auto" w:fill="BFBFBF" w:themeFill="background2" w:themeFillShade="BF"/>
            <w:vAlign w:val="center"/>
            <w:hideMark/>
          </w:tcPr>
          <w:p w14:paraId="7F379FEE" w14:textId="77777777" w:rsidR="004656F4" w:rsidRPr="004C3643" w:rsidRDefault="004656F4" w:rsidP="00FC2AA4">
            <w:pPr>
              <w:autoSpaceDE w:val="0"/>
              <w:autoSpaceDN w:val="0"/>
              <w:adjustRightInd w:val="0"/>
              <w:spacing w:before="120" w:after="120"/>
              <w:jc w:val="center"/>
              <w:rPr>
                <w:rFonts w:ascii="Segoe UI" w:hAnsi="Segoe UI" w:cs="Segoe UI"/>
                <w:b/>
              </w:rPr>
            </w:pPr>
            <w:r w:rsidRPr="004C3643">
              <w:rPr>
                <w:rFonts w:ascii="Segoe UI" w:hAnsi="Segoe UI" w:cs="Segoe UI"/>
                <w:b/>
              </w:rPr>
              <w:t>2017</w:t>
            </w:r>
          </w:p>
        </w:tc>
        <w:tc>
          <w:tcPr>
            <w:tcW w:w="850" w:type="dxa"/>
            <w:shd w:val="clear" w:color="auto" w:fill="BFBFBF" w:themeFill="background2" w:themeFillShade="BF"/>
            <w:vAlign w:val="center"/>
            <w:hideMark/>
          </w:tcPr>
          <w:p w14:paraId="13FF7323" w14:textId="77777777" w:rsidR="004656F4" w:rsidRPr="004C3643" w:rsidRDefault="004656F4" w:rsidP="00FC2AA4">
            <w:pPr>
              <w:autoSpaceDE w:val="0"/>
              <w:autoSpaceDN w:val="0"/>
              <w:adjustRightInd w:val="0"/>
              <w:spacing w:before="120" w:after="120"/>
              <w:jc w:val="center"/>
              <w:rPr>
                <w:rFonts w:ascii="Segoe UI" w:hAnsi="Segoe UI" w:cs="Segoe UI"/>
                <w:b/>
              </w:rPr>
            </w:pPr>
            <w:r w:rsidRPr="004C3643">
              <w:rPr>
                <w:rFonts w:ascii="Segoe UI" w:hAnsi="Segoe UI" w:cs="Segoe UI"/>
                <w:b/>
              </w:rPr>
              <w:t>2018</w:t>
            </w:r>
          </w:p>
        </w:tc>
        <w:tc>
          <w:tcPr>
            <w:tcW w:w="851" w:type="dxa"/>
            <w:shd w:val="clear" w:color="auto" w:fill="BFBFBF" w:themeFill="background2" w:themeFillShade="BF"/>
            <w:vAlign w:val="center"/>
            <w:hideMark/>
          </w:tcPr>
          <w:p w14:paraId="49F0BAFD" w14:textId="77777777" w:rsidR="004656F4" w:rsidRPr="004C3643" w:rsidRDefault="004656F4" w:rsidP="00FC2AA4">
            <w:pPr>
              <w:autoSpaceDE w:val="0"/>
              <w:autoSpaceDN w:val="0"/>
              <w:adjustRightInd w:val="0"/>
              <w:spacing w:before="120" w:after="120"/>
              <w:jc w:val="center"/>
              <w:rPr>
                <w:rFonts w:ascii="Segoe UI" w:hAnsi="Segoe UI" w:cs="Segoe UI"/>
                <w:b/>
              </w:rPr>
            </w:pPr>
            <w:r w:rsidRPr="004C3643">
              <w:rPr>
                <w:rFonts w:ascii="Segoe UI" w:hAnsi="Segoe UI" w:cs="Segoe UI"/>
                <w:b/>
              </w:rPr>
              <w:t>2019</w:t>
            </w:r>
          </w:p>
        </w:tc>
        <w:tc>
          <w:tcPr>
            <w:tcW w:w="850" w:type="dxa"/>
            <w:shd w:val="clear" w:color="auto" w:fill="BFBFBF" w:themeFill="background2" w:themeFillShade="BF"/>
          </w:tcPr>
          <w:p w14:paraId="33425B5F" w14:textId="77777777" w:rsidR="004656F4" w:rsidRPr="004C3643" w:rsidRDefault="004656F4" w:rsidP="00FC2AA4">
            <w:pPr>
              <w:autoSpaceDE w:val="0"/>
              <w:autoSpaceDN w:val="0"/>
              <w:adjustRightInd w:val="0"/>
              <w:spacing w:before="120" w:after="120"/>
              <w:jc w:val="center"/>
              <w:rPr>
                <w:rFonts w:ascii="Segoe UI" w:hAnsi="Segoe UI" w:cs="Segoe UI"/>
                <w:b/>
              </w:rPr>
            </w:pPr>
            <w:r w:rsidRPr="004C3643">
              <w:rPr>
                <w:rFonts w:ascii="Segoe UI" w:hAnsi="Segoe UI" w:cs="Segoe UI"/>
                <w:b/>
              </w:rPr>
              <w:t>2020</w:t>
            </w:r>
          </w:p>
        </w:tc>
        <w:tc>
          <w:tcPr>
            <w:tcW w:w="851" w:type="dxa"/>
            <w:shd w:val="clear" w:color="auto" w:fill="BFBFBF" w:themeFill="background2" w:themeFillShade="BF"/>
          </w:tcPr>
          <w:p w14:paraId="13B80EBA" w14:textId="77777777" w:rsidR="004656F4" w:rsidRPr="004C3643" w:rsidRDefault="004656F4" w:rsidP="00FC2AA4">
            <w:pPr>
              <w:autoSpaceDE w:val="0"/>
              <w:autoSpaceDN w:val="0"/>
              <w:adjustRightInd w:val="0"/>
              <w:spacing w:before="120" w:after="120"/>
              <w:jc w:val="center"/>
              <w:rPr>
                <w:rFonts w:ascii="Segoe UI" w:hAnsi="Segoe UI" w:cs="Segoe UI"/>
                <w:b/>
              </w:rPr>
            </w:pPr>
            <w:r w:rsidRPr="004C3643">
              <w:rPr>
                <w:rFonts w:ascii="Segoe UI" w:hAnsi="Segoe UI" w:cs="Segoe UI"/>
                <w:b/>
              </w:rPr>
              <w:t>2021</w:t>
            </w:r>
          </w:p>
        </w:tc>
        <w:tc>
          <w:tcPr>
            <w:tcW w:w="851" w:type="dxa"/>
            <w:shd w:val="clear" w:color="auto" w:fill="BFBFBF" w:themeFill="background2" w:themeFillShade="BF"/>
          </w:tcPr>
          <w:p w14:paraId="1719A66D" w14:textId="77777777" w:rsidR="004656F4" w:rsidRPr="004C3643" w:rsidRDefault="004656F4" w:rsidP="00FC2AA4">
            <w:pPr>
              <w:autoSpaceDE w:val="0"/>
              <w:autoSpaceDN w:val="0"/>
              <w:adjustRightInd w:val="0"/>
              <w:spacing w:before="120" w:after="120"/>
              <w:jc w:val="center"/>
              <w:rPr>
                <w:rFonts w:ascii="Segoe UI" w:hAnsi="Segoe UI" w:cs="Segoe UI"/>
                <w:b/>
              </w:rPr>
            </w:pPr>
            <w:r w:rsidRPr="004C3643">
              <w:rPr>
                <w:rFonts w:ascii="Segoe UI" w:hAnsi="Segoe UI" w:cs="Segoe UI"/>
                <w:b/>
              </w:rPr>
              <w:t>2022</w:t>
            </w:r>
          </w:p>
        </w:tc>
        <w:tc>
          <w:tcPr>
            <w:tcW w:w="851" w:type="dxa"/>
            <w:shd w:val="clear" w:color="auto" w:fill="BFBFBF" w:themeFill="background2" w:themeFillShade="BF"/>
          </w:tcPr>
          <w:p w14:paraId="4E12678F" w14:textId="77777777" w:rsidR="004656F4" w:rsidRPr="004C3643" w:rsidRDefault="004656F4" w:rsidP="00FC2AA4">
            <w:pPr>
              <w:autoSpaceDE w:val="0"/>
              <w:autoSpaceDN w:val="0"/>
              <w:adjustRightInd w:val="0"/>
              <w:spacing w:before="120" w:after="120"/>
              <w:jc w:val="center"/>
              <w:rPr>
                <w:rFonts w:ascii="Segoe UI" w:hAnsi="Segoe UI" w:cs="Segoe UI"/>
                <w:b/>
              </w:rPr>
            </w:pPr>
            <w:r w:rsidRPr="004C3643">
              <w:rPr>
                <w:rFonts w:ascii="Segoe UI" w:hAnsi="Segoe UI" w:cs="Segoe UI"/>
                <w:b/>
              </w:rPr>
              <w:t>2023</w:t>
            </w:r>
          </w:p>
        </w:tc>
        <w:tc>
          <w:tcPr>
            <w:tcW w:w="851" w:type="dxa"/>
            <w:shd w:val="clear" w:color="auto" w:fill="BFBFBF" w:themeFill="background2" w:themeFillShade="BF"/>
          </w:tcPr>
          <w:p w14:paraId="51686856" w14:textId="04F70285" w:rsidR="004656F4" w:rsidRPr="004C3643" w:rsidRDefault="004656F4" w:rsidP="00FC2AA4">
            <w:pPr>
              <w:autoSpaceDE w:val="0"/>
              <w:autoSpaceDN w:val="0"/>
              <w:adjustRightInd w:val="0"/>
              <w:spacing w:before="120" w:after="120"/>
              <w:jc w:val="center"/>
              <w:rPr>
                <w:rFonts w:ascii="Segoe UI" w:hAnsi="Segoe UI" w:cs="Segoe UI"/>
                <w:b/>
              </w:rPr>
            </w:pPr>
            <w:r w:rsidRPr="004C3643">
              <w:rPr>
                <w:rFonts w:ascii="Segoe UI" w:hAnsi="Segoe UI" w:cs="Segoe UI"/>
                <w:b/>
              </w:rPr>
              <w:t>2024</w:t>
            </w:r>
          </w:p>
        </w:tc>
      </w:tr>
      <w:tr w:rsidR="004656F4" w:rsidRPr="004C3643" w14:paraId="521D0F39" w14:textId="2D778E73" w:rsidTr="004656F4">
        <w:trPr>
          <w:trHeight w:val="211"/>
          <w:jc w:val="center"/>
        </w:trPr>
        <w:tc>
          <w:tcPr>
            <w:tcW w:w="1341" w:type="dxa"/>
            <w:shd w:val="clear" w:color="000000" w:fill="FFFFFF"/>
            <w:vAlign w:val="center"/>
            <w:hideMark/>
          </w:tcPr>
          <w:p w14:paraId="4733F1BD" w14:textId="6BF60C0B"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Flux d’IDE</w:t>
            </w:r>
          </w:p>
        </w:tc>
        <w:tc>
          <w:tcPr>
            <w:tcW w:w="922" w:type="dxa"/>
            <w:shd w:val="clear" w:color="000000" w:fill="FFFFFF"/>
            <w:vAlign w:val="center"/>
            <w:hideMark/>
          </w:tcPr>
          <w:p w14:paraId="2ECDB395" w14:textId="77777777"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1 853</w:t>
            </w:r>
          </w:p>
        </w:tc>
        <w:tc>
          <w:tcPr>
            <w:tcW w:w="978" w:type="dxa"/>
            <w:shd w:val="clear" w:color="000000" w:fill="FFFFFF"/>
            <w:vAlign w:val="center"/>
            <w:hideMark/>
          </w:tcPr>
          <w:p w14:paraId="246F1F64" w14:textId="77777777"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1 823</w:t>
            </w:r>
          </w:p>
        </w:tc>
        <w:tc>
          <w:tcPr>
            <w:tcW w:w="870" w:type="dxa"/>
            <w:shd w:val="clear" w:color="000000" w:fill="FFFFFF"/>
            <w:vAlign w:val="center"/>
            <w:hideMark/>
          </w:tcPr>
          <w:p w14:paraId="56140503" w14:textId="77777777"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2 476</w:t>
            </w:r>
          </w:p>
        </w:tc>
        <w:tc>
          <w:tcPr>
            <w:tcW w:w="851" w:type="dxa"/>
            <w:shd w:val="clear" w:color="000000" w:fill="FFFFFF"/>
            <w:vAlign w:val="center"/>
            <w:hideMark/>
          </w:tcPr>
          <w:p w14:paraId="59111B15" w14:textId="77777777"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2 786</w:t>
            </w:r>
          </w:p>
        </w:tc>
        <w:tc>
          <w:tcPr>
            <w:tcW w:w="850" w:type="dxa"/>
            <w:shd w:val="clear" w:color="000000" w:fill="FFFFFF"/>
            <w:vAlign w:val="center"/>
            <w:hideMark/>
          </w:tcPr>
          <w:p w14:paraId="0048CA0D" w14:textId="77777777"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3 213</w:t>
            </w:r>
          </w:p>
        </w:tc>
        <w:tc>
          <w:tcPr>
            <w:tcW w:w="851" w:type="dxa"/>
            <w:shd w:val="clear" w:color="000000" w:fill="FFFFFF"/>
            <w:vAlign w:val="center"/>
            <w:hideMark/>
          </w:tcPr>
          <w:p w14:paraId="037C0AE6" w14:textId="77777777"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3 663</w:t>
            </w:r>
          </w:p>
        </w:tc>
        <w:tc>
          <w:tcPr>
            <w:tcW w:w="850" w:type="dxa"/>
            <w:shd w:val="clear" w:color="000000" w:fill="FFFFFF"/>
          </w:tcPr>
          <w:p w14:paraId="48BAD98B" w14:textId="77777777"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3 625</w:t>
            </w:r>
          </w:p>
        </w:tc>
        <w:tc>
          <w:tcPr>
            <w:tcW w:w="851" w:type="dxa"/>
            <w:shd w:val="clear" w:color="000000" w:fill="FFFFFF"/>
          </w:tcPr>
          <w:p w14:paraId="4338965A" w14:textId="77777777"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3 483</w:t>
            </w:r>
          </w:p>
        </w:tc>
        <w:tc>
          <w:tcPr>
            <w:tcW w:w="851" w:type="dxa"/>
            <w:shd w:val="clear" w:color="000000" w:fill="FFFFFF"/>
          </w:tcPr>
          <w:p w14:paraId="6CECE11F" w14:textId="77777777"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3 579</w:t>
            </w:r>
          </w:p>
        </w:tc>
        <w:tc>
          <w:tcPr>
            <w:tcW w:w="851" w:type="dxa"/>
            <w:shd w:val="clear" w:color="000000" w:fill="FFFFFF"/>
          </w:tcPr>
          <w:p w14:paraId="568547B7" w14:textId="77777777"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3 959</w:t>
            </w:r>
          </w:p>
        </w:tc>
        <w:tc>
          <w:tcPr>
            <w:tcW w:w="851" w:type="dxa"/>
            <w:shd w:val="clear" w:color="000000" w:fill="FFFFFF"/>
          </w:tcPr>
          <w:p w14:paraId="5EA09822" w14:textId="49ADDCBF"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4 395</w:t>
            </w:r>
          </w:p>
        </w:tc>
      </w:tr>
      <w:tr w:rsidR="004656F4" w:rsidRPr="004C3643" w14:paraId="7AFDC50A" w14:textId="51F93FB2" w:rsidTr="004656F4">
        <w:trPr>
          <w:trHeight w:val="211"/>
          <w:jc w:val="center"/>
        </w:trPr>
        <w:tc>
          <w:tcPr>
            <w:tcW w:w="1341" w:type="dxa"/>
            <w:shd w:val="clear" w:color="000000" w:fill="FFFFFF"/>
            <w:vAlign w:val="center"/>
          </w:tcPr>
          <w:p w14:paraId="3FDDCC15" w14:textId="3143B56B" w:rsidR="004656F4" w:rsidRPr="004C3643" w:rsidRDefault="004656F4" w:rsidP="00FC2AA4">
            <w:pPr>
              <w:autoSpaceDE w:val="0"/>
              <w:autoSpaceDN w:val="0"/>
              <w:adjustRightInd w:val="0"/>
              <w:rPr>
                <w:rFonts w:ascii="Segoe UI" w:hAnsi="Segoe UI" w:cs="Segoe UI"/>
                <w:noProof/>
                <w:lang w:eastAsia="fr-FR" w:bidi="km-KH"/>
              </w:rPr>
            </w:pPr>
            <w:r w:rsidRPr="004C3643">
              <w:rPr>
                <w:rFonts w:ascii="Segoe UI" w:hAnsi="Segoe UI" w:cs="Segoe UI"/>
                <w:noProof/>
                <w:lang w:eastAsia="fr-FR" w:bidi="km-KH"/>
              </w:rPr>
              <w:t>Stock d’IDE</w:t>
            </w:r>
          </w:p>
        </w:tc>
        <w:tc>
          <w:tcPr>
            <w:tcW w:w="922" w:type="dxa"/>
            <w:shd w:val="clear" w:color="000000" w:fill="FFFFFF"/>
            <w:vAlign w:val="center"/>
          </w:tcPr>
          <w:p w14:paraId="3AEB1B52" w14:textId="77777777"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20 066</w:t>
            </w:r>
          </w:p>
        </w:tc>
        <w:tc>
          <w:tcPr>
            <w:tcW w:w="978" w:type="dxa"/>
            <w:shd w:val="clear" w:color="000000" w:fill="FFFFFF"/>
            <w:vAlign w:val="center"/>
          </w:tcPr>
          <w:p w14:paraId="6883DC86" w14:textId="77777777"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21 901</w:t>
            </w:r>
          </w:p>
        </w:tc>
        <w:tc>
          <w:tcPr>
            <w:tcW w:w="870" w:type="dxa"/>
            <w:shd w:val="clear" w:color="000000" w:fill="FFFFFF"/>
            <w:vAlign w:val="center"/>
          </w:tcPr>
          <w:p w14:paraId="25AFE250" w14:textId="77777777"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 xml:space="preserve">24 377 </w:t>
            </w:r>
          </w:p>
        </w:tc>
        <w:tc>
          <w:tcPr>
            <w:tcW w:w="851" w:type="dxa"/>
            <w:shd w:val="clear" w:color="000000" w:fill="FFFFFF"/>
            <w:vAlign w:val="center"/>
          </w:tcPr>
          <w:p w14:paraId="6789E489" w14:textId="77777777"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27 049</w:t>
            </w:r>
          </w:p>
        </w:tc>
        <w:tc>
          <w:tcPr>
            <w:tcW w:w="850" w:type="dxa"/>
            <w:shd w:val="clear" w:color="000000" w:fill="FFFFFF"/>
            <w:vAlign w:val="center"/>
          </w:tcPr>
          <w:p w14:paraId="301154EE" w14:textId="77777777"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30 370</w:t>
            </w:r>
          </w:p>
        </w:tc>
        <w:tc>
          <w:tcPr>
            <w:tcW w:w="851" w:type="dxa"/>
            <w:shd w:val="clear" w:color="000000" w:fill="FFFFFF"/>
            <w:vAlign w:val="center"/>
          </w:tcPr>
          <w:p w14:paraId="23F3FD4A" w14:textId="77777777"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 xml:space="preserve">34 030 </w:t>
            </w:r>
          </w:p>
        </w:tc>
        <w:tc>
          <w:tcPr>
            <w:tcW w:w="850" w:type="dxa"/>
            <w:shd w:val="clear" w:color="000000" w:fill="FFFFFF"/>
          </w:tcPr>
          <w:p w14:paraId="6248B6A7" w14:textId="77777777"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36 903</w:t>
            </w:r>
          </w:p>
        </w:tc>
        <w:tc>
          <w:tcPr>
            <w:tcW w:w="851" w:type="dxa"/>
            <w:shd w:val="clear" w:color="000000" w:fill="FFFFFF"/>
          </w:tcPr>
          <w:p w14:paraId="1A941C68" w14:textId="77777777"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41 025</w:t>
            </w:r>
          </w:p>
        </w:tc>
        <w:tc>
          <w:tcPr>
            <w:tcW w:w="851" w:type="dxa"/>
            <w:shd w:val="clear" w:color="000000" w:fill="FFFFFF"/>
          </w:tcPr>
          <w:p w14:paraId="3F127F4C" w14:textId="77777777"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44 537</w:t>
            </w:r>
          </w:p>
        </w:tc>
        <w:tc>
          <w:tcPr>
            <w:tcW w:w="851" w:type="dxa"/>
            <w:shd w:val="clear" w:color="000000" w:fill="FFFFFF"/>
          </w:tcPr>
          <w:p w14:paraId="43AA6552" w14:textId="77777777"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48 420</w:t>
            </w:r>
          </w:p>
        </w:tc>
        <w:tc>
          <w:tcPr>
            <w:tcW w:w="851" w:type="dxa"/>
            <w:shd w:val="clear" w:color="000000" w:fill="FFFFFF"/>
          </w:tcPr>
          <w:p w14:paraId="620D665B" w14:textId="3C74697D" w:rsidR="004656F4" w:rsidRPr="004C3643" w:rsidRDefault="004656F4" w:rsidP="00FC2AA4">
            <w:pPr>
              <w:autoSpaceDE w:val="0"/>
              <w:autoSpaceDN w:val="0"/>
              <w:adjustRightInd w:val="0"/>
              <w:rPr>
                <w:rFonts w:ascii="Segoe UI" w:hAnsi="Segoe UI" w:cs="Segoe UI"/>
              </w:rPr>
            </w:pPr>
            <w:r w:rsidRPr="004C3643">
              <w:rPr>
                <w:rFonts w:ascii="Segoe UI" w:hAnsi="Segoe UI" w:cs="Segoe UI"/>
              </w:rPr>
              <w:t>52 667</w:t>
            </w:r>
          </w:p>
        </w:tc>
      </w:tr>
    </w:tbl>
    <w:p w14:paraId="747D110F" w14:textId="50ABA52D" w:rsidR="00333ADF" w:rsidRPr="004C3643" w:rsidRDefault="00333ADF" w:rsidP="00C342CF">
      <w:pPr>
        <w:ind w:left="2268"/>
        <w:rPr>
          <w:rFonts w:ascii="Segoe UI" w:hAnsi="Segoe UI" w:cs="Segoe UI"/>
          <w:i/>
          <w:sz w:val="16"/>
          <w:lang w:val="en-GB"/>
        </w:rPr>
      </w:pPr>
      <w:r w:rsidRPr="004C3643">
        <w:rPr>
          <w:rFonts w:ascii="Segoe UI" w:hAnsi="Segoe UI" w:cs="Segoe UI"/>
          <w:i/>
          <w:sz w:val="16"/>
          <w:lang w:val="en-GB"/>
        </w:rPr>
        <w:t>Source</w:t>
      </w:r>
      <w:r w:rsidR="00325C62" w:rsidRPr="004C3643">
        <w:rPr>
          <w:rFonts w:ascii="Segoe UI" w:hAnsi="Segoe UI" w:cs="Segoe UI"/>
          <w:i/>
          <w:sz w:val="16"/>
          <w:lang w:val="en-GB"/>
        </w:rPr>
        <w:t> </w:t>
      </w:r>
      <w:r w:rsidRPr="004C3643">
        <w:rPr>
          <w:rFonts w:ascii="Segoe UI" w:hAnsi="Segoe UI" w:cs="Segoe UI"/>
          <w:i/>
          <w:sz w:val="16"/>
          <w:lang w:val="en-GB"/>
        </w:rPr>
        <w:t>: CNUCED</w:t>
      </w:r>
      <w:r w:rsidR="0058000C" w:rsidRPr="004C3643">
        <w:rPr>
          <w:rFonts w:ascii="Segoe UI" w:hAnsi="Segoe UI" w:cs="Segoe UI"/>
          <w:i/>
          <w:sz w:val="16"/>
          <w:lang w:val="en-GB"/>
        </w:rPr>
        <w:t>,</w:t>
      </w:r>
      <w:r w:rsidRPr="004C3643">
        <w:rPr>
          <w:rFonts w:ascii="Segoe UI" w:hAnsi="Segoe UI" w:cs="Segoe UI"/>
          <w:i/>
          <w:sz w:val="16"/>
          <w:lang w:val="en-GB"/>
        </w:rPr>
        <w:t xml:space="preserve"> World Investment Report 202</w:t>
      </w:r>
      <w:r w:rsidR="00AB2151" w:rsidRPr="004C3643">
        <w:rPr>
          <w:rFonts w:ascii="Segoe UI" w:hAnsi="Segoe UI" w:cs="Segoe UI"/>
          <w:i/>
          <w:sz w:val="16"/>
          <w:lang w:val="en-GB"/>
        </w:rPr>
        <w:t>5</w:t>
      </w:r>
    </w:p>
    <w:p w14:paraId="7D04532C" w14:textId="50315B29" w:rsidR="00333ADF" w:rsidRPr="004C3643" w:rsidRDefault="00333ADF" w:rsidP="00333ADF">
      <w:pPr>
        <w:ind w:left="708" w:firstLine="708"/>
        <w:rPr>
          <w:rFonts w:ascii="Segoe UI" w:hAnsi="Segoe UI" w:cs="Segoe UI"/>
          <w:i/>
          <w:sz w:val="20"/>
          <w:lang w:val="en-US"/>
        </w:rPr>
      </w:pPr>
    </w:p>
    <w:p w14:paraId="74636396" w14:textId="05E5D696" w:rsidR="00267A2B" w:rsidRPr="004C3643" w:rsidRDefault="00267A2B" w:rsidP="00267A2B">
      <w:pPr>
        <w:autoSpaceDE w:val="0"/>
        <w:autoSpaceDN w:val="0"/>
        <w:adjustRightInd w:val="0"/>
        <w:jc w:val="center"/>
        <w:rPr>
          <w:rFonts w:ascii="Segoe UI" w:hAnsi="Segoe UI" w:cs="Segoe UI"/>
          <w:b/>
        </w:rPr>
      </w:pPr>
      <w:r w:rsidRPr="004C3643">
        <w:rPr>
          <w:rFonts w:ascii="Segoe UI" w:hAnsi="Segoe UI" w:cs="Segoe UI"/>
          <w:b/>
        </w:rPr>
        <w:t>Evolution des investissements directs français à l’étranger (M</w:t>
      </w:r>
      <w:r w:rsidR="00E37F36" w:rsidRPr="004C3643">
        <w:rPr>
          <w:rFonts w:ascii="Segoe UI" w:hAnsi="Segoe UI" w:cs="Segoe UI"/>
          <w:b/>
        </w:rPr>
        <w:t>d</w:t>
      </w:r>
      <w:r w:rsidRPr="004C3643">
        <w:rPr>
          <w:rFonts w:ascii="Segoe UI" w:hAnsi="Segoe UI" w:cs="Segoe UI"/>
          <w:b/>
        </w:rPr>
        <w:t>€)</w:t>
      </w:r>
    </w:p>
    <w:tbl>
      <w:tblPr>
        <w:tblW w:w="10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849"/>
        <w:gridCol w:w="808"/>
        <w:gridCol w:w="864"/>
        <w:gridCol w:w="848"/>
        <w:gridCol w:w="808"/>
        <w:gridCol w:w="912"/>
        <w:gridCol w:w="894"/>
        <w:gridCol w:w="936"/>
        <w:gridCol w:w="808"/>
        <w:gridCol w:w="808"/>
        <w:gridCol w:w="808"/>
      </w:tblGrid>
      <w:tr w:rsidR="004656F4" w:rsidRPr="004C3643" w14:paraId="2C952139" w14:textId="5F06929C" w:rsidTr="004656F4">
        <w:trPr>
          <w:trHeight w:val="121"/>
          <w:jc w:val="center"/>
        </w:trPr>
        <w:tc>
          <w:tcPr>
            <w:tcW w:w="1545" w:type="dxa"/>
            <w:shd w:val="clear" w:color="auto" w:fill="BFBFBF" w:themeFill="background2" w:themeFillShade="BF"/>
          </w:tcPr>
          <w:p w14:paraId="23F077B1" w14:textId="77777777" w:rsidR="004656F4" w:rsidRPr="004C3643" w:rsidRDefault="004656F4" w:rsidP="00FC069C">
            <w:pPr>
              <w:autoSpaceDE w:val="0"/>
              <w:autoSpaceDN w:val="0"/>
              <w:adjustRightInd w:val="0"/>
              <w:spacing w:before="120" w:after="120"/>
              <w:jc w:val="center"/>
              <w:rPr>
                <w:rFonts w:ascii="Segoe UI" w:hAnsi="Segoe UI" w:cs="Segoe UI"/>
                <w:b/>
              </w:rPr>
            </w:pPr>
            <w:r w:rsidRPr="004C3643">
              <w:rPr>
                <w:rFonts w:ascii="Segoe UI" w:hAnsi="Segoe UI" w:cs="Segoe UI"/>
                <w:b/>
              </w:rPr>
              <w:t>Année</w:t>
            </w:r>
          </w:p>
        </w:tc>
        <w:tc>
          <w:tcPr>
            <w:tcW w:w="849" w:type="dxa"/>
            <w:shd w:val="clear" w:color="auto" w:fill="BFBFBF" w:themeFill="background2" w:themeFillShade="BF"/>
          </w:tcPr>
          <w:p w14:paraId="556032C1" w14:textId="77777777" w:rsidR="004656F4" w:rsidRPr="004C3643" w:rsidRDefault="004656F4" w:rsidP="00FC069C">
            <w:pPr>
              <w:autoSpaceDE w:val="0"/>
              <w:autoSpaceDN w:val="0"/>
              <w:adjustRightInd w:val="0"/>
              <w:spacing w:before="120" w:after="120"/>
              <w:jc w:val="center"/>
              <w:rPr>
                <w:rFonts w:ascii="Segoe UI" w:hAnsi="Segoe UI" w:cs="Segoe UI"/>
                <w:b/>
              </w:rPr>
            </w:pPr>
            <w:r w:rsidRPr="004C3643">
              <w:rPr>
                <w:rFonts w:ascii="Segoe UI" w:hAnsi="Segoe UI" w:cs="Segoe UI"/>
                <w:b/>
              </w:rPr>
              <w:t>2014</w:t>
            </w:r>
          </w:p>
        </w:tc>
        <w:tc>
          <w:tcPr>
            <w:tcW w:w="808" w:type="dxa"/>
            <w:shd w:val="clear" w:color="auto" w:fill="BFBFBF" w:themeFill="background2" w:themeFillShade="BF"/>
          </w:tcPr>
          <w:p w14:paraId="6687FE30" w14:textId="77777777" w:rsidR="004656F4" w:rsidRPr="004C3643" w:rsidRDefault="004656F4" w:rsidP="00FC069C">
            <w:pPr>
              <w:autoSpaceDE w:val="0"/>
              <w:autoSpaceDN w:val="0"/>
              <w:adjustRightInd w:val="0"/>
              <w:spacing w:before="120" w:after="120"/>
              <w:jc w:val="center"/>
              <w:rPr>
                <w:rFonts w:ascii="Segoe UI" w:hAnsi="Segoe UI" w:cs="Segoe UI"/>
                <w:b/>
              </w:rPr>
            </w:pPr>
            <w:r w:rsidRPr="004C3643">
              <w:rPr>
                <w:rFonts w:ascii="Segoe UI" w:hAnsi="Segoe UI" w:cs="Segoe UI"/>
                <w:b/>
              </w:rPr>
              <w:t>2015</w:t>
            </w:r>
          </w:p>
        </w:tc>
        <w:tc>
          <w:tcPr>
            <w:tcW w:w="864" w:type="dxa"/>
            <w:shd w:val="clear" w:color="auto" w:fill="BFBFBF" w:themeFill="background2" w:themeFillShade="BF"/>
          </w:tcPr>
          <w:p w14:paraId="0A2F5CBF" w14:textId="77777777" w:rsidR="004656F4" w:rsidRPr="004C3643" w:rsidRDefault="004656F4" w:rsidP="00FC069C">
            <w:pPr>
              <w:autoSpaceDE w:val="0"/>
              <w:autoSpaceDN w:val="0"/>
              <w:adjustRightInd w:val="0"/>
              <w:spacing w:before="120" w:after="120"/>
              <w:jc w:val="center"/>
              <w:rPr>
                <w:rFonts w:ascii="Segoe UI" w:hAnsi="Segoe UI" w:cs="Segoe UI"/>
                <w:b/>
              </w:rPr>
            </w:pPr>
            <w:r w:rsidRPr="004C3643">
              <w:rPr>
                <w:rFonts w:ascii="Segoe UI" w:hAnsi="Segoe UI" w:cs="Segoe UI"/>
                <w:b/>
              </w:rPr>
              <w:t>2016</w:t>
            </w:r>
          </w:p>
        </w:tc>
        <w:tc>
          <w:tcPr>
            <w:tcW w:w="848" w:type="dxa"/>
            <w:shd w:val="clear" w:color="auto" w:fill="BFBFBF" w:themeFill="background2" w:themeFillShade="BF"/>
          </w:tcPr>
          <w:p w14:paraId="5605AEAD" w14:textId="77777777" w:rsidR="004656F4" w:rsidRPr="004C3643" w:rsidRDefault="004656F4" w:rsidP="00FC069C">
            <w:pPr>
              <w:autoSpaceDE w:val="0"/>
              <w:autoSpaceDN w:val="0"/>
              <w:adjustRightInd w:val="0"/>
              <w:spacing w:before="120" w:after="120"/>
              <w:jc w:val="center"/>
              <w:rPr>
                <w:rFonts w:ascii="Segoe UI" w:hAnsi="Segoe UI" w:cs="Segoe UI"/>
                <w:b/>
              </w:rPr>
            </w:pPr>
            <w:r w:rsidRPr="004C3643">
              <w:rPr>
                <w:rFonts w:ascii="Segoe UI" w:hAnsi="Segoe UI" w:cs="Segoe UI"/>
                <w:b/>
              </w:rPr>
              <w:t>2017</w:t>
            </w:r>
          </w:p>
        </w:tc>
        <w:tc>
          <w:tcPr>
            <w:tcW w:w="808" w:type="dxa"/>
            <w:shd w:val="clear" w:color="auto" w:fill="BFBFBF" w:themeFill="background2" w:themeFillShade="BF"/>
          </w:tcPr>
          <w:p w14:paraId="330B11E4" w14:textId="77777777" w:rsidR="004656F4" w:rsidRPr="004C3643" w:rsidRDefault="004656F4" w:rsidP="00FC069C">
            <w:pPr>
              <w:autoSpaceDE w:val="0"/>
              <w:autoSpaceDN w:val="0"/>
              <w:adjustRightInd w:val="0"/>
              <w:spacing w:before="120" w:after="120"/>
              <w:jc w:val="center"/>
              <w:rPr>
                <w:rFonts w:ascii="Segoe UI" w:hAnsi="Segoe UI" w:cs="Segoe UI"/>
                <w:b/>
              </w:rPr>
            </w:pPr>
            <w:r w:rsidRPr="004C3643">
              <w:rPr>
                <w:rFonts w:ascii="Segoe UI" w:hAnsi="Segoe UI" w:cs="Segoe UI"/>
                <w:b/>
              </w:rPr>
              <w:t>2018</w:t>
            </w:r>
          </w:p>
        </w:tc>
        <w:tc>
          <w:tcPr>
            <w:tcW w:w="912" w:type="dxa"/>
            <w:shd w:val="clear" w:color="auto" w:fill="BFBFBF" w:themeFill="background2" w:themeFillShade="BF"/>
          </w:tcPr>
          <w:p w14:paraId="4ABA3903" w14:textId="77777777" w:rsidR="004656F4" w:rsidRPr="004C3643" w:rsidRDefault="004656F4" w:rsidP="00FC069C">
            <w:pPr>
              <w:autoSpaceDE w:val="0"/>
              <w:autoSpaceDN w:val="0"/>
              <w:adjustRightInd w:val="0"/>
              <w:spacing w:before="120" w:after="120"/>
              <w:jc w:val="center"/>
              <w:rPr>
                <w:rFonts w:ascii="Segoe UI" w:hAnsi="Segoe UI" w:cs="Segoe UI"/>
                <w:b/>
              </w:rPr>
            </w:pPr>
            <w:r w:rsidRPr="004C3643">
              <w:rPr>
                <w:rFonts w:ascii="Segoe UI" w:hAnsi="Segoe UI" w:cs="Segoe UI"/>
                <w:b/>
              </w:rPr>
              <w:t>2019</w:t>
            </w:r>
          </w:p>
        </w:tc>
        <w:tc>
          <w:tcPr>
            <w:tcW w:w="894" w:type="dxa"/>
            <w:shd w:val="clear" w:color="auto" w:fill="BFBFBF" w:themeFill="background2" w:themeFillShade="BF"/>
          </w:tcPr>
          <w:p w14:paraId="6529F21E" w14:textId="77777777" w:rsidR="004656F4" w:rsidRPr="004C3643" w:rsidRDefault="004656F4" w:rsidP="00FC069C">
            <w:pPr>
              <w:autoSpaceDE w:val="0"/>
              <w:autoSpaceDN w:val="0"/>
              <w:adjustRightInd w:val="0"/>
              <w:spacing w:before="120" w:after="120"/>
              <w:jc w:val="center"/>
              <w:rPr>
                <w:rFonts w:ascii="Segoe UI" w:hAnsi="Segoe UI" w:cs="Segoe UI"/>
                <w:b/>
              </w:rPr>
            </w:pPr>
            <w:r w:rsidRPr="004C3643">
              <w:rPr>
                <w:rFonts w:ascii="Segoe UI" w:hAnsi="Segoe UI" w:cs="Segoe UI"/>
                <w:b/>
              </w:rPr>
              <w:t>2020</w:t>
            </w:r>
          </w:p>
        </w:tc>
        <w:tc>
          <w:tcPr>
            <w:tcW w:w="936" w:type="dxa"/>
            <w:shd w:val="clear" w:color="auto" w:fill="BFBFBF" w:themeFill="background2" w:themeFillShade="BF"/>
          </w:tcPr>
          <w:p w14:paraId="153A546C" w14:textId="77777777" w:rsidR="004656F4" w:rsidRPr="004C3643" w:rsidRDefault="004656F4" w:rsidP="00FC069C">
            <w:pPr>
              <w:autoSpaceDE w:val="0"/>
              <w:autoSpaceDN w:val="0"/>
              <w:adjustRightInd w:val="0"/>
              <w:spacing w:before="120" w:after="120"/>
              <w:jc w:val="center"/>
              <w:rPr>
                <w:rFonts w:ascii="Segoe UI" w:hAnsi="Segoe UI" w:cs="Segoe UI"/>
                <w:b/>
              </w:rPr>
            </w:pPr>
            <w:r w:rsidRPr="004C3643">
              <w:rPr>
                <w:rFonts w:ascii="Segoe UI" w:hAnsi="Segoe UI" w:cs="Segoe UI"/>
                <w:b/>
              </w:rPr>
              <w:t>2021</w:t>
            </w:r>
          </w:p>
        </w:tc>
        <w:tc>
          <w:tcPr>
            <w:tcW w:w="808" w:type="dxa"/>
            <w:shd w:val="clear" w:color="auto" w:fill="BFBFBF" w:themeFill="background2" w:themeFillShade="BF"/>
          </w:tcPr>
          <w:p w14:paraId="79C57FCF" w14:textId="77777777" w:rsidR="004656F4" w:rsidRPr="004C3643" w:rsidRDefault="004656F4" w:rsidP="00FC069C">
            <w:pPr>
              <w:autoSpaceDE w:val="0"/>
              <w:autoSpaceDN w:val="0"/>
              <w:adjustRightInd w:val="0"/>
              <w:spacing w:before="120" w:after="120"/>
              <w:jc w:val="center"/>
              <w:rPr>
                <w:rFonts w:ascii="Segoe UI" w:hAnsi="Segoe UI" w:cs="Segoe UI"/>
                <w:b/>
              </w:rPr>
            </w:pPr>
            <w:r w:rsidRPr="004C3643">
              <w:rPr>
                <w:rFonts w:ascii="Segoe UI" w:hAnsi="Segoe UI" w:cs="Segoe UI"/>
                <w:b/>
              </w:rPr>
              <w:t>2022</w:t>
            </w:r>
          </w:p>
        </w:tc>
        <w:tc>
          <w:tcPr>
            <w:tcW w:w="808" w:type="dxa"/>
            <w:shd w:val="clear" w:color="auto" w:fill="BFBFBF" w:themeFill="background2" w:themeFillShade="BF"/>
          </w:tcPr>
          <w:p w14:paraId="28C51A77" w14:textId="77777777" w:rsidR="004656F4" w:rsidRPr="004C3643" w:rsidRDefault="004656F4" w:rsidP="00FC069C">
            <w:pPr>
              <w:autoSpaceDE w:val="0"/>
              <w:autoSpaceDN w:val="0"/>
              <w:adjustRightInd w:val="0"/>
              <w:spacing w:before="120" w:after="120"/>
              <w:jc w:val="center"/>
              <w:rPr>
                <w:rFonts w:ascii="Segoe UI" w:hAnsi="Segoe UI" w:cs="Segoe UI"/>
                <w:b/>
              </w:rPr>
            </w:pPr>
            <w:r w:rsidRPr="004C3643">
              <w:rPr>
                <w:rFonts w:ascii="Segoe UI" w:hAnsi="Segoe UI" w:cs="Segoe UI"/>
                <w:b/>
              </w:rPr>
              <w:t>2023</w:t>
            </w:r>
          </w:p>
        </w:tc>
        <w:tc>
          <w:tcPr>
            <w:tcW w:w="808" w:type="dxa"/>
            <w:shd w:val="clear" w:color="auto" w:fill="BFBFBF" w:themeFill="background2" w:themeFillShade="BF"/>
          </w:tcPr>
          <w:p w14:paraId="1A334AA8" w14:textId="2663FE3C" w:rsidR="004656F4" w:rsidRPr="004C3643" w:rsidRDefault="004656F4" w:rsidP="00FC069C">
            <w:pPr>
              <w:autoSpaceDE w:val="0"/>
              <w:autoSpaceDN w:val="0"/>
              <w:adjustRightInd w:val="0"/>
              <w:spacing w:before="120" w:after="120"/>
              <w:jc w:val="center"/>
              <w:rPr>
                <w:rFonts w:ascii="Segoe UI" w:hAnsi="Segoe UI" w:cs="Segoe UI"/>
                <w:b/>
              </w:rPr>
            </w:pPr>
            <w:r w:rsidRPr="004C3643">
              <w:rPr>
                <w:rFonts w:ascii="Segoe UI" w:hAnsi="Segoe UI" w:cs="Segoe UI"/>
                <w:b/>
              </w:rPr>
              <w:t>2024</w:t>
            </w:r>
          </w:p>
        </w:tc>
      </w:tr>
      <w:tr w:rsidR="004656F4" w:rsidRPr="004C3643" w14:paraId="53CC7F25" w14:textId="3CC3DCA8" w:rsidTr="004656F4">
        <w:trPr>
          <w:trHeight w:val="237"/>
          <w:jc w:val="center"/>
        </w:trPr>
        <w:tc>
          <w:tcPr>
            <w:tcW w:w="1545" w:type="dxa"/>
            <w:shd w:val="clear" w:color="auto" w:fill="FFFFFF" w:themeFill="background1"/>
          </w:tcPr>
          <w:p w14:paraId="702840F3" w14:textId="77777777" w:rsidR="004656F4" w:rsidRPr="004C3643" w:rsidRDefault="004656F4"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Flux</w:t>
            </w:r>
          </w:p>
        </w:tc>
        <w:tc>
          <w:tcPr>
            <w:tcW w:w="849" w:type="dxa"/>
            <w:shd w:val="clear" w:color="auto" w:fill="FFFFFF" w:themeFill="background1"/>
          </w:tcPr>
          <w:p w14:paraId="575B916E" w14:textId="52056005" w:rsidR="004656F4" w:rsidRPr="004C3643" w:rsidRDefault="004656F4" w:rsidP="00017EFD">
            <w:pPr>
              <w:autoSpaceDE w:val="0"/>
              <w:autoSpaceDN w:val="0"/>
              <w:adjustRightInd w:val="0"/>
              <w:spacing w:before="120" w:after="120"/>
              <w:jc w:val="center"/>
              <w:rPr>
                <w:rFonts w:ascii="Segoe UI" w:hAnsi="Segoe UI" w:cs="Segoe UI"/>
                <w:bCs/>
              </w:rPr>
            </w:pPr>
            <w:r w:rsidRPr="004C3643">
              <w:rPr>
                <w:rFonts w:ascii="Segoe UI" w:hAnsi="Segoe UI" w:cs="Segoe UI"/>
                <w:bCs/>
              </w:rPr>
              <w:t>43,2</w:t>
            </w:r>
          </w:p>
        </w:tc>
        <w:tc>
          <w:tcPr>
            <w:tcW w:w="808" w:type="dxa"/>
            <w:shd w:val="clear" w:color="auto" w:fill="FFFFFF" w:themeFill="background1"/>
          </w:tcPr>
          <w:p w14:paraId="6EE71B00" w14:textId="2AD4C64A" w:rsidR="004656F4" w:rsidRPr="004C3643" w:rsidRDefault="004656F4"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76,6</w:t>
            </w:r>
          </w:p>
        </w:tc>
        <w:tc>
          <w:tcPr>
            <w:tcW w:w="864" w:type="dxa"/>
            <w:shd w:val="clear" w:color="auto" w:fill="FFFFFF" w:themeFill="background1"/>
          </w:tcPr>
          <w:p w14:paraId="3303BA60" w14:textId="1F52FDFF" w:rsidR="004656F4" w:rsidRPr="004C3643" w:rsidRDefault="004656F4"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56,3</w:t>
            </w:r>
          </w:p>
        </w:tc>
        <w:tc>
          <w:tcPr>
            <w:tcW w:w="848" w:type="dxa"/>
            <w:shd w:val="clear" w:color="auto" w:fill="FFFFFF" w:themeFill="background1"/>
          </w:tcPr>
          <w:p w14:paraId="3111B397" w14:textId="7FAA7378" w:rsidR="004656F4" w:rsidRPr="004C3643" w:rsidRDefault="004656F4"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29,9</w:t>
            </w:r>
          </w:p>
        </w:tc>
        <w:tc>
          <w:tcPr>
            <w:tcW w:w="808" w:type="dxa"/>
            <w:shd w:val="clear" w:color="auto" w:fill="FFFFFF" w:themeFill="background1"/>
          </w:tcPr>
          <w:p w14:paraId="0F2382F9" w14:textId="09B8FA30" w:rsidR="004656F4" w:rsidRPr="004C3643" w:rsidRDefault="004656F4"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81,1</w:t>
            </w:r>
          </w:p>
        </w:tc>
        <w:tc>
          <w:tcPr>
            <w:tcW w:w="912" w:type="dxa"/>
            <w:shd w:val="clear" w:color="auto" w:fill="FFFFFF" w:themeFill="background1"/>
          </w:tcPr>
          <w:p w14:paraId="60643923" w14:textId="4EBC753D" w:rsidR="004656F4" w:rsidRPr="004C3643" w:rsidRDefault="004656F4"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46,8</w:t>
            </w:r>
          </w:p>
        </w:tc>
        <w:tc>
          <w:tcPr>
            <w:tcW w:w="894" w:type="dxa"/>
            <w:shd w:val="clear" w:color="auto" w:fill="FFFFFF" w:themeFill="background1"/>
          </w:tcPr>
          <w:p w14:paraId="7FF0D3C5" w14:textId="4F02B52A" w:rsidR="004656F4" w:rsidRPr="004C3643" w:rsidRDefault="004656F4"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19,1</w:t>
            </w:r>
          </w:p>
        </w:tc>
        <w:tc>
          <w:tcPr>
            <w:tcW w:w="936" w:type="dxa"/>
            <w:shd w:val="clear" w:color="auto" w:fill="FFFFFF" w:themeFill="background1"/>
          </w:tcPr>
          <w:p w14:paraId="54F92786" w14:textId="3C81C7F5" w:rsidR="004656F4" w:rsidRPr="004C3643" w:rsidRDefault="004656F4"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45,4</w:t>
            </w:r>
          </w:p>
        </w:tc>
        <w:tc>
          <w:tcPr>
            <w:tcW w:w="808" w:type="dxa"/>
            <w:shd w:val="clear" w:color="auto" w:fill="FFFFFF" w:themeFill="background1"/>
          </w:tcPr>
          <w:p w14:paraId="756E1C5D" w14:textId="5B6BD676" w:rsidR="004656F4" w:rsidRPr="004C3643" w:rsidRDefault="008A4EF7"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68,1</w:t>
            </w:r>
          </w:p>
        </w:tc>
        <w:tc>
          <w:tcPr>
            <w:tcW w:w="808" w:type="dxa"/>
            <w:shd w:val="clear" w:color="auto" w:fill="FFFFFF" w:themeFill="background1"/>
          </w:tcPr>
          <w:p w14:paraId="1C431014" w14:textId="767A1CFE" w:rsidR="004656F4" w:rsidRPr="004C3643" w:rsidRDefault="008A4EF7"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82,7</w:t>
            </w:r>
          </w:p>
        </w:tc>
        <w:tc>
          <w:tcPr>
            <w:tcW w:w="808" w:type="dxa"/>
            <w:shd w:val="clear" w:color="auto" w:fill="FFFFFF" w:themeFill="background1"/>
          </w:tcPr>
          <w:p w14:paraId="40F4F9C4" w14:textId="24A00FA7" w:rsidR="004656F4" w:rsidRPr="004C3643" w:rsidRDefault="008A4EF7"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15,4</w:t>
            </w:r>
          </w:p>
        </w:tc>
      </w:tr>
      <w:tr w:rsidR="004656F4" w:rsidRPr="004C3643" w14:paraId="4B1553DE" w14:textId="111E9ACA" w:rsidTr="004656F4">
        <w:trPr>
          <w:trHeight w:val="237"/>
          <w:jc w:val="center"/>
        </w:trPr>
        <w:tc>
          <w:tcPr>
            <w:tcW w:w="1545" w:type="dxa"/>
            <w:shd w:val="clear" w:color="auto" w:fill="FFFFFF" w:themeFill="background1"/>
          </w:tcPr>
          <w:p w14:paraId="67368AE7" w14:textId="77777777" w:rsidR="004656F4" w:rsidRPr="004C3643" w:rsidRDefault="004656F4"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Stock</w:t>
            </w:r>
          </w:p>
        </w:tc>
        <w:tc>
          <w:tcPr>
            <w:tcW w:w="849" w:type="dxa"/>
            <w:shd w:val="clear" w:color="auto" w:fill="FFFFFF" w:themeFill="background1"/>
          </w:tcPr>
          <w:p w14:paraId="4B9B2F94" w14:textId="1D84B800" w:rsidR="004656F4" w:rsidRPr="004C3643" w:rsidRDefault="004656F4"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1 043</w:t>
            </w:r>
          </w:p>
        </w:tc>
        <w:tc>
          <w:tcPr>
            <w:tcW w:w="808" w:type="dxa"/>
            <w:shd w:val="clear" w:color="auto" w:fill="FFFFFF" w:themeFill="background1"/>
          </w:tcPr>
          <w:p w14:paraId="1B7D1C1B" w14:textId="3D285705" w:rsidR="004656F4" w:rsidRPr="004C3643" w:rsidRDefault="004656F4"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1 165</w:t>
            </w:r>
          </w:p>
        </w:tc>
        <w:tc>
          <w:tcPr>
            <w:tcW w:w="864" w:type="dxa"/>
            <w:shd w:val="clear" w:color="auto" w:fill="FFFFFF" w:themeFill="background1"/>
          </w:tcPr>
          <w:p w14:paraId="29ABFB65" w14:textId="7B6BF0BE" w:rsidR="004656F4" w:rsidRPr="004C3643" w:rsidRDefault="004656F4"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1 211</w:t>
            </w:r>
          </w:p>
        </w:tc>
        <w:tc>
          <w:tcPr>
            <w:tcW w:w="848" w:type="dxa"/>
            <w:shd w:val="clear" w:color="auto" w:fill="FFFFFF" w:themeFill="background1"/>
          </w:tcPr>
          <w:p w14:paraId="45D82563" w14:textId="19CEF515" w:rsidR="004656F4" w:rsidRPr="004C3643" w:rsidRDefault="004656F4"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1 195</w:t>
            </w:r>
          </w:p>
        </w:tc>
        <w:tc>
          <w:tcPr>
            <w:tcW w:w="808" w:type="dxa"/>
            <w:shd w:val="clear" w:color="auto" w:fill="FFFFFF" w:themeFill="background1"/>
          </w:tcPr>
          <w:p w14:paraId="101F1CB0" w14:textId="750A2479" w:rsidR="004656F4" w:rsidRPr="004C3643" w:rsidRDefault="004656F4"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1 280</w:t>
            </w:r>
          </w:p>
        </w:tc>
        <w:tc>
          <w:tcPr>
            <w:tcW w:w="912" w:type="dxa"/>
            <w:shd w:val="clear" w:color="auto" w:fill="FFFFFF" w:themeFill="background1"/>
          </w:tcPr>
          <w:p w14:paraId="149C37A0" w14:textId="0B93DF21" w:rsidR="004656F4" w:rsidRPr="004C3643" w:rsidRDefault="004656F4"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1 323</w:t>
            </w:r>
          </w:p>
        </w:tc>
        <w:tc>
          <w:tcPr>
            <w:tcW w:w="894" w:type="dxa"/>
            <w:shd w:val="clear" w:color="auto" w:fill="FFFFFF" w:themeFill="background1"/>
          </w:tcPr>
          <w:p w14:paraId="480EA4A1" w14:textId="4DD7EA5F" w:rsidR="004656F4" w:rsidRPr="004C3643" w:rsidRDefault="004656F4"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1 303</w:t>
            </w:r>
          </w:p>
        </w:tc>
        <w:tc>
          <w:tcPr>
            <w:tcW w:w="936" w:type="dxa"/>
            <w:shd w:val="clear" w:color="auto" w:fill="FFFFFF" w:themeFill="background1"/>
          </w:tcPr>
          <w:p w14:paraId="74CE9478" w14:textId="7D3C4B18" w:rsidR="004656F4" w:rsidRPr="004C3643" w:rsidRDefault="004656F4"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1 382</w:t>
            </w:r>
          </w:p>
        </w:tc>
        <w:tc>
          <w:tcPr>
            <w:tcW w:w="808" w:type="dxa"/>
            <w:shd w:val="clear" w:color="auto" w:fill="FFFFFF" w:themeFill="background1"/>
          </w:tcPr>
          <w:p w14:paraId="3422B395" w14:textId="2F55080A" w:rsidR="004656F4" w:rsidRPr="004C3643" w:rsidRDefault="004656F4"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1 4</w:t>
            </w:r>
            <w:r w:rsidR="008A4EF7" w:rsidRPr="004C3643">
              <w:rPr>
                <w:rFonts w:ascii="Segoe UI" w:hAnsi="Segoe UI" w:cs="Segoe UI"/>
                <w:bCs/>
              </w:rPr>
              <w:t>42</w:t>
            </w:r>
          </w:p>
        </w:tc>
        <w:tc>
          <w:tcPr>
            <w:tcW w:w="808" w:type="dxa"/>
            <w:shd w:val="clear" w:color="auto" w:fill="FFFFFF" w:themeFill="background1"/>
          </w:tcPr>
          <w:p w14:paraId="32503BDD" w14:textId="151137CC" w:rsidR="004656F4" w:rsidRPr="004C3643" w:rsidRDefault="004656F4"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1 4</w:t>
            </w:r>
            <w:r w:rsidR="008A4EF7" w:rsidRPr="004C3643">
              <w:rPr>
                <w:rFonts w:ascii="Segoe UI" w:hAnsi="Segoe UI" w:cs="Segoe UI"/>
                <w:bCs/>
              </w:rPr>
              <w:t>77</w:t>
            </w:r>
          </w:p>
        </w:tc>
        <w:tc>
          <w:tcPr>
            <w:tcW w:w="808" w:type="dxa"/>
            <w:shd w:val="clear" w:color="auto" w:fill="FFFFFF" w:themeFill="background1"/>
          </w:tcPr>
          <w:p w14:paraId="5E24EEE7" w14:textId="0442ED81" w:rsidR="004656F4" w:rsidRPr="004C3643" w:rsidRDefault="008A4EF7" w:rsidP="00FC069C">
            <w:pPr>
              <w:autoSpaceDE w:val="0"/>
              <w:autoSpaceDN w:val="0"/>
              <w:adjustRightInd w:val="0"/>
              <w:spacing w:before="120" w:after="120"/>
              <w:jc w:val="center"/>
              <w:rPr>
                <w:rFonts w:ascii="Segoe UI" w:hAnsi="Segoe UI" w:cs="Segoe UI"/>
                <w:bCs/>
              </w:rPr>
            </w:pPr>
            <w:r w:rsidRPr="004C3643">
              <w:rPr>
                <w:rFonts w:ascii="Segoe UI" w:hAnsi="Segoe UI" w:cs="Segoe UI"/>
                <w:bCs/>
              </w:rPr>
              <w:t>1 499</w:t>
            </w:r>
          </w:p>
        </w:tc>
      </w:tr>
    </w:tbl>
    <w:p w14:paraId="0C3F4989" w14:textId="22AA1675" w:rsidR="00267A2B" w:rsidRPr="004C3643" w:rsidRDefault="00267A2B" w:rsidP="00C342CF">
      <w:pPr>
        <w:ind w:left="2268"/>
        <w:rPr>
          <w:rFonts w:ascii="Segoe UI" w:hAnsi="Segoe UI" w:cs="Segoe UI"/>
          <w:i/>
          <w:sz w:val="16"/>
        </w:rPr>
      </w:pPr>
      <w:r w:rsidRPr="004C3643">
        <w:rPr>
          <w:rFonts w:ascii="Segoe UI" w:hAnsi="Segoe UI" w:cs="Segoe UI"/>
          <w:i/>
          <w:sz w:val="16"/>
        </w:rPr>
        <w:t xml:space="preserve">Source : Banque de </w:t>
      </w:r>
      <w:r w:rsidR="00516AA1">
        <w:rPr>
          <w:rFonts w:ascii="Segoe UI" w:hAnsi="Segoe UI" w:cs="Segoe UI"/>
          <w:i/>
          <w:sz w:val="16"/>
        </w:rPr>
        <w:t>France (2025)</w:t>
      </w:r>
    </w:p>
    <w:p w14:paraId="1083269D" w14:textId="77777777" w:rsidR="00267A2B" w:rsidRPr="004C3643" w:rsidRDefault="00267A2B" w:rsidP="00333ADF">
      <w:pPr>
        <w:ind w:left="708" w:firstLine="708"/>
        <w:rPr>
          <w:rFonts w:ascii="Segoe UI" w:hAnsi="Segoe UI" w:cs="Segoe UI"/>
          <w:i/>
          <w:sz w:val="20"/>
        </w:rPr>
      </w:pPr>
    </w:p>
    <w:bookmarkEnd w:id="2"/>
    <w:p w14:paraId="29F7C063" w14:textId="45B9C5B2" w:rsidR="00333ADF" w:rsidRPr="004C3643" w:rsidRDefault="00333ADF" w:rsidP="00333ADF">
      <w:pPr>
        <w:autoSpaceDE w:val="0"/>
        <w:autoSpaceDN w:val="0"/>
        <w:adjustRightInd w:val="0"/>
        <w:jc w:val="center"/>
        <w:rPr>
          <w:rFonts w:ascii="Segoe UI" w:hAnsi="Segoe UI" w:cs="Segoe UI"/>
          <w:b/>
        </w:rPr>
      </w:pPr>
      <w:r w:rsidRPr="004C3643">
        <w:rPr>
          <w:rFonts w:ascii="Segoe UI" w:hAnsi="Segoe UI" w:cs="Segoe UI"/>
          <w:b/>
        </w:rPr>
        <w:t xml:space="preserve">Evolution des IDE français </w:t>
      </w:r>
      <w:r w:rsidR="00540665" w:rsidRPr="004C3643">
        <w:rPr>
          <w:rFonts w:ascii="Segoe UI" w:hAnsi="Segoe UI" w:cs="Segoe UI"/>
          <w:b/>
        </w:rPr>
        <w:t>au</w:t>
      </w:r>
      <w:r w:rsidRPr="004C3643">
        <w:rPr>
          <w:rFonts w:ascii="Segoe UI" w:hAnsi="Segoe UI" w:cs="Segoe UI"/>
          <w:b/>
        </w:rPr>
        <w:t xml:space="preserve"> Cambodge (M€)</w:t>
      </w:r>
    </w:p>
    <w:tbl>
      <w:tblPr>
        <w:tblW w:w="10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7"/>
        <w:gridCol w:w="851"/>
        <w:gridCol w:w="810"/>
        <w:gridCol w:w="865"/>
        <w:gridCol w:w="850"/>
        <w:gridCol w:w="810"/>
        <w:gridCol w:w="913"/>
        <w:gridCol w:w="896"/>
        <w:gridCol w:w="937"/>
        <w:gridCol w:w="810"/>
        <w:gridCol w:w="810"/>
        <w:gridCol w:w="810"/>
      </w:tblGrid>
      <w:tr w:rsidR="008A4EF7" w:rsidRPr="004C3643" w14:paraId="40B298C9" w14:textId="70217869" w:rsidTr="008A4EF7">
        <w:trPr>
          <w:trHeight w:val="110"/>
          <w:jc w:val="center"/>
        </w:trPr>
        <w:tc>
          <w:tcPr>
            <w:tcW w:w="1547" w:type="dxa"/>
            <w:shd w:val="clear" w:color="auto" w:fill="BFBFBF" w:themeFill="background2" w:themeFillShade="BF"/>
          </w:tcPr>
          <w:p w14:paraId="209C641E" w14:textId="77777777" w:rsidR="008A4EF7" w:rsidRPr="004C3643" w:rsidRDefault="008A4EF7" w:rsidP="007B167C">
            <w:pPr>
              <w:autoSpaceDE w:val="0"/>
              <w:autoSpaceDN w:val="0"/>
              <w:adjustRightInd w:val="0"/>
              <w:spacing w:before="120" w:after="120"/>
              <w:jc w:val="center"/>
              <w:rPr>
                <w:rFonts w:ascii="Segoe UI" w:hAnsi="Segoe UI" w:cs="Segoe UI"/>
                <w:b/>
              </w:rPr>
            </w:pPr>
            <w:r w:rsidRPr="004C3643">
              <w:rPr>
                <w:rFonts w:ascii="Segoe UI" w:hAnsi="Segoe UI" w:cs="Segoe UI"/>
                <w:b/>
              </w:rPr>
              <w:t>Année</w:t>
            </w:r>
          </w:p>
        </w:tc>
        <w:tc>
          <w:tcPr>
            <w:tcW w:w="851" w:type="dxa"/>
            <w:shd w:val="clear" w:color="auto" w:fill="BFBFBF" w:themeFill="background2" w:themeFillShade="BF"/>
          </w:tcPr>
          <w:p w14:paraId="2CFCE4AD" w14:textId="77777777" w:rsidR="008A4EF7" w:rsidRPr="004C3643" w:rsidRDefault="008A4EF7" w:rsidP="007B167C">
            <w:pPr>
              <w:autoSpaceDE w:val="0"/>
              <w:autoSpaceDN w:val="0"/>
              <w:adjustRightInd w:val="0"/>
              <w:spacing w:before="120" w:after="120"/>
              <w:jc w:val="center"/>
              <w:rPr>
                <w:rFonts w:ascii="Segoe UI" w:hAnsi="Segoe UI" w:cs="Segoe UI"/>
                <w:b/>
              </w:rPr>
            </w:pPr>
            <w:r w:rsidRPr="004C3643">
              <w:rPr>
                <w:rFonts w:ascii="Segoe UI" w:hAnsi="Segoe UI" w:cs="Segoe UI"/>
                <w:b/>
              </w:rPr>
              <w:t>2014</w:t>
            </w:r>
          </w:p>
        </w:tc>
        <w:tc>
          <w:tcPr>
            <w:tcW w:w="810" w:type="dxa"/>
            <w:shd w:val="clear" w:color="auto" w:fill="BFBFBF" w:themeFill="background2" w:themeFillShade="BF"/>
          </w:tcPr>
          <w:p w14:paraId="7CDD7AFD" w14:textId="77777777" w:rsidR="008A4EF7" w:rsidRPr="004C3643" w:rsidRDefault="008A4EF7" w:rsidP="007B167C">
            <w:pPr>
              <w:autoSpaceDE w:val="0"/>
              <w:autoSpaceDN w:val="0"/>
              <w:adjustRightInd w:val="0"/>
              <w:spacing w:before="120" w:after="120"/>
              <w:jc w:val="center"/>
              <w:rPr>
                <w:rFonts w:ascii="Segoe UI" w:hAnsi="Segoe UI" w:cs="Segoe UI"/>
                <w:b/>
              </w:rPr>
            </w:pPr>
            <w:r w:rsidRPr="004C3643">
              <w:rPr>
                <w:rFonts w:ascii="Segoe UI" w:hAnsi="Segoe UI" w:cs="Segoe UI"/>
                <w:b/>
              </w:rPr>
              <w:t>2015</w:t>
            </w:r>
          </w:p>
        </w:tc>
        <w:tc>
          <w:tcPr>
            <w:tcW w:w="865" w:type="dxa"/>
            <w:shd w:val="clear" w:color="auto" w:fill="BFBFBF" w:themeFill="background2" w:themeFillShade="BF"/>
          </w:tcPr>
          <w:p w14:paraId="57C43A50" w14:textId="77777777" w:rsidR="008A4EF7" w:rsidRPr="004C3643" w:rsidRDefault="008A4EF7" w:rsidP="007B167C">
            <w:pPr>
              <w:autoSpaceDE w:val="0"/>
              <w:autoSpaceDN w:val="0"/>
              <w:adjustRightInd w:val="0"/>
              <w:spacing w:before="120" w:after="120"/>
              <w:jc w:val="center"/>
              <w:rPr>
                <w:rFonts w:ascii="Segoe UI" w:hAnsi="Segoe UI" w:cs="Segoe UI"/>
                <w:b/>
              </w:rPr>
            </w:pPr>
            <w:r w:rsidRPr="004C3643">
              <w:rPr>
                <w:rFonts w:ascii="Segoe UI" w:hAnsi="Segoe UI" w:cs="Segoe UI"/>
                <w:b/>
              </w:rPr>
              <w:t>2016</w:t>
            </w:r>
          </w:p>
        </w:tc>
        <w:tc>
          <w:tcPr>
            <w:tcW w:w="850" w:type="dxa"/>
            <w:shd w:val="clear" w:color="auto" w:fill="BFBFBF" w:themeFill="background2" w:themeFillShade="BF"/>
          </w:tcPr>
          <w:p w14:paraId="1DFDF963" w14:textId="77777777" w:rsidR="008A4EF7" w:rsidRPr="004C3643" w:rsidRDefault="008A4EF7" w:rsidP="007B167C">
            <w:pPr>
              <w:autoSpaceDE w:val="0"/>
              <w:autoSpaceDN w:val="0"/>
              <w:adjustRightInd w:val="0"/>
              <w:spacing w:before="120" w:after="120"/>
              <w:jc w:val="center"/>
              <w:rPr>
                <w:rFonts w:ascii="Segoe UI" w:hAnsi="Segoe UI" w:cs="Segoe UI"/>
                <w:b/>
              </w:rPr>
            </w:pPr>
            <w:r w:rsidRPr="004C3643">
              <w:rPr>
                <w:rFonts w:ascii="Segoe UI" w:hAnsi="Segoe UI" w:cs="Segoe UI"/>
                <w:b/>
              </w:rPr>
              <w:t>2017</w:t>
            </w:r>
          </w:p>
        </w:tc>
        <w:tc>
          <w:tcPr>
            <w:tcW w:w="810" w:type="dxa"/>
            <w:shd w:val="clear" w:color="auto" w:fill="BFBFBF" w:themeFill="background2" w:themeFillShade="BF"/>
          </w:tcPr>
          <w:p w14:paraId="33551B24" w14:textId="77777777" w:rsidR="008A4EF7" w:rsidRPr="004C3643" w:rsidRDefault="008A4EF7" w:rsidP="007B167C">
            <w:pPr>
              <w:autoSpaceDE w:val="0"/>
              <w:autoSpaceDN w:val="0"/>
              <w:adjustRightInd w:val="0"/>
              <w:spacing w:before="120" w:after="120"/>
              <w:jc w:val="center"/>
              <w:rPr>
                <w:rFonts w:ascii="Segoe UI" w:hAnsi="Segoe UI" w:cs="Segoe UI"/>
                <w:b/>
              </w:rPr>
            </w:pPr>
            <w:r w:rsidRPr="004C3643">
              <w:rPr>
                <w:rFonts w:ascii="Segoe UI" w:hAnsi="Segoe UI" w:cs="Segoe UI"/>
                <w:b/>
              </w:rPr>
              <w:t>2018</w:t>
            </w:r>
          </w:p>
        </w:tc>
        <w:tc>
          <w:tcPr>
            <w:tcW w:w="913" w:type="dxa"/>
            <w:shd w:val="clear" w:color="auto" w:fill="BFBFBF" w:themeFill="background2" w:themeFillShade="BF"/>
          </w:tcPr>
          <w:p w14:paraId="62FEF530" w14:textId="77777777" w:rsidR="008A4EF7" w:rsidRPr="004C3643" w:rsidRDefault="008A4EF7" w:rsidP="007B167C">
            <w:pPr>
              <w:autoSpaceDE w:val="0"/>
              <w:autoSpaceDN w:val="0"/>
              <w:adjustRightInd w:val="0"/>
              <w:spacing w:before="120" w:after="120"/>
              <w:jc w:val="center"/>
              <w:rPr>
                <w:rFonts w:ascii="Segoe UI" w:hAnsi="Segoe UI" w:cs="Segoe UI"/>
                <w:b/>
              </w:rPr>
            </w:pPr>
            <w:r w:rsidRPr="004C3643">
              <w:rPr>
                <w:rFonts w:ascii="Segoe UI" w:hAnsi="Segoe UI" w:cs="Segoe UI"/>
                <w:b/>
              </w:rPr>
              <w:t>2019</w:t>
            </w:r>
          </w:p>
        </w:tc>
        <w:tc>
          <w:tcPr>
            <w:tcW w:w="896" w:type="dxa"/>
            <w:shd w:val="clear" w:color="auto" w:fill="BFBFBF" w:themeFill="background2" w:themeFillShade="BF"/>
          </w:tcPr>
          <w:p w14:paraId="6A112CB8" w14:textId="77777777" w:rsidR="008A4EF7" w:rsidRPr="004C3643" w:rsidRDefault="008A4EF7" w:rsidP="007B167C">
            <w:pPr>
              <w:autoSpaceDE w:val="0"/>
              <w:autoSpaceDN w:val="0"/>
              <w:adjustRightInd w:val="0"/>
              <w:spacing w:before="120" w:after="120"/>
              <w:jc w:val="center"/>
              <w:rPr>
                <w:rFonts w:ascii="Segoe UI" w:hAnsi="Segoe UI" w:cs="Segoe UI"/>
                <w:b/>
              </w:rPr>
            </w:pPr>
            <w:r w:rsidRPr="004C3643">
              <w:rPr>
                <w:rFonts w:ascii="Segoe UI" w:hAnsi="Segoe UI" w:cs="Segoe UI"/>
                <w:b/>
              </w:rPr>
              <w:t>2020</w:t>
            </w:r>
          </w:p>
        </w:tc>
        <w:tc>
          <w:tcPr>
            <w:tcW w:w="937" w:type="dxa"/>
            <w:shd w:val="clear" w:color="auto" w:fill="BFBFBF" w:themeFill="background2" w:themeFillShade="BF"/>
          </w:tcPr>
          <w:p w14:paraId="2FED7978" w14:textId="77777777" w:rsidR="008A4EF7" w:rsidRPr="004C3643" w:rsidRDefault="008A4EF7" w:rsidP="007B167C">
            <w:pPr>
              <w:autoSpaceDE w:val="0"/>
              <w:autoSpaceDN w:val="0"/>
              <w:adjustRightInd w:val="0"/>
              <w:spacing w:before="120" w:after="120"/>
              <w:jc w:val="center"/>
              <w:rPr>
                <w:rFonts w:ascii="Segoe UI" w:hAnsi="Segoe UI" w:cs="Segoe UI"/>
                <w:b/>
              </w:rPr>
            </w:pPr>
            <w:r w:rsidRPr="004C3643">
              <w:rPr>
                <w:rFonts w:ascii="Segoe UI" w:hAnsi="Segoe UI" w:cs="Segoe UI"/>
                <w:b/>
              </w:rPr>
              <w:t>2021</w:t>
            </w:r>
          </w:p>
        </w:tc>
        <w:tc>
          <w:tcPr>
            <w:tcW w:w="810" w:type="dxa"/>
            <w:shd w:val="clear" w:color="auto" w:fill="BFBFBF" w:themeFill="background2" w:themeFillShade="BF"/>
          </w:tcPr>
          <w:p w14:paraId="4459B647" w14:textId="77777777" w:rsidR="008A4EF7" w:rsidRPr="004C3643" w:rsidRDefault="008A4EF7" w:rsidP="007B167C">
            <w:pPr>
              <w:autoSpaceDE w:val="0"/>
              <w:autoSpaceDN w:val="0"/>
              <w:adjustRightInd w:val="0"/>
              <w:spacing w:before="120" w:after="120"/>
              <w:jc w:val="center"/>
              <w:rPr>
                <w:rFonts w:ascii="Segoe UI" w:hAnsi="Segoe UI" w:cs="Segoe UI"/>
                <w:b/>
              </w:rPr>
            </w:pPr>
            <w:r w:rsidRPr="004C3643">
              <w:rPr>
                <w:rFonts w:ascii="Segoe UI" w:hAnsi="Segoe UI" w:cs="Segoe UI"/>
                <w:b/>
              </w:rPr>
              <w:t>2022</w:t>
            </w:r>
          </w:p>
        </w:tc>
        <w:tc>
          <w:tcPr>
            <w:tcW w:w="810" w:type="dxa"/>
            <w:shd w:val="clear" w:color="auto" w:fill="BFBFBF" w:themeFill="background2" w:themeFillShade="BF"/>
          </w:tcPr>
          <w:p w14:paraId="1ADCC537" w14:textId="4525F8A7" w:rsidR="008A4EF7" w:rsidRPr="004C3643" w:rsidRDefault="008A4EF7" w:rsidP="007B167C">
            <w:pPr>
              <w:autoSpaceDE w:val="0"/>
              <w:autoSpaceDN w:val="0"/>
              <w:adjustRightInd w:val="0"/>
              <w:spacing w:before="120" w:after="120"/>
              <w:jc w:val="center"/>
              <w:rPr>
                <w:rFonts w:ascii="Segoe UI" w:hAnsi="Segoe UI" w:cs="Segoe UI"/>
                <w:b/>
              </w:rPr>
            </w:pPr>
            <w:r w:rsidRPr="004C3643">
              <w:rPr>
                <w:rFonts w:ascii="Segoe UI" w:hAnsi="Segoe UI" w:cs="Segoe UI"/>
                <w:b/>
              </w:rPr>
              <w:t>2023</w:t>
            </w:r>
          </w:p>
        </w:tc>
        <w:tc>
          <w:tcPr>
            <w:tcW w:w="810" w:type="dxa"/>
            <w:shd w:val="clear" w:color="auto" w:fill="BFBFBF" w:themeFill="background2" w:themeFillShade="BF"/>
          </w:tcPr>
          <w:p w14:paraId="4F154177" w14:textId="61E8F5C7" w:rsidR="008A4EF7" w:rsidRPr="004C3643" w:rsidRDefault="003E5A2C" w:rsidP="007B167C">
            <w:pPr>
              <w:autoSpaceDE w:val="0"/>
              <w:autoSpaceDN w:val="0"/>
              <w:adjustRightInd w:val="0"/>
              <w:spacing w:before="120" w:after="120"/>
              <w:jc w:val="center"/>
              <w:rPr>
                <w:rFonts w:ascii="Segoe UI" w:hAnsi="Segoe UI" w:cs="Segoe UI"/>
                <w:b/>
              </w:rPr>
            </w:pPr>
            <w:r w:rsidRPr="004C3643">
              <w:rPr>
                <w:rFonts w:ascii="Segoe UI" w:hAnsi="Segoe UI" w:cs="Segoe UI"/>
                <w:b/>
              </w:rPr>
              <w:t>2024</w:t>
            </w:r>
          </w:p>
        </w:tc>
      </w:tr>
      <w:tr w:rsidR="008A4EF7" w:rsidRPr="004C3643" w14:paraId="7A8AD94C" w14:textId="7D7D4CAA" w:rsidTr="008A4EF7">
        <w:trPr>
          <w:trHeight w:val="215"/>
          <w:jc w:val="center"/>
        </w:trPr>
        <w:tc>
          <w:tcPr>
            <w:tcW w:w="1547" w:type="dxa"/>
            <w:shd w:val="clear" w:color="auto" w:fill="FFFFFF" w:themeFill="background1"/>
          </w:tcPr>
          <w:p w14:paraId="1E9C2C71" w14:textId="77777777" w:rsidR="008A4EF7" w:rsidRPr="004C3643" w:rsidRDefault="008A4EF7"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Flux</w:t>
            </w:r>
          </w:p>
        </w:tc>
        <w:tc>
          <w:tcPr>
            <w:tcW w:w="851" w:type="dxa"/>
            <w:shd w:val="clear" w:color="auto" w:fill="FFFFFF" w:themeFill="background1"/>
          </w:tcPr>
          <w:p w14:paraId="0472EE10" w14:textId="2B03A4CA" w:rsidR="008A4EF7" w:rsidRPr="004C3643" w:rsidRDefault="008A4EF7"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36</w:t>
            </w:r>
          </w:p>
        </w:tc>
        <w:tc>
          <w:tcPr>
            <w:tcW w:w="810" w:type="dxa"/>
            <w:shd w:val="clear" w:color="auto" w:fill="FFFFFF" w:themeFill="background1"/>
          </w:tcPr>
          <w:p w14:paraId="482393EF" w14:textId="646DDBB6" w:rsidR="008A4EF7" w:rsidRPr="004C3643" w:rsidRDefault="008A4EF7"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61</w:t>
            </w:r>
          </w:p>
        </w:tc>
        <w:tc>
          <w:tcPr>
            <w:tcW w:w="865" w:type="dxa"/>
            <w:shd w:val="clear" w:color="auto" w:fill="FFFFFF" w:themeFill="background1"/>
          </w:tcPr>
          <w:p w14:paraId="17EF138A" w14:textId="77777777" w:rsidR="008A4EF7" w:rsidRPr="004C3643" w:rsidRDefault="008A4EF7"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55</w:t>
            </w:r>
          </w:p>
        </w:tc>
        <w:tc>
          <w:tcPr>
            <w:tcW w:w="850" w:type="dxa"/>
            <w:shd w:val="clear" w:color="auto" w:fill="FFFFFF" w:themeFill="background1"/>
          </w:tcPr>
          <w:p w14:paraId="49CD5532" w14:textId="77777777" w:rsidR="008A4EF7" w:rsidRPr="004C3643" w:rsidRDefault="008A4EF7"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66</w:t>
            </w:r>
          </w:p>
        </w:tc>
        <w:tc>
          <w:tcPr>
            <w:tcW w:w="810" w:type="dxa"/>
            <w:shd w:val="clear" w:color="auto" w:fill="FFFFFF" w:themeFill="background1"/>
          </w:tcPr>
          <w:p w14:paraId="654A449D" w14:textId="77777777" w:rsidR="008A4EF7" w:rsidRPr="004C3643" w:rsidRDefault="008A4EF7"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90</w:t>
            </w:r>
          </w:p>
        </w:tc>
        <w:tc>
          <w:tcPr>
            <w:tcW w:w="913" w:type="dxa"/>
            <w:shd w:val="clear" w:color="auto" w:fill="FFFFFF" w:themeFill="background1"/>
          </w:tcPr>
          <w:p w14:paraId="6D3738FD" w14:textId="77777777" w:rsidR="008A4EF7" w:rsidRPr="004C3643" w:rsidRDefault="008A4EF7"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81</w:t>
            </w:r>
          </w:p>
        </w:tc>
        <w:tc>
          <w:tcPr>
            <w:tcW w:w="896" w:type="dxa"/>
            <w:shd w:val="clear" w:color="auto" w:fill="FFFFFF" w:themeFill="background1"/>
          </w:tcPr>
          <w:p w14:paraId="7A9228B5" w14:textId="77777777" w:rsidR="008A4EF7" w:rsidRPr="004C3643" w:rsidRDefault="008A4EF7"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19</w:t>
            </w:r>
          </w:p>
        </w:tc>
        <w:tc>
          <w:tcPr>
            <w:tcW w:w="937" w:type="dxa"/>
            <w:shd w:val="clear" w:color="auto" w:fill="FFFFFF" w:themeFill="background1"/>
          </w:tcPr>
          <w:p w14:paraId="5430B00C" w14:textId="77777777" w:rsidR="008A4EF7" w:rsidRPr="004C3643" w:rsidRDefault="008A4EF7"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23</w:t>
            </w:r>
          </w:p>
        </w:tc>
        <w:tc>
          <w:tcPr>
            <w:tcW w:w="810" w:type="dxa"/>
            <w:shd w:val="clear" w:color="auto" w:fill="FFFFFF" w:themeFill="background1"/>
          </w:tcPr>
          <w:p w14:paraId="6ADEA5C8" w14:textId="7E187AEC" w:rsidR="008A4EF7" w:rsidRPr="004C3643" w:rsidRDefault="008A4EF7"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-31</w:t>
            </w:r>
          </w:p>
        </w:tc>
        <w:tc>
          <w:tcPr>
            <w:tcW w:w="810" w:type="dxa"/>
            <w:shd w:val="clear" w:color="auto" w:fill="FFFFFF" w:themeFill="background1"/>
          </w:tcPr>
          <w:p w14:paraId="1DBA8F01" w14:textId="09C66007" w:rsidR="008A4EF7" w:rsidRPr="004C3643" w:rsidRDefault="008A4EF7"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1</w:t>
            </w:r>
            <w:r w:rsidR="003E5A2C" w:rsidRPr="004C3643">
              <w:rPr>
                <w:rFonts w:ascii="Segoe UI" w:hAnsi="Segoe UI" w:cs="Segoe UI"/>
                <w:bCs/>
              </w:rPr>
              <w:t>33</w:t>
            </w:r>
          </w:p>
        </w:tc>
        <w:tc>
          <w:tcPr>
            <w:tcW w:w="810" w:type="dxa"/>
            <w:shd w:val="clear" w:color="auto" w:fill="FFFFFF" w:themeFill="background1"/>
          </w:tcPr>
          <w:p w14:paraId="4AF31F2D" w14:textId="60835146" w:rsidR="008A4EF7" w:rsidRPr="004C3643" w:rsidRDefault="003E5A2C"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-22</w:t>
            </w:r>
          </w:p>
        </w:tc>
      </w:tr>
      <w:tr w:rsidR="008A4EF7" w:rsidRPr="004C3643" w14:paraId="1BD4852F" w14:textId="6BFFE048" w:rsidTr="008A4EF7">
        <w:trPr>
          <w:trHeight w:val="215"/>
          <w:jc w:val="center"/>
        </w:trPr>
        <w:tc>
          <w:tcPr>
            <w:tcW w:w="1547" w:type="dxa"/>
            <w:shd w:val="clear" w:color="auto" w:fill="FFFFFF" w:themeFill="background1"/>
          </w:tcPr>
          <w:p w14:paraId="3BBF2B53" w14:textId="77777777" w:rsidR="008A4EF7" w:rsidRPr="004C3643" w:rsidRDefault="008A4EF7"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Stock</w:t>
            </w:r>
          </w:p>
        </w:tc>
        <w:tc>
          <w:tcPr>
            <w:tcW w:w="851" w:type="dxa"/>
            <w:shd w:val="clear" w:color="auto" w:fill="FFFFFF" w:themeFill="background1"/>
          </w:tcPr>
          <w:p w14:paraId="559A23BD" w14:textId="039454A6" w:rsidR="008A4EF7" w:rsidRPr="004C3643" w:rsidRDefault="008A4EF7"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203</w:t>
            </w:r>
          </w:p>
        </w:tc>
        <w:tc>
          <w:tcPr>
            <w:tcW w:w="810" w:type="dxa"/>
            <w:shd w:val="clear" w:color="auto" w:fill="FFFFFF" w:themeFill="background1"/>
          </w:tcPr>
          <w:p w14:paraId="1559DD0F" w14:textId="118032D5" w:rsidR="008A4EF7" w:rsidRPr="004C3643" w:rsidRDefault="008A4EF7"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294</w:t>
            </w:r>
          </w:p>
        </w:tc>
        <w:tc>
          <w:tcPr>
            <w:tcW w:w="865" w:type="dxa"/>
            <w:shd w:val="clear" w:color="auto" w:fill="FFFFFF" w:themeFill="background1"/>
          </w:tcPr>
          <w:p w14:paraId="3382424C" w14:textId="46C279B6" w:rsidR="008A4EF7" w:rsidRPr="004C3643" w:rsidRDefault="008A4EF7"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366</w:t>
            </w:r>
          </w:p>
        </w:tc>
        <w:tc>
          <w:tcPr>
            <w:tcW w:w="850" w:type="dxa"/>
            <w:shd w:val="clear" w:color="auto" w:fill="FFFFFF" w:themeFill="background1"/>
          </w:tcPr>
          <w:p w14:paraId="273619C7" w14:textId="6D31533C" w:rsidR="008A4EF7" w:rsidRPr="004C3643" w:rsidRDefault="008A4EF7"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332</w:t>
            </w:r>
          </w:p>
        </w:tc>
        <w:tc>
          <w:tcPr>
            <w:tcW w:w="810" w:type="dxa"/>
            <w:shd w:val="clear" w:color="auto" w:fill="FFFFFF" w:themeFill="background1"/>
          </w:tcPr>
          <w:p w14:paraId="6187BBA9" w14:textId="77777777" w:rsidR="008A4EF7" w:rsidRPr="004C3643" w:rsidRDefault="008A4EF7"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353</w:t>
            </w:r>
          </w:p>
        </w:tc>
        <w:tc>
          <w:tcPr>
            <w:tcW w:w="913" w:type="dxa"/>
            <w:shd w:val="clear" w:color="auto" w:fill="FFFFFF" w:themeFill="background1"/>
          </w:tcPr>
          <w:p w14:paraId="2F373077" w14:textId="77777777" w:rsidR="008A4EF7" w:rsidRPr="004C3643" w:rsidRDefault="008A4EF7"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656</w:t>
            </w:r>
          </w:p>
        </w:tc>
        <w:tc>
          <w:tcPr>
            <w:tcW w:w="896" w:type="dxa"/>
            <w:shd w:val="clear" w:color="auto" w:fill="FFFFFF" w:themeFill="background1"/>
          </w:tcPr>
          <w:p w14:paraId="734B188C" w14:textId="77777777" w:rsidR="008A4EF7" w:rsidRPr="004C3643" w:rsidRDefault="008A4EF7"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561</w:t>
            </w:r>
          </w:p>
        </w:tc>
        <w:tc>
          <w:tcPr>
            <w:tcW w:w="937" w:type="dxa"/>
            <w:shd w:val="clear" w:color="auto" w:fill="FFFFFF" w:themeFill="background1"/>
          </w:tcPr>
          <w:p w14:paraId="22F9B277" w14:textId="77777777" w:rsidR="008A4EF7" w:rsidRPr="004C3643" w:rsidRDefault="008A4EF7"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579</w:t>
            </w:r>
          </w:p>
        </w:tc>
        <w:tc>
          <w:tcPr>
            <w:tcW w:w="810" w:type="dxa"/>
            <w:shd w:val="clear" w:color="auto" w:fill="FFFFFF" w:themeFill="background1"/>
          </w:tcPr>
          <w:p w14:paraId="60403F98" w14:textId="64D7463A" w:rsidR="008A4EF7" w:rsidRPr="004C3643" w:rsidRDefault="008A4EF7"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599</w:t>
            </w:r>
          </w:p>
        </w:tc>
        <w:tc>
          <w:tcPr>
            <w:tcW w:w="810" w:type="dxa"/>
            <w:shd w:val="clear" w:color="auto" w:fill="FFFFFF" w:themeFill="background1"/>
          </w:tcPr>
          <w:p w14:paraId="1F14B800" w14:textId="056073A6" w:rsidR="008A4EF7" w:rsidRPr="004C3643" w:rsidRDefault="003E5A2C"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676</w:t>
            </w:r>
          </w:p>
        </w:tc>
        <w:tc>
          <w:tcPr>
            <w:tcW w:w="810" w:type="dxa"/>
            <w:shd w:val="clear" w:color="auto" w:fill="FFFFFF" w:themeFill="background1"/>
          </w:tcPr>
          <w:p w14:paraId="524C0950" w14:textId="5AAC99C2" w:rsidR="008A4EF7" w:rsidRPr="004C3643" w:rsidRDefault="008A4EF7" w:rsidP="007B167C">
            <w:pPr>
              <w:autoSpaceDE w:val="0"/>
              <w:autoSpaceDN w:val="0"/>
              <w:adjustRightInd w:val="0"/>
              <w:spacing w:before="120" w:after="120"/>
              <w:jc w:val="center"/>
              <w:rPr>
                <w:rFonts w:ascii="Segoe UI" w:hAnsi="Segoe UI" w:cs="Segoe UI"/>
                <w:bCs/>
              </w:rPr>
            </w:pPr>
            <w:r w:rsidRPr="004C3643">
              <w:rPr>
                <w:rFonts w:ascii="Segoe UI" w:hAnsi="Segoe UI" w:cs="Segoe UI"/>
                <w:bCs/>
              </w:rPr>
              <w:t>692</w:t>
            </w:r>
          </w:p>
        </w:tc>
      </w:tr>
    </w:tbl>
    <w:p w14:paraId="1E267C00" w14:textId="3E08DE55" w:rsidR="004C3643" w:rsidRPr="005176E9" w:rsidRDefault="00333ADF" w:rsidP="00361CBA">
      <w:pPr>
        <w:ind w:left="2268"/>
        <w:rPr>
          <w:bCs/>
        </w:rPr>
      </w:pPr>
      <w:r w:rsidRPr="004C3643">
        <w:rPr>
          <w:rFonts w:ascii="Segoe UI" w:hAnsi="Segoe UI" w:cs="Segoe UI"/>
          <w:i/>
          <w:sz w:val="16"/>
        </w:rPr>
        <w:t xml:space="preserve">Source : Banque de </w:t>
      </w:r>
      <w:r w:rsidR="00516AA1">
        <w:rPr>
          <w:rFonts w:ascii="Segoe UI" w:hAnsi="Segoe UI" w:cs="Segoe UI"/>
          <w:i/>
          <w:sz w:val="16"/>
        </w:rPr>
        <w:t>France</w:t>
      </w:r>
      <w:bookmarkEnd w:id="3"/>
      <w:r w:rsidR="00516AA1">
        <w:rPr>
          <w:rFonts w:ascii="Segoe UI" w:hAnsi="Segoe UI" w:cs="Segoe UI"/>
          <w:i/>
          <w:sz w:val="16"/>
        </w:rPr>
        <w:t xml:space="preserve"> (2025)</w:t>
      </w:r>
    </w:p>
    <w:sectPr w:rsidR="004C3643" w:rsidRPr="005176E9" w:rsidSect="00C342CF">
      <w:endnotePr>
        <w:numFmt w:val="decimal"/>
      </w:endnotePr>
      <w:pgSz w:w="16838" w:h="11906" w:orient="landscape"/>
      <w:pgMar w:top="851"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495E5" w14:textId="77777777" w:rsidR="00F245AC" w:rsidRDefault="00F245AC" w:rsidP="001C2361">
      <w:pPr>
        <w:spacing w:after="0" w:line="240" w:lineRule="auto"/>
      </w:pPr>
      <w:r>
        <w:separator/>
      </w:r>
    </w:p>
  </w:endnote>
  <w:endnote w:type="continuationSeparator" w:id="0">
    <w:p w14:paraId="55B4A2B4" w14:textId="77777777" w:rsidR="00F245AC" w:rsidRDefault="00F245AC"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aunPenh">
    <w:panose1 w:val="01010101010101010101"/>
    <w:charset w:val="00"/>
    <w:family w:val="auto"/>
    <w:pitch w:val="variable"/>
    <w:sig w:usb0="80000003" w:usb1="00000000" w:usb2="00010000" w:usb3="00000000" w:csb0="00000001" w:csb1="00000000"/>
  </w:font>
  <w:font w:name="Segoe UI">
    <w:panose1 w:val="020B0502040204020203"/>
    <w:charset w:val="00"/>
    <w:family w:val="swiss"/>
    <w:pitch w:val="variable"/>
    <w:sig w:usb0="E4002EFF" w:usb1="C000E47F"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MoolBoran">
    <w:panose1 w:val="020B0100010101010101"/>
    <w:charset w:val="00"/>
    <w:family w:val="swiss"/>
    <w:pitch w:val="variable"/>
    <w:sig w:usb0="80000003" w:usb1="00000000" w:usb2="00010000" w:usb3="00000000" w:csb0="00000001" w:csb1="00000000"/>
  </w:font>
  <w:font w:name="Calibri Light">
    <w:panose1 w:val="020F0302020204030204"/>
    <w:charset w:val="00"/>
    <w:family w:val="swiss"/>
    <w:pitch w:val="variable"/>
    <w:sig w:usb0="A0002AEF" w:usb1="4000207B" w:usb2="00000000" w:usb3="00000000" w:csb0="000001FF" w:csb1="00000000"/>
  </w:font>
  <w:font w:name="Marianne Medium">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Marianne ExtraBold">
    <w:panose1 w:val="02000000000000000000"/>
    <w:charset w:val="00"/>
    <w:family w:val="auto"/>
    <w:pitch w:val="variable"/>
    <w:sig w:usb0="0000000F" w:usb1="00000000" w:usb2="00000000" w:usb3="00000000" w:csb0="00000003" w:csb1="00000000"/>
  </w:font>
  <w:font w:name="Marianne">
    <w:panose1 w:val="02000000000000000000"/>
    <w:charset w:val="00"/>
    <w:family w:val="auto"/>
    <w:pitch w:val="variable"/>
    <w:sig w:usb0="0000000F" w:usb1="00000000" w:usb2="00000000" w:usb3="00000000" w:csb0="00000003" w:csb1="00000000"/>
  </w:font>
  <w:font w:name="Spectral Medium">
    <w:panose1 w:val="02020602060000000000"/>
    <w:charset w:val="00"/>
    <w:family w:val="roman"/>
    <w:pitch w:val="variable"/>
    <w:sig w:usb0="E000027F" w:usb1="4000E43B" w:usb2="00000000" w:usb3="00000000" w:csb0="00000197" w:csb1="00000000"/>
  </w:font>
  <w:font w:name="SimSun">
    <w:altName w:val="宋体"/>
    <w:panose1 w:val="02010600030101010101"/>
    <w:charset w:val="86"/>
    <w:family w:val="auto"/>
    <w:pitch w:val="variable"/>
    <w:sig w:usb0="00000003" w:usb1="288F0000" w:usb2="00000016" w:usb3="00000000" w:csb0="00040001" w:csb1="00000000"/>
  </w:font>
  <w:font w:name="Times New Roman (Corps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D248A" w14:textId="77777777" w:rsidR="00F245AC" w:rsidRDefault="00F245AC" w:rsidP="001C2361">
      <w:pPr>
        <w:spacing w:after="0" w:line="240" w:lineRule="auto"/>
      </w:pPr>
      <w:r>
        <w:separator/>
      </w:r>
    </w:p>
  </w:footnote>
  <w:footnote w:type="continuationSeparator" w:id="0">
    <w:p w14:paraId="50922BA4" w14:textId="77777777" w:rsidR="00F245AC" w:rsidRDefault="00F245AC"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4FB"/>
    <w:multiLevelType w:val="hybridMultilevel"/>
    <w:tmpl w:val="0F965B52"/>
    <w:lvl w:ilvl="0" w:tplc="77D0C44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1" w15:restartNumberingAfterBreak="0">
    <w:nsid w:val="04334A86"/>
    <w:multiLevelType w:val="hybridMultilevel"/>
    <w:tmpl w:val="80A24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375830"/>
    <w:multiLevelType w:val="hybridMultilevel"/>
    <w:tmpl w:val="D8D61E78"/>
    <w:lvl w:ilvl="0" w:tplc="040C0003">
      <w:start w:val="1"/>
      <w:numFmt w:val="bullet"/>
      <w:lvlText w:val="o"/>
      <w:lvlJc w:val="left"/>
      <w:pPr>
        <w:ind w:left="1440" w:hanging="360"/>
      </w:pPr>
      <w:rPr>
        <w:rFonts w:ascii="Courier New" w:hAnsi="Courier New" w:cs="Courier New" w:hint="default"/>
      </w:rPr>
    </w:lvl>
    <w:lvl w:ilvl="1" w:tplc="040C0005">
      <w:start w:val="1"/>
      <w:numFmt w:val="bullet"/>
      <w:lvlText w:val=""/>
      <w:lvlJc w:val="left"/>
      <w:pPr>
        <w:ind w:left="2160" w:hanging="360"/>
      </w:pPr>
      <w:rPr>
        <w:rFonts w:ascii="Wingdings" w:hAnsi="Wingdings"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3"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2A0245C1"/>
    <w:multiLevelType w:val="hybridMultilevel"/>
    <w:tmpl w:val="CF7EC674"/>
    <w:lvl w:ilvl="0" w:tplc="FD820E3E">
      <w:start w:val="1"/>
      <w:numFmt w:val="lowerLetter"/>
      <w:lvlText w:val="%1)"/>
      <w:lvlJc w:val="left"/>
      <w:pPr>
        <w:ind w:left="436" w:hanging="360"/>
      </w:pPr>
      <w:rPr>
        <w:b/>
        <w:bCs/>
      </w:r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6"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39077AEF"/>
    <w:multiLevelType w:val="hybridMultilevel"/>
    <w:tmpl w:val="9A20665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8"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44954ADB"/>
    <w:multiLevelType w:val="hybridMultilevel"/>
    <w:tmpl w:val="E65CF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7553FFA"/>
    <w:multiLevelType w:val="hybridMultilevel"/>
    <w:tmpl w:val="888E1026"/>
    <w:lvl w:ilvl="0" w:tplc="040C0017">
      <w:start w:val="1"/>
      <w:numFmt w:val="lowerLetter"/>
      <w:lvlText w:val="%1)"/>
      <w:lvlJc w:val="left"/>
      <w:pPr>
        <w:ind w:left="436" w:hanging="360"/>
      </w:p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11"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5FE52771"/>
    <w:multiLevelType w:val="hybridMultilevel"/>
    <w:tmpl w:val="9A10C69E"/>
    <w:lvl w:ilvl="0" w:tplc="38A6962C">
      <w:numFmt w:val="bullet"/>
      <w:pStyle w:val="accentuation01"/>
      <w:lvlText w:val=""/>
      <w:lvlJc w:val="left"/>
      <w:pPr>
        <w:ind w:left="720" w:hanging="360"/>
      </w:pPr>
      <w:rPr>
        <w:rFonts w:ascii="Symbol" w:eastAsiaTheme="minorHAnsi" w:hAnsi="Symbol" w:cs="Segoe UI" w:hint="default"/>
        <w:color w:val="auto"/>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16"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15"/>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6"/>
  </w:num>
  <w:num w:numId="6">
    <w:abstractNumId w:val="14"/>
  </w:num>
  <w:num w:numId="7">
    <w:abstractNumId w:val="4"/>
  </w:num>
  <w:num w:numId="8">
    <w:abstractNumId w:val="3"/>
  </w:num>
  <w:num w:numId="9">
    <w:abstractNumId w:val="1"/>
  </w:num>
  <w:num w:numId="10">
    <w:abstractNumId w:val="9"/>
  </w:num>
  <w:num w:numId="11">
    <w:abstractNumId w:val="6"/>
  </w:num>
  <w:num w:numId="12">
    <w:abstractNumId w:val="0"/>
  </w:num>
  <w:num w:numId="13">
    <w:abstractNumId w:val="2"/>
  </w:num>
  <w:num w:numId="14">
    <w:abstractNumId w:val="12"/>
  </w:num>
  <w:num w:numId="15">
    <w:abstractNumId w:val="7"/>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BF8"/>
    <w:rsid w:val="000064C1"/>
    <w:rsid w:val="00006D9E"/>
    <w:rsid w:val="00006E50"/>
    <w:rsid w:val="000100DD"/>
    <w:rsid w:val="00017EFD"/>
    <w:rsid w:val="00020EE2"/>
    <w:rsid w:val="0002139E"/>
    <w:rsid w:val="00022880"/>
    <w:rsid w:val="00022F44"/>
    <w:rsid w:val="00023AEA"/>
    <w:rsid w:val="00026DF8"/>
    <w:rsid w:val="00031533"/>
    <w:rsid w:val="0003351C"/>
    <w:rsid w:val="00037C16"/>
    <w:rsid w:val="000416AA"/>
    <w:rsid w:val="00041C3B"/>
    <w:rsid w:val="000453A3"/>
    <w:rsid w:val="00045CF8"/>
    <w:rsid w:val="00047170"/>
    <w:rsid w:val="00050225"/>
    <w:rsid w:val="000534EC"/>
    <w:rsid w:val="000577CA"/>
    <w:rsid w:val="00064115"/>
    <w:rsid w:val="000651D5"/>
    <w:rsid w:val="00066E10"/>
    <w:rsid w:val="000676F2"/>
    <w:rsid w:val="00071EA0"/>
    <w:rsid w:val="00071F97"/>
    <w:rsid w:val="00072FD3"/>
    <w:rsid w:val="000763B3"/>
    <w:rsid w:val="00080037"/>
    <w:rsid w:val="00084F38"/>
    <w:rsid w:val="0008571B"/>
    <w:rsid w:val="00097777"/>
    <w:rsid w:val="000A1918"/>
    <w:rsid w:val="000A2682"/>
    <w:rsid w:val="000A2B9F"/>
    <w:rsid w:val="000A373A"/>
    <w:rsid w:val="000B5164"/>
    <w:rsid w:val="000D040A"/>
    <w:rsid w:val="000D5E41"/>
    <w:rsid w:val="000D66F1"/>
    <w:rsid w:val="000E082F"/>
    <w:rsid w:val="000E1E2F"/>
    <w:rsid w:val="000E6112"/>
    <w:rsid w:val="000E7793"/>
    <w:rsid w:val="000F1AE0"/>
    <w:rsid w:val="000F2C4E"/>
    <w:rsid w:val="00100569"/>
    <w:rsid w:val="00100C95"/>
    <w:rsid w:val="001010E9"/>
    <w:rsid w:val="001105E1"/>
    <w:rsid w:val="001109EF"/>
    <w:rsid w:val="00111C32"/>
    <w:rsid w:val="001125E0"/>
    <w:rsid w:val="001145C5"/>
    <w:rsid w:val="00117E0C"/>
    <w:rsid w:val="0012430D"/>
    <w:rsid w:val="001259CA"/>
    <w:rsid w:val="00130DB0"/>
    <w:rsid w:val="00133974"/>
    <w:rsid w:val="00134DE8"/>
    <w:rsid w:val="001360A8"/>
    <w:rsid w:val="00136318"/>
    <w:rsid w:val="00137477"/>
    <w:rsid w:val="00147754"/>
    <w:rsid w:val="001505C0"/>
    <w:rsid w:val="00151C02"/>
    <w:rsid w:val="00152C27"/>
    <w:rsid w:val="00157EFC"/>
    <w:rsid w:val="001640A5"/>
    <w:rsid w:val="00175E92"/>
    <w:rsid w:val="0018012A"/>
    <w:rsid w:val="00184135"/>
    <w:rsid w:val="0019173B"/>
    <w:rsid w:val="0019280B"/>
    <w:rsid w:val="00193009"/>
    <w:rsid w:val="001A162B"/>
    <w:rsid w:val="001A198D"/>
    <w:rsid w:val="001A1A43"/>
    <w:rsid w:val="001A1CD5"/>
    <w:rsid w:val="001A5A37"/>
    <w:rsid w:val="001B1CF0"/>
    <w:rsid w:val="001B3DDD"/>
    <w:rsid w:val="001B6118"/>
    <w:rsid w:val="001B7F73"/>
    <w:rsid w:val="001C100F"/>
    <w:rsid w:val="001C2361"/>
    <w:rsid w:val="001C2D35"/>
    <w:rsid w:val="001C2D3F"/>
    <w:rsid w:val="001C63A2"/>
    <w:rsid w:val="001D1FA2"/>
    <w:rsid w:val="001E4D67"/>
    <w:rsid w:val="001E558A"/>
    <w:rsid w:val="001F235A"/>
    <w:rsid w:val="001F2D7C"/>
    <w:rsid w:val="001F6FD4"/>
    <w:rsid w:val="00202207"/>
    <w:rsid w:val="002117B4"/>
    <w:rsid w:val="002146BA"/>
    <w:rsid w:val="002149A4"/>
    <w:rsid w:val="00222B9E"/>
    <w:rsid w:val="00223554"/>
    <w:rsid w:val="00225798"/>
    <w:rsid w:val="00225DB3"/>
    <w:rsid w:val="00232A66"/>
    <w:rsid w:val="00234B9E"/>
    <w:rsid w:val="002369D3"/>
    <w:rsid w:val="0024134C"/>
    <w:rsid w:val="002459C0"/>
    <w:rsid w:val="00246C65"/>
    <w:rsid w:val="00250F27"/>
    <w:rsid w:val="002550BB"/>
    <w:rsid w:val="00255F30"/>
    <w:rsid w:val="00257E48"/>
    <w:rsid w:val="00263D6E"/>
    <w:rsid w:val="00267A2B"/>
    <w:rsid w:val="002762C9"/>
    <w:rsid w:val="00281BCD"/>
    <w:rsid w:val="00282A2F"/>
    <w:rsid w:val="00296D3D"/>
    <w:rsid w:val="0029797D"/>
    <w:rsid w:val="002A1E9D"/>
    <w:rsid w:val="002B0489"/>
    <w:rsid w:val="002B5DDF"/>
    <w:rsid w:val="002C0876"/>
    <w:rsid w:val="002D13A2"/>
    <w:rsid w:val="002D425A"/>
    <w:rsid w:val="002D4C04"/>
    <w:rsid w:val="002E1431"/>
    <w:rsid w:val="002E3ABD"/>
    <w:rsid w:val="002E6890"/>
    <w:rsid w:val="002E7383"/>
    <w:rsid w:val="002F210F"/>
    <w:rsid w:val="002F2F05"/>
    <w:rsid w:val="0030017B"/>
    <w:rsid w:val="00301021"/>
    <w:rsid w:val="0030148A"/>
    <w:rsid w:val="00301959"/>
    <w:rsid w:val="00311D1C"/>
    <w:rsid w:val="00312DBC"/>
    <w:rsid w:val="003131CA"/>
    <w:rsid w:val="00317870"/>
    <w:rsid w:val="00323A4A"/>
    <w:rsid w:val="003257BD"/>
    <w:rsid w:val="00325C62"/>
    <w:rsid w:val="0033036F"/>
    <w:rsid w:val="00330428"/>
    <w:rsid w:val="00332310"/>
    <w:rsid w:val="003339CE"/>
    <w:rsid w:val="00333ADF"/>
    <w:rsid w:val="003407BF"/>
    <w:rsid w:val="00341E94"/>
    <w:rsid w:val="00341EC1"/>
    <w:rsid w:val="00344131"/>
    <w:rsid w:val="00347F9E"/>
    <w:rsid w:val="00351E1C"/>
    <w:rsid w:val="00355A2F"/>
    <w:rsid w:val="00355F01"/>
    <w:rsid w:val="00361CBA"/>
    <w:rsid w:val="00364FD0"/>
    <w:rsid w:val="00377143"/>
    <w:rsid w:val="00377431"/>
    <w:rsid w:val="00382CAB"/>
    <w:rsid w:val="003847EC"/>
    <w:rsid w:val="003864EA"/>
    <w:rsid w:val="003A1D94"/>
    <w:rsid w:val="003A6E16"/>
    <w:rsid w:val="003A7EB8"/>
    <w:rsid w:val="003B1A22"/>
    <w:rsid w:val="003B2D92"/>
    <w:rsid w:val="003B33D3"/>
    <w:rsid w:val="003C1172"/>
    <w:rsid w:val="003C309C"/>
    <w:rsid w:val="003C7DAF"/>
    <w:rsid w:val="003D2AD3"/>
    <w:rsid w:val="003D2F3A"/>
    <w:rsid w:val="003D5550"/>
    <w:rsid w:val="003D6537"/>
    <w:rsid w:val="003E5A2C"/>
    <w:rsid w:val="0040330E"/>
    <w:rsid w:val="00406D60"/>
    <w:rsid w:val="00407C8E"/>
    <w:rsid w:val="004103A6"/>
    <w:rsid w:val="004105F7"/>
    <w:rsid w:val="00410AE1"/>
    <w:rsid w:val="004145A5"/>
    <w:rsid w:val="00414DCA"/>
    <w:rsid w:val="00415F39"/>
    <w:rsid w:val="00422654"/>
    <w:rsid w:val="00427511"/>
    <w:rsid w:val="004311AF"/>
    <w:rsid w:val="00431292"/>
    <w:rsid w:val="00431AE1"/>
    <w:rsid w:val="00435B96"/>
    <w:rsid w:val="004372C1"/>
    <w:rsid w:val="004412AB"/>
    <w:rsid w:val="00443A62"/>
    <w:rsid w:val="00450D73"/>
    <w:rsid w:val="00452C51"/>
    <w:rsid w:val="00457B18"/>
    <w:rsid w:val="00461E62"/>
    <w:rsid w:val="00463378"/>
    <w:rsid w:val="004656F4"/>
    <w:rsid w:val="0047086D"/>
    <w:rsid w:val="004716CD"/>
    <w:rsid w:val="00471702"/>
    <w:rsid w:val="00472C6F"/>
    <w:rsid w:val="00474320"/>
    <w:rsid w:val="00474721"/>
    <w:rsid w:val="00482642"/>
    <w:rsid w:val="004908E5"/>
    <w:rsid w:val="00490B3C"/>
    <w:rsid w:val="00490F38"/>
    <w:rsid w:val="00496D10"/>
    <w:rsid w:val="004A20F2"/>
    <w:rsid w:val="004A28DB"/>
    <w:rsid w:val="004A4B15"/>
    <w:rsid w:val="004C3273"/>
    <w:rsid w:val="004C3643"/>
    <w:rsid w:val="004D4345"/>
    <w:rsid w:val="004D444C"/>
    <w:rsid w:val="004D7C76"/>
    <w:rsid w:val="004E09DF"/>
    <w:rsid w:val="004E6362"/>
    <w:rsid w:val="004E6C1A"/>
    <w:rsid w:val="004E6DB3"/>
    <w:rsid w:val="004E7972"/>
    <w:rsid w:val="004F0F6C"/>
    <w:rsid w:val="004F211B"/>
    <w:rsid w:val="004F303B"/>
    <w:rsid w:val="004F3A5F"/>
    <w:rsid w:val="004F52C5"/>
    <w:rsid w:val="005077FB"/>
    <w:rsid w:val="00513E39"/>
    <w:rsid w:val="00516AA1"/>
    <w:rsid w:val="005176E9"/>
    <w:rsid w:val="00521477"/>
    <w:rsid w:val="005249C9"/>
    <w:rsid w:val="00525FD2"/>
    <w:rsid w:val="005313DB"/>
    <w:rsid w:val="00532CDF"/>
    <w:rsid w:val="00532CE3"/>
    <w:rsid w:val="0053310F"/>
    <w:rsid w:val="00533C10"/>
    <w:rsid w:val="00533C43"/>
    <w:rsid w:val="00534EB1"/>
    <w:rsid w:val="00540665"/>
    <w:rsid w:val="00541AB4"/>
    <w:rsid w:val="00543CA9"/>
    <w:rsid w:val="0054533D"/>
    <w:rsid w:val="00545FE6"/>
    <w:rsid w:val="005508F0"/>
    <w:rsid w:val="00552D64"/>
    <w:rsid w:val="00553E83"/>
    <w:rsid w:val="005570F9"/>
    <w:rsid w:val="00557E89"/>
    <w:rsid w:val="005618C0"/>
    <w:rsid w:val="00561CC4"/>
    <w:rsid w:val="00562821"/>
    <w:rsid w:val="00563247"/>
    <w:rsid w:val="00570BE3"/>
    <w:rsid w:val="00570D3F"/>
    <w:rsid w:val="00575E78"/>
    <w:rsid w:val="00575F99"/>
    <w:rsid w:val="0057788F"/>
    <w:rsid w:val="0058000C"/>
    <w:rsid w:val="005806A2"/>
    <w:rsid w:val="0058126C"/>
    <w:rsid w:val="00584799"/>
    <w:rsid w:val="00586E9E"/>
    <w:rsid w:val="00590894"/>
    <w:rsid w:val="00590E6D"/>
    <w:rsid w:val="00591EEF"/>
    <w:rsid w:val="0059242E"/>
    <w:rsid w:val="00595003"/>
    <w:rsid w:val="005A1640"/>
    <w:rsid w:val="005A1ECF"/>
    <w:rsid w:val="005A2D0A"/>
    <w:rsid w:val="005A5D69"/>
    <w:rsid w:val="005B03CF"/>
    <w:rsid w:val="005B28D9"/>
    <w:rsid w:val="005B3B48"/>
    <w:rsid w:val="005B3D40"/>
    <w:rsid w:val="005B656C"/>
    <w:rsid w:val="005C57CE"/>
    <w:rsid w:val="005C7195"/>
    <w:rsid w:val="005E3470"/>
    <w:rsid w:val="005E3BDD"/>
    <w:rsid w:val="005E3CCC"/>
    <w:rsid w:val="005E6FED"/>
    <w:rsid w:val="005E7078"/>
    <w:rsid w:val="005E7B6E"/>
    <w:rsid w:val="005F3966"/>
    <w:rsid w:val="005F6235"/>
    <w:rsid w:val="005F6FF3"/>
    <w:rsid w:val="006009A8"/>
    <w:rsid w:val="00601455"/>
    <w:rsid w:val="00610942"/>
    <w:rsid w:val="006112B2"/>
    <w:rsid w:val="00611552"/>
    <w:rsid w:val="0061500C"/>
    <w:rsid w:val="00616B00"/>
    <w:rsid w:val="00616EE2"/>
    <w:rsid w:val="0062595C"/>
    <w:rsid w:val="00626265"/>
    <w:rsid w:val="00627753"/>
    <w:rsid w:val="00632692"/>
    <w:rsid w:val="00633C8B"/>
    <w:rsid w:val="006355A2"/>
    <w:rsid w:val="00641868"/>
    <w:rsid w:val="00642BA7"/>
    <w:rsid w:val="006464BA"/>
    <w:rsid w:val="006477A2"/>
    <w:rsid w:val="006504B8"/>
    <w:rsid w:val="00651393"/>
    <w:rsid w:val="0065299E"/>
    <w:rsid w:val="0065436F"/>
    <w:rsid w:val="006600F3"/>
    <w:rsid w:val="00665081"/>
    <w:rsid w:val="00686A37"/>
    <w:rsid w:val="0069000C"/>
    <w:rsid w:val="00690D0E"/>
    <w:rsid w:val="006929D8"/>
    <w:rsid w:val="00692A03"/>
    <w:rsid w:val="00695B19"/>
    <w:rsid w:val="00696675"/>
    <w:rsid w:val="006971D3"/>
    <w:rsid w:val="0069745B"/>
    <w:rsid w:val="00697481"/>
    <w:rsid w:val="006A0293"/>
    <w:rsid w:val="006A0BED"/>
    <w:rsid w:val="006A3795"/>
    <w:rsid w:val="006A64BC"/>
    <w:rsid w:val="006A6DE7"/>
    <w:rsid w:val="006A716C"/>
    <w:rsid w:val="006B114F"/>
    <w:rsid w:val="006B4AE0"/>
    <w:rsid w:val="006B5511"/>
    <w:rsid w:val="006B7142"/>
    <w:rsid w:val="006C0D13"/>
    <w:rsid w:val="006C47B6"/>
    <w:rsid w:val="006C5329"/>
    <w:rsid w:val="006D209E"/>
    <w:rsid w:val="006D3FBC"/>
    <w:rsid w:val="006D4A49"/>
    <w:rsid w:val="006D4D83"/>
    <w:rsid w:val="006E40BB"/>
    <w:rsid w:val="006E6805"/>
    <w:rsid w:val="006E6FA7"/>
    <w:rsid w:val="006F4CCE"/>
    <w:rsid w:val="006F54A8"/>
    <w:rsid w:val="006F6043"/>
    <w:rsid w:val="00704A7E"/>
    <w:rsid w:val="00706D2B"/>
    <w:rsid w:val="00707CAC"/>
    <w:rsid w:val="00712C93"/>
    <w:rsid w:val="00713D95"/>
    <w:rsid w:val="00715FFA"/>
    <w:rsid w:val="007166E9"/>
    <w:rsid w:val="00716758"/>
    <w:rsid w:val="007205E3"/>
    <w:rsid w:val="007208AC"/>
    <w:rsid w:val="007209E2"/>
    <w:rsid w:val="00721B8C"/>
    <w:rsid w:val="007241D4"/>
    <w:rsid w:val="00727D83"/>
    <w:rsid w:val="007309D9"/>
    <w:rsid w:val="00730B2F"/>
    <w:rsid w:val="00732B05"/>
    <w:rsid w:val="0073377D"/>
    <w:rsid w:val="00733B08"/>
    <w:rsid w:val="00733CCE"/>
    <w:rsid w:val="0073677F"/>
    <w:rsid w:val="00740384"/>
    <w:rsid w:val="00740DC4"/>
    <w:rsid w:val="007428B2"/>
    <w:rsid w:val="00743A45"/>
    <w:rsid w:val="00743DD2"/>
    <w:rsid w:val="00743E9C"/>
    <w:rsid w:val="00745853"/>
    <w:rsid w:val="007510D7"/>
    <w:rsid w:val="00752D9D"/>
    <w:rsid w:val="00754E7E"/>
    <w:rsid w:val="00756A18"/>
    <w:rsid w:val="00767255"/>
    <w:rsid w:val="00767E1D"/>
    <w:rsid w:val="007716BB"/>
    <w:rsid w:val="00772078"/>
    <w:rsid w:val="00772685"/>
    <w:rsid w:val="00772743"/>
    <w:rsid w:val="0077520D"/>
    <w:rsid w:val="00776C9A"/>
    <w:rsid w:val="00777884"/>
    <w:rsid w:val="00781BFC"/>
    <w:rsid w:val="0078229D"/>
    <w:rsid w:val="00782CE2"/>
    <w:rsid w:val="007855F6"/>
    <w:rsid w:val="00786241"/>
    <w:rsid w:val="00787921"/>
    <w:rsid w:val="00791423"/>
    <w:rsid w:val="00792860"/>
    <w:rsid w:val="00793CF6"/>
    <w:rsid w:val="007952D4"/>
    <w:rsid w:val="00797604"/>
    <w:rsid w:val="007A352F"/>
    <w:rsid w:val="007B0159"/>
    <w:rsid w:val="007B167C"/>
    <w:rsid w:val="007B3AC2"/>
    <w:rsid w:val="007B4BC5"/>
    <w:rsid w:val="007B6C97"/>
    <w:rsid w:val="007B74A6"/>
    <w:rsid w:val="007B7544"/>
    <w:rsid w:val="007C3111"/>
    <w:rsid w:val="007C75D1"/>
    <w:rsid w:val="007C7A83"/>
    <w:rsid w:val="007C7B3B"/>
    <w:rsid w:val="007E456F"/>
    <w:rsid w:val="007E6D56"/>
    <w:rsid w:val="007E7DDB"/>
    <w:rsid w:val="007F06B3"/>
    <w:rsid w:val="007F4001"/>
    <w:rsid w:val="007F55EB"/>
    <w:rsid w:val="007F6278"/>
    <w:rsid w:val="007F632E"/>
    <w:rsid w:val="00801A1D"/>
    <w:rsid w:val="00801B5A"/>
    <w:rsid w:val="008029D3"/>
    <w:rsid w:val="00802A60"/>
    <w:rsid w:val="00804FCA"/>
    <w:rsid w:val="00811C11"/>
    <w:rsid w:val="00816CD2"/>
    <w:rsid w:val="00824AD2"/>
    <w:rsid w:val="008311FC"/>
    <w:rsid w:val="00832AFD"/>
    <w:rsid w:val="0083461A"/>
    <w:rsid w:val="00834BD6"/>
    <w:rsid w:val="00837DE7"/>
    <w:rsid w:val="00847CE8"/>
    <w:rsid w:val="008513A9"/>
    <w:rsid w:val="00856592"/>
    <w:rsid w:val="0086362C"/>
    <w:rsid w:val="00865995"/>
    <w:rsid w:val="00866EAA"/>
    <w:rsid w:val="00872358"/>
    <w:rsid w:val="008764A9"/>
    <w:rsid w:val="00877BF1"/>
    <w:rsid w:val="00880378"/>
    <w:rsid w:val="0088232B"/>
    <w:rsid w:val="00887197"/>
    <w:rsid w:val="00890E59"/>
    <w:rsid w:val="008918AF"/>
    <w:rsid w:val="008924BF"/>
    <w:rsid w:val="00892EB5"/>
    <w:rsid w:val="00893010"/>
    <w:rsid w:val="0089454A"/>
    <w:rsid w:val="008A299F"/>
    <w:rsid w:val="008A3AD5"/>
    <w:rsid w:val="008A4EF7"/>
    <w:rsid w:val="008A7C03"/>
    <w:rsid w:val="008B697B"/>
    <w:rsid w:val="008C1AC0"/>
    <w:rsid w:val="008C589A"/>
    <w:rsid w:val="008E048F"/>
    <w:rsid w:val="008E05A5"/>
    <w:rsid w:val="008E1707"/>
    <w:rsid w:val="008E1900"/>
    <w:rsid w:val="008E3942"/>
    <w:rsid w:val="008F0F5C"/>
    <w:rsid w:val="008F4D84"/>
    <w:rsid w:val="008F7A1E"/>
    <w:rsid w:val="00911988"/>
    <w:rsid w:val="00914CD5"/>
    <w:rsid w:val="00920915"/>
    <w:rsid w:val="009210BC"/>
    <w:rsid w:val="009233E1"/>
    <w:rsid w:val="00924E8E"/>
    <w:rsid w:val="00924ECB"/>
    <w:rsid w:val="0092634F"/>
    <w:rsid w:val="009369B1"/>
    <w:rsid w:val="00940BCB"/>
    <w:rsid w:val="00941B1F"/>
    <w:rsid w:val="00943A94"/>
    <w:rsid w:val="00944F94"/>
    <w:rsid w:val="00946012"/>
    <w:rsid w:val="00947AFA"/>
    <w:rsid w:val="00951551"/>
    <w:rsid w:val="00952A36"/>
    <w:rsid w:val="00953497"/>
    <w:rsid w:val="00957E6E"/>
    <w:rsid w:val="00963B26"/>
    <w:rsid w:val="00965841"/>
    <w:rsid w:val="0096625D"/>
    <w:rsid w:val="00971B84"/>
    <w:rsid w:val="00971CD2"/>
    <w:rsid w:val="009750F3"/>
    <w:rsid w:val="009770F2"/>
    <w:rsid w:val="00981726"/>
    <w:rsid w:val="00983F1F"/>
    <w:rsid w:val="00984DB0"/>
    <w:rsid w:val="00985384"/>
    <w:rsid w:val="009854A7"/>
    <w:rsid w:val="00985A53"/>
    <w:rsid w:val="009A5CB7"/>
    <w:rsid w:val="009B2AFB"/>
    <w:rsid w:val="009B2BB6"/>
    <w:rsid w:val="009B7DB1"/>
    <w:rsid w:val="009B7F35"/>
    <w:rsid w:val="009C0E1D"/>
    <w:rsid w:val="009C3835"/>
    <w:rsid w:val="009C456D"/>
    <w:rsid w:val="009C4C09"/>
    <w:rsid w:val="009C7FD8"/>
    <w:rsid w:val="009D25E0"/>
    <w:rsid w:val="009D391C"/>
    <w:rsid w:val="009D65B6"/>
    <w:rsid w:val="009D7D2C"/>
    <w:rsid w:val="009F118B"/>
    <w:rsid w:val="009F7B1F"/>
    <w:rsid w:val="00A0197D"/>
    <w:rsid w:val="00A02B93"/>
    <w:rsid w:val="00A054DB"/>
    <w:rsid w:val="00A073CB"/>
    <w:rsid w:val="00A0743B"/>
    <w:rsid w:val="00A10649"/>
    <w:rsid w:val="00A1174B"/>
    <w:rsid w:val="00A133EC"/>
    <w:rsid w:val="00A1542F"/>
    <w:rsid w:val="00A164E0"/>
    <w:rsid w:val="00A16E6F"/>
    <w:rsid w:val="00A2007D"/>
    <w:rsid w:val="00A233D7"/>
    <w:rsid w:val="00A24381"/>
    <w:rsid w:val="00A24DEC"/>
    <w:rsid w:val="00A27EA0"/>
    <w:rsid w:val="00A32DD2"/>
    <w:rsid w:val="00A35142"/>
    <w:rsid w:val="00A413F3"/>
    <w:rsid w:val="00A42E7A"/>
    <w:rsid w:val="00A55F02"/>
    <w:rsid w:val="00A6131F"/>
    <w:rsid w:val="00A623DC"/>
    <w:rsid w:val="00A64417"/>
    <w:rsid w:val="00A64557"/>
    <w:rsid w:val="00A74487"/>
    <w:rsid w:val="00A82F80"/>
    <w:rsid w:val="00A84F0E"/>
    <w:rsid w:val="00A92617"/>
    <w:rsid w:val="00A941A5"/>
    <w:rsid w:val="00A94D7D"/>
    <w:rsid w:val="00A97753"/>
    <w:rsid w:val="00AA020A"/>
    <w:rsid w:val="00AA2761"/>
    <w:rsid w:val="00AA4A12"/>
    <w:rsid w:val="00AA5DA2"/>
    <w:rsid w:val="00AA684E"/>
    <w:rsid w:val="00AB2151"/>
    <w:rsid w:val="00AB3252"/>
    <w:rsid w:val="00AB48A8"/>
    <w:rsid w:val="00AB6C5C"/>
    <w:rsid w:val="00AC17E1"/>
    <w:rsid w:val="00AC19F6"/>
    <w:rsid w:val="00AC2130"/>
    <w:rsid w:val="00AD1A92"/>
    <w:rsid w:val="00AD3AB9"/>
    <w:rsid w:val="00AD6368"/>
    <w:rsid w:val="00AE00C8"/>
    <w:rsid w:val="00AE3AF1"/>
    <w:rsid w:val="00AE43AB"/>
    <w:rsid w:val="00AE5899"/>
    <w:rsid w:val="00AE5978"/>
    <w:rsid w:val="00AF1BBA"/>
    <w:rsid w:val="00AF30BB"/>
    <w:rsid w:val="00AF351B"/>
    <w:rsid w:val="00AF6D70"/>
    <w:rsid w:val="00B02AE3"/>
    <w:rsid w:val="00B13B9C"/>
    <w:rsid w:val="00B16C2B"/>
    <w:rsid w:val="00B201FF"/>
    <w:rsid w:val="00B20BF2"/>
    <w:rsid w:val="00B23291"/>
    <w:rsid w:val="00B30489"/>
    <w:rsid w:val="00B32221"/>
    <w:rsid w:val="00B343C4"/>
    <w:rsid w:val="00B34DC3"/>
    <w:rsid w:val="00B454C7"/>
    <w:rsid w:val="00B454D0"/>
    <w:rsid w:val="00B4737E"/>
    <w:rsid w:val="00B47BD9"/>
    <w:rsid w:val="00B50AB1"/>
    <w:rsid w:val="00B54090"/>
    <w:rsid w:val="00B547DE"/>
    <w:rsid w:val="00B55E97"/>
    <w:rsid w:val="00B63BBD"/>
    <w:rsid w:val="00B6555F"/>
    <w:rsid w:val="00B67164"/>
    <w:rsid w:val="00B71AF4"/>
    <w:rsid w:val="00B76971"/>
    <w:rsid w:val="00B846AF"/>
    <w:rsid w:val="00B854D2"/>
    <w:rsid w:val="00B90B7C"/>
    <w:rsid w:val="00B92036"/>
    <w:rsid w:val="00B924F6"/>
    <w:rsid w:val="00B94435"/>
    <w:rsid w:val="00B95CDB"/>
    <w:rsid w:val="00B97F57"/>
    <w:rsid w:val="00BA56B5"/>
    <w:rsid w:val="00BA5EF8"/>
    <w:rsid w:val="00BA6060"/>
    <w:rsid w:val="00BA7283"/>
    <w:rsid w:val="00BA79DB"/>
    <w:rsid w:val="00BB069D"/>
    <w:rsid w:val="00BB12C7"/>
    <w:rsid w:val="00BB6BC8"/>
    <w:rsid w:val="00BC1BDB"/>
    <w:rsid w:val="00BC33F6"/>
    <w:rsid w:val="00BC40A3"/>
    <w:rsid w:val="00BC42B2"/>
    <w:rsid w:val="00BC76F6"/>
    <w:rsid w:val="00BD0AD3"/>
    <w:rsid w:val="00BD19EA"/>
    <w:rsid w:val="00BD1AED"/>
    <w:rsid w:val="00BD2146"/>
    <w:rsid w:val="00BD3822"/>
    <w:rsid w:val="00BD522C"/>
    <w:rsid w:val="00BD5762"/>
    <w:rsid w:val="00BE7CCA"/>
    <w:rsid w:val="00BF4E9B"/>
    <w:rsid w:val="00BF6BB9"/>
    <w:rsid w:val="00C116AA"/>
    <w:rsid w:val="00C124F3"/>
    <w:rsid w:val="00C17508"/>
    <w:rsid w:val="00C26012"/>
    <w:rsid w:val="00C264C8"/>
    <w:rsid w:val="00C26A1B"/>
    <w:rsid w:val="00C325F2"/>
    <w:rsid w:val="00C33C98"/>
    <w:rsid w:val="00C340D8"/>
    <w:rsid w:val="00C342CF"/>
    <w:rsid w:val="00C34A5E"/>
    <w:rsid w:val="00C3555F"/>
    <w:rsid w:val="00C40A91"/>
    <w:rsid w:val="00C41E6D"/>
    <w:rsid w:val="00C42AD3"/>
    <w:rsid w:val="00C43477"/>
    <w:rsid w:val="00C613E3"/>
    <w:rsid w:val="00C61838"/>
    <w:rsid w:val="00C8263A"/>
    <w:rsid w:val="00C906DF"/>
    <w:rsid w:val="00C918E1"/>
    <w:rsid w:val="00C93D2A"/>
    <w:rsid w:val="00C9503E"/>
    <w:rsid w:val="00CA0084"/>
    <w:rsid w:val="00CA0BF9"/>
    <w:rsid w:val="00CA50BD"/>
    <w:rsid w:val="00CA5F26"/>
    <w:rsid w:val="00CA70BE"/>
    <w:rsid w:val="00CB51F4"/>
    <w:rsid w:val="00CC0886"/>
    <w:rsid w:val="00CC1270"/>
    <w:rsid w:val="00CC2BF8"/>
    <w:rsid w:val="00CC3768"/>
    <w:rsid w:val="00CC37AF"/>
    <w:rsid w:val="00CD0F25"/>
    <w:rsid w:val="00CD0F64"/>
    <w:rsid w:val="00CD1F5E"/>
    <w:rsid w:val="00CE1AB5"/>
    <w:rsid w:val="00CF2A11"/>
    <w:rsid w:val="00CF49B9"/>
    <w:rsid w:val="00CF4A97"/>
    <w:rsid w:val="00D00ACE"/>
    <w:rsid w:val="00D0190E"/>
    <w:rsid w:val="00D047A7"/>
    <w:rsid w:val="00D11E72"/>
    <w:rsid w:val="00D13547"/>
    <w:rsid w:val="00D16106"/>
    <w:rsid w:val="00D172AD"/>
    <w:rsid w:val="00D201E1"/>
    <w:rsid w:val="00D2101B"/>
    <w:rsid w:val="00D21565"/>
    <w:rsid w:val="00D21FA4"/>
    <w:rsid w:val="00D24B7B"/>
    <w:rsid w:val="00D309B8"/>
    <w:rsid w:val="00D32D58"/>
    <w:rsid w:val="00D33143"/>
    <w:rsid w:val="00D33C0F"/>
    <w:rsid w:val="00D3688F"/>
    <w:rsid w:val="00D40809"/>
    <w:rsid w:val="00D42429"/>
    <w:rsid w:val="00D42FDA"/>
    <w:rsid w:val="00D44CAD"/>
    <w:rsid w:val="00D4799F"/>
    <w:rsid w:val="00D61649"/>
    <w:rsid w:val="00D6187C"/>
    <w:rsid w:val="00D62542"/>
    <w:rsid w:val="00D647F8"/>
    <w:rsid w:val="00D648D9"/>
    <w:rsid w:val="00D66160"/>
    <w:rsid w:val="00D71E29"/>
    <w:rsid w:val="00D72452"/>
    <w:rsid w:val="00D7528C"/>
    <w:rsid w:val="00D75547"/>
    <w:rsid w:val="00D7794E"/>
    <w:rsid w:val="00D80A20"/>
    <w:rsid w:val="00D82E2E"/>
    <w:rsid w:val="00D85415"/>
    <w:rsid w:val="00D8590D"/>
    <w:rsid w:val="00D86C0A"/>
    <w:rsid w:val="00D87853"/>
    <w:rsid w:val="00D91814"/>
    <w:rsid w:val="00D9312E"/>
    <w:rsid w:val="00D9438C"/>
    <w:rsid w:val="00D9582D"/>
    <w:rsid w:val="00DA218D"/>
    <w:rsid w:val="00DA3CCA"/>
    <w:rsid w:val="00DB35AF"/>
    <w:rsid w:val="00DB3A59"/>
    <w:rsid w:val="00DB3E4A"/>
    <w:rsid w:val="00DB4B5B"/>
    <w:rsid w:val="00DB5729"/>
    <w:rsid w:val="00DC63C6"/>
    <w:rsid w:val="00DC67A6"/>
    <w:rsid w:val="00DD72B1"/>
    <w:rsid w:val="00DE2D82"/>
    <w:rsid w:val="00DE3200"/>
    <w:rsid w:val="00DE5AE7"/>
    <w:rsid w:val="00DF6674"/>
    <w:rsid w:val="00E01524"/>
    <w:rsid w:val="00E07DE5"/>
    <w:rsid w:val="00E124B9"/>
    <w:rsid w:val="00E12D9E"/>
    <w:rsid w:val="00E14B15"/>
    <w:rsid w:val="00E14D8D"/>
    <w:rsid w:val="00E17D80"/>
    <w:rsid w:val="00E20418"/>
    <w:rsid w:val="00E2222E"/>
    <w:rsid w:val="00E2353F"/>
    <w:rsid w:val="00E23C6C"/>
    <w:rsid w:val="00E26507"/>
    <w:rsid w:val="00E273AF"/>
    <w:rsid w:val="00E36FB9"/>
    <w:rsid w:val="00E37F36"/>
    <w:rsid w:val="00E40931"/>
    <w:rsid w:val="00E41B20"/>
    <w:rsid w:val="00E55039"/>
    <w:rsid w:val="00E57ED0"/>
    <w:rsid w:val="00E649B0"/>
    <w:rsid w:val="00E649C9"/>
    <w:rsid w:val="00E6790E"/>
    <w:rsid w:val="00E73D15"/>
    <w:rsid w:val="00E76042"/>
    <w:rsid w:val="00E77ABB"/>
    <w:rsid w:val="00E80E48"/>
    <w:rsid w:val="00E81403"/>
    <w:rsid w:val="00E85F6F"/>
    <w:rsid w:val="00E869EE"/>
    <w:rsid w:val="00E909BE"/>
    <w:rsid w:val="00E95A58"/>
    <w:rsid w:val="00E95F3D"/>
    <w:rsid w:val="00EA1096"/>
    <w:rsid w:val="00EA31C5"/>
    <w:rsid w:val="00EB1FBA"/>
    <w:rsid w:val="00EB526D"/>
    <w:rsid w:val="00EB5BEE"/>
    <w:rsid w:val="00EC16D9"/>
    <w:rsid w:val="00EC3104"/>
    <w:rsid w:val="00EC6882"/>
    <w:rsid w:val="00EC769F"/>
    <w:rsid w:val="00ED213F"/>
    <w:rsid w:val="00ED3859"/>
    <w:rsid w:val="00ED5959"/>
    <w:rsid w:val="00ED7BA8"/>
    <w:rsid w:val="00EE28CE"/>
    <w:rsid w:val="00EE350D"/>
    <w:rsid w:val="00EE5120"/>
    <w:rsid w:val="00EE6C41"/>
    <w:rsid w:val="00F05AE8"/>
    <w:rsid w:val="00F05DA0"/>
    <w:rsid w:val="00F063F5"/>
    <w:rsid w:val="00F11188"/>
    <w:rsid w:val="00F138F4"/>
    <w:rsid w:val="00F1438E"/>
    <w:rsid w:val="00F15ADF"/>
    <w:rsid w:val="00F245AC"/>
    <w:rsid w:val="00F25633"/>
    <w:rsid w:val="00F26F9A"/>
    <w:rsid w:val="00F3166B"/>
    <w:rsid w:val="00F32FC3"/>
    <w:rsid w:val="00F418B7"/>
    <w:rsid w:val="00F4255E"/>
    <w:rsid w:val="00F43D4E"/>
    <w:rsid w:val="00F44858"/>
    <w:rsid w:val="00F563DE"/>
    <w:rsid w:val="00F61170"/>
    <w:rsid w:val="00F61427"/>
    <w:rsid w:val="00F64D35"/>
    <w:rsid w:val="00F676DD"/>
    <w:rsid w:val="00F75FCF"/>
    <w:rsid w:val="00F908B5"/>
    <w:rsid w:val="00F90A47"/>
    <w:rsid w:val="00F92139"/>
    <w:rsid w:val="00F93864"/>
    <w:rsid w:val="00F94F26"/>
    <w:rsid w:val="00FA2A9B"/>
    <w:rsid w:val="00FA7A7D"/>
    <w:rsid w:val="00FB3378"/>
    <w:rsid w:val="00FC2AA4"/>
    <w:rsid w:val="00FC453E"/>
    <w:rsid w:val="00FD06D8"/>
    <w:rsid w:val="00FD34E3"/>
    <w:rsid w:val="00FD6573"/>
    <w:rsid w:val="00FD7798"/>
    <w:rsid w:val="00FE0055"/>
    <w:rsid w:val="00FE0C91"/>
    <w:rsid w:val="00FE47A5"/>
    <w:rsid w:val="00FE4D7E"/>
    <w:rsid w:val="00FE699A"/>
    <w:rsid w:val="00FF6802"/>
  </w:rsids>
  <m:mathPr>
    <m:mathFont m:val="Cambria Math"/>
    <m:brkBin m:val="before"/>
    <m:brkBinSub m:val="--"/>
    <m:smallFrac m:val="0"/>
    <m:dispDef/>
    <m:lMargin m:val="0"/>
    <m:rMargin m:val="0"/>
    <m:defJc m:val="centerGroup"/>
    <m:wrapIndent m:val="1440"/>
    <m:intLim m:val="subSup"/>
    <m:naryLim m:val="undOvr"/>
  </m:mathPr>
  <w:themeFontLang w:val="fr-FR" w:bidi="km-K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CFA33"/>
  <w15:chartTrackingRefBased/>
  <w15:docId w15:val="{119EA56C-4244-4362-B3D3-023B2882F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6EE2"/>
  </w:style>
  <w:style w:type="paragraph" w:styleId="Titre1">
    <w:name w:val="heading 1"/>
    <w:basedOn w:val="Normal"/>
    <w:next w:val="Normal"/>
    <w:link w:val="Titre1Car"/>
    <w:autoRedefine/>
    <w:uiPriority w:val="9"/>
    <w:rsid w:val="00490B3C"/>
    <w:pPr>
      <w:keepNext/>
      <w:keepLines/>
      <w:spacing w:after="360"/>
      <w:ind w:left="-851"/>
      <w:jc w:val="center"/>
      <w:outlineLvl w:val="0"/>
    </w:pPr>
    <w:rPr>
      <w:rFonts w:ascii="Segoe UI" w:eastAsiaTheme="majorEastAsia" w:hAnsi="Segoe UI" w:cs="Segoe UI"/>
      <w:b/>
      <w:bCs/>
      <w:color w:val="000091" w:themeColor="text1"/>
      <w:sz w:val="36"/>
    </w:rPr>
  </w:style>
  <w:style w:type="paragraph" w:styleId="Titre2">
    <w:name w:val="heading 2"/>
    <w:aliases w:val="Titre 04"/>
    <w:basedOn w:val="Normal"/>
    <w:next w:val="Normal"/>
    <w:link w:val="Titre2Car"/>
    <w:autoRedefine/>
    <w:uiPriority w:val="9"/>
    <w:unhideWhenUsed/>
    <w:rsid w:val="00472C6F"/>
    <w:pPr>
      <w:keepNext/>
      <w:keepLines/>
      <w:spacing w:after="120"/>
      <w:outlineLvl w:val="1"/>
    </w:pPr>
    <w:rPr>
      <w:rFonts w:ascii="Marianne Light" w:eastAsiaTheme="majorEastAsia" w:hAnsi="Marianne Light" w:cstheme="majorBidi"/>
      <w:caps/>
      <w:sz w:val="32"/>
      <w:szCs w:val="26"/>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paragraph" w:styleId="Titre4">
    <w:name w:val="heading 4"/>
    <w:basedOn w:val="Normal"/>
    <w:next w:val="Normal"/>
    <w:link w:val="Titre4Car"/>
    <w:uiPriority w:val="9"/>
    <w:unhideWhenUsed/>
    <w:rsid w:val="00F676DD"/>
    <w:pPr>
      <w:keepNext/>
      <w:keepLines/>
      <w:spacing w:before="40" w:after="0"/>
      <w:outlineLvl w:val="3"/>
    </w:pPr>
    <w:rPr>
      <w:rFonts w:asciiTheme="majorHAnsi" w:eastAsiaTheme="majorEastAsia" w:hAnsiTheme="majorHAnsi" w:cstheme="majorBidi"/>
      <w:i/>
      <w:iCs/>
      <w:color w:val="006B60"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F676DD"/>
    <w:rPr>
      <w:b/>
      <w:bCs/>
      <w:i/>
      <w:iCs/>
      <w:spacing w:val="5"/>
    </w:rPr>
  </w:style>
  <w:style w:type="character" w:styleId="Lienhypertexte">
    <w:name w:val="Hyperlink"/>
    <w:basedOn w:val="Policepardfaut"/>
    <w:uiPriority w:val="99"/>
    <w:unhideWhenUsed/>
    <w:rsid w:val="00981726"/>
    <w:rPr>
      <w:color w:val="0000FF"/>
      <w:u w:val="single"/>
    </w:rPr>
  </w:style>
  <w:style w:type="character" w:customStyle="1" w:styleId="Titre4Car">
    <w:name w:val="Titre 4 Car"/>
    <w:basedOn w:val="Policepardfaut"/>
    <w:link w:val="Titre4"/>
    <w:uiPriority w:val="9"/>
    <w:rsid w:val="00F676DD"/>
    <w:rPr>
      <w:rFonts w:asciiTheme="majorHAnsi" w:eastAsiaTheme="majorEastAsia" w:hAnsiTheme="majorHAnsi" w:cstheme="majorBidi"/>
      <w:i/>
      <w:iCs/>
      <w:color w:val="006B60" w:themeColor="accent1" w:themeShade="BF"/>
    </w:rPr>
  </w:style>
  <w:style w:type="character" w:styleId="lev">
    <w:name w:val="Strong"/>
    <w:basedOn w:val="Policepardfaut"/>
    <w:uiPriority w:val="22"/>
    <w:rsid w:val="004D444C"/>
    <w:rPr>
      <w:b/>
      <w:bCs/>
    </w:rPr>
  </w:style>
  <w:style w:type="character" w:styleId="Accentuation">
    <w:name w:val="Emphasis"/>
    <w:aliases w:val="titre liste"/>
    <w:basedOn w:val="Policepardfaut"/>
    <w:uiPriority w:val="20"/>
    <w:qFormat/>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Miseenexergue">
    <w:name w:val="Mise en exergue"/>
    <w:basedOn w:val="Citation"/>
    <w:link w:val="MiseenexergueCar"/>
    <w:rsid w:val="00F15ADF"/>
    <w:pPr>
      <w:ind w:left="-567" w:right="2977"/>
    </w:pPr>
    <w:rPr>
      <w:rFonts w:ascii="Marianne Medium" w:hAnsi="Marianne Medium"/>
      <w:i w:val="0"/>
      <w:iCs w:val="0"/>
      <w:color w:val="000091" w:themeColor="text1"/>
      <w:sz w:val="32"/>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customStyle="1" w:styleId="miseenavantlienhypertexte">
    <w:name w:val="mise en avant lien hypertexte"/>
    <w:basedOn w:val="Hyperlien"/>
    <w:link w:val="miseenavantlienhypertexteCar"/>
    <w:rsid w:val="00F15ADF"/>
    <w:pPr>
      <w:ind w:right="-850"/>
    </w:pPr>
    <w:rPr>
      <w:rFonts w:ascii="Marianne Medium" w:hAnsi="Marianne Medium"/>
      <w:color w:val="auto"/>
      <w:u w:val="none"/>
    </w:rPr>
  </w:style>
  <w:style w:type="character" w:customStyle="1" w:styleId="MiseenexergueCar">
    <w:name w:val="Mise en exergue Car"/>
    <w:basedOn w:val="CitationCar"/>
    <w:link w:val="Miseenexergue"/>
    <w:rsid w:val="00F15ADF"/>
    <w:rPr>
      <w:rFonts w:ascii="Marianne Medium" w:hAnsi="Marianne Medium"/>
      <w:i w:val="0"/>
      <w:iCs w:val="0"/>
      <w:color w:val="000091" w:themeColor="text1"/>
      <w:sz w:val="32"/>
      <w:szCs w:val="24"/>
    </w:rPr>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link w:val="SansinterligneCar"/>
    <w:uiPriority w:val="1"/>
    <w:qFormat/>
    <w:rsid w:val="005B3D40"/>
    <w:pPr>
      <w:spacing w:after="0" w:line="240" w:lineRule="auto"/>
    </w:pPr>
  </w:style>
  <w:style w:type="paragraph" w:styleId="Notedebasdepage">
    <w:name w:val="footnote text"/>
    <w:basedOn w:val="Normal"/>
    <w:link w:val="NotedebasdepageCar"/>
    <w:uiPriority w:val="99"/>
    <w:semiHidden/>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2">
    <w:name w:val="Titre 02"/>
    <w:basedOn w:val="Normal"/>
    <w:link w:val="Titre02Car"/>
    <w:autoRedefine/>
    <w:qFormat/>
    <w:rsid w:val="006C47B6"/>
    <w:pPr>
      <w:spacing w:before="240" w:after="80" w:line="240" w:lineRule="auto"/>
      <w:ind w:left="-284"/>
      <w:jc w:val="both"/>
    </w:pPr>
    <w:rPr>
      <w:rFonts w:ascii="Segoe UI" w:hAnsi="Segoe UI" w:cs="Segoe UI"/>
      <w:bCs/>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2Car">
    <w:name w:val="Titre 02 Car"/>
    <w:basedOn w:val="Policepardfaut"/>
    <w:link w:val="Titre02"/>
    <w:rsid w:val="006C47B6"/>
    <w:rPr>
      <w:rFonts w:ascii="Segoe UI" w:hAnsi="Segoe UI" w:cs="Segoe UI"/>
      <w:bCs/>
    </w:rPr>
  </w:style>
  <w:style w:type="paragraph" w:styleId="Titre">
    <w:name w:val="Title"/>
    <w:aliases w:val="Titre 01"/>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1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aliases w:val="Titre 04 Car"/>
    <w:basedOn w:val="Policepardfaut"/>
    <w:link w:val="Titre2"/>
    <w:uiPriority w:val="9"/>
    <w:rsid w:val="00472C6F"/>
    <w:rPr>
      <w:rFonts w:ascii="Marianne Light" w:eastAsiaTheme="majorEastAsia" w:hAnsi="Marianne Light" w:cstheme="majorBidi"/>
      <w:caps/>
      <w:sz w:val="32"/>
      <w:szCs w:val="26"/>
    </w:rPr>
  </w:style>
  <w:style w:type="character" w:customStyle="1" w:styleId="Titre1Car">
    <w:name w:val="Titre 1 Car"/>
    <w:basedOn w:val="Policepardfaut"/>
    <w:link w:val="Titre1"/>
    <w:uiPriority w:val="9"/>
    <w:rsid w:val="00490B3C"/>
    <w:rPr>
      <w:rFonts w:ascii="Segoe UI" w:eastAsiaTheme="majorEastAsia" w:hAnsi="Segoe UI" w:cs="Segoe UI"/>
      <w:b/>
      <w:bCs/>
      <w:color w:val="000091" w:themeColor="text1"/>
      <w:sz w:val="36"/>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uiPriority w:val="32"/>
    <w:qFormat/>
    <w:rsid w:val="00AA020A"/>
    <w:rPr>
      <w:rFonts w:ascii="Segoe UI" w:hAnsi="Segoe UI" w:cs="Segoe UI"/>
      <w:color w:val="000091" w:themeColor="text1"/>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B02AE3"/>
    <w:pPr>
      <w:spacing w:after="0" w:line="240" w:lineRule="auto"/>
      <w:ind w:left="-284"/>
      <w:jc w:val="both"/>
    </w:pPr>
    <w:rPr>
      <w:rFonts w:ascii="Segoe UI" w:hAnsi="Segoe UI" w:cs="Segoe UI"/>
      <w:sz w:val="20"/>
      <w:szCs w:val="20"/>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B02AE3"/>
    <w:rPr>
      <w:rFonts w:ascii="Segoe UI" w:hAnsi="Segoe UI" w:cs="Segoe UI"/>
      <w:sz w:val="20"/>
      <w:szCs w:val="20"/>
    </w:rPr>
  </w:style>
  <w:style w:type="paragraph" w:customStyle="1" w:styleId="listeTitre">
    <w:name w:val="liste Titre"/>
    <w:basedOn w:val="Titreliste"/>
    <w:link w:val="listeTitreCar"/>
    <w:qFormat/>
    <w:rsid w:val="00985384"/>
    <w:pPr>
      <w:spacing w:after="240"/>
    </w:pPr>
    <w:rPr>
      <w:rFonts w:ascii="Marianne Medium" w:hAnsi="Marianne Medium"/>
      <w:sz w:val="24"/>
    </w:rPr>
  </w:style>
  <w:style w:type="paragraph" w:customStyle="1" w:styleId="accentuation01">
    <w:name w:val="accentuation 01"/>
    <w:basedOn w:val="textecourant0"/>
    <w:link w:val="accentuation01Car"/>
    <w:qFormat/>
    <w:rsid w:val="00457B18"/>
    <w:pPr>
      <w:numPr>
        <w:numId w:val="14"/>
      </w:numPr>
      <w:spacing w:after="80" w:line="240" w:lineRule="auto"/>
      <w:ind w:left="-142" w:hanging="142"/>
      <w:jc w:val="left"/>
    </w:pPr>
    <w:rPr>
      <w:rFonts w:cs="Segoe UI"/>
      <w:color w:val="6A6AF4" w:themeColor="text2"/>
      <w:szCs w:val="20"/>
    </w:rPr>
  </w:style>
  <w:style w:type="character" w:customStyle="1" w:styleId="listeTitreCar">
    <w:name w:val="liste Titre Car"/>
    <w:basedOn w:val="TitrelisteCar"/>
    <w:link w:val="listeTitre"/>
    <w:rsid w:val="00985384"/>
    <w:rPr>
      <w:rFonts w:ascii="Marianne Medium" w:hAnsi="Marianne Medium"/>
      <w:color w:val="000091" w:themeColor="text1"/>
      <w:sz w:val="24"/>
    </w:rPr>
  </w:style>
  <w:style w:type="paragraph" w:customStyle="1" w:styleId="notesdebasdepage">
    <w:name w:val="notes de bas de page"/>
    <w:basedOn w:val="Textecourant"/>
    <w:link w:val="notesdebasdepageCar"/>
    <w:rsid w:val="00F15ADF"/>
    <w:rPr>
      <w:rFonts w:ascii="Marianne" w:hAnsi="Marianne"/>
      <w:color w:val="000091" w:themeColor="text1"/>
      <w:sz w:val="17"/>
      <w:szCs w:val="17"/>
    </w:rPr>
  </w:style>
  <w:style w:type="character" w:customStyle="1" w:styleId="accentuation01Car">
    <w:name w:val="accentuation 01 Car"/>
    <w:basedOn w:val="SoustitrechapeauCar"/>
    <w:link w:val="accentuation01"/>
    <w:rsid w:val="00457B18"/>
    <w:rPr>
      <w:rFonts w:ascii="Segoe UI" w:hAnsi="Segoe UI" w:cs="Segoe UI"/>
      <w:color w:val="6A6AF4" w:themeColor="text2"/>
      <w:sz w:val="20"/>
      <w:szCs w:val="20"/>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miseenavantlienhypertexteCar">
    <w:name w:val="mise en avant lien hypertexte Car"/>
    <w:basedOn w:val="HyperlienCar"/>
    <w:link w:val="miseenavantlienhypertexte"/>
    <w:rsid w:val="00F15ADF"/>
    <w:rPr>
      <w:rFonts w:ascii="Marianne Medium" w:hAnsi="Marianne Medium"/>
      <w:color w:val="1212FF"/>
      <w:u w:val="single"/>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9A5CB7"/>
    <w:pPr>
      <w:spacing w:before="360" w:after="360"/>
      <w:ind w:left="862" w:right="862"/>
    </w:pPr>
    <w:rPr>
      <w:rFonts w:ascii="Spectral Medium" w:hAnsi="Spectral Medium"/>
      <w:i/>
      <w:iCs/>
      <w:color w:val="6D6DFF" w:themeColor="text1" w:themeTint="66"/>
      <w:sz w:val="28"/>
    </w:rPr>
  </w:style>
  <w:style w:type="character" w:customStyle="1" w:styleId="CitationCar">
    <w:name w:val="Citation Car"/>
    <w:basedOn w:val="Policepardfaut"/>
    <w:link w:val="Citation"/>
    <w:uiPriority w:val="29"/>
    <w:rsid w:val="009A5CB7"/>
    <w:rPr>
      <w:rFonts w:ascii="Spectral Medium" w:hAnsi="Spectral Medium"/>
      <w:i/>
      <w:iCs/>
      <w:color w:val="6D6DFF" w:themeColor="text1" w:themeTint="66"/>
      <w:sz w:val="28"/>
    </w:rPr>
  </w:style>
  <w:style w:type="character" w:customStyle="1" w:styleId="notesdebasdepageCar">
    <w:name w:val="notes de bas de page Car"/>
    <w:basedOn w:val="TextecourantCar"/>
    <w:link w:val="notesdebasdepage"/>
    <w:rsid w:val="00F15ADF"/>
    <w:rPr>
      <w:rFonts w:ascii="Marianne" w:hAnsi="Marianne" w:cs="Segoe UI"/>
      <w:color w:val="000091" w:themeColor="text1"/>
      <w:sz w:val="17"/>
      <w:szCs w:val="17"/>
    </w:rPr>
  </w:style>
  <w:style w:type="paragraph" w:styleId="En-tte">
    <w:name w:val="header"/>
    <w:basedOn w:val="Normal"/>
    <w:link w:val="En-tteCar"/>
    <w:uiPriority w:val="99"/>
    <w:unhideWhenUsed/>
    <w:rsid w:val="00DB4B5B"/>
    <w:pPr>
      <w:tabs>
        <w:tab w:val="center" w:pos="4536"/>
        <w:tab w:val="right" w:pos="9072"/>
      </w:tabs>
      <w:spacing w:after="0" w:line="240" w:lineRule="auto"/>
    </w:pPr>
  </w:style>
  <w:style w:type="character" w:customStyle="1" w:styleId="En-tteCar">
    <w:name w:val="En-tête Car"/>
    <w:basedOn w:val="Policepardfaut"/>
    <w:link w:val="En-tte"/>
    <w:uiPriority w:val="99"/>
    <w:rsid w:val="00DB4B5B"/>
  </w:style>
  <w:style w:type="character" w:customStyle="1" w:styleId="listeCar">
    <w:name w:val="liste Car"/>
    <w:basedOn w:val="Policepardfaut"/>
    <w:link w:val="liste"/>
    <w:locked/>
    <w:rsid w:val="004311AF"/>
    <w:rPr>
      <w:rFonts w:ascii="Marianne Light" w:hAnsi="Marianne Light"/>
    </w:rPr>
  </w:style>
  <w:style w:type="paragraph" w:customStyle="1" w:styleId="liste">
    <w:name w:val="liste"/>
    <w:basedOn w:val="Paragraphedeliste"/>
    <w:link w:val="listeCar"/>
    <w:rsid w:val="004311AF"/>
    <w:pPr>
      <w:numPr>
        <w:numId w:val="11"/>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4311AF"/>
    <w:rPr>
      <w:rFonts w:ascii="Marianne Light" w:hAnsi="Marianne Light"/>
    </w:rPr>
  </w:style>
  <w:style w:type="paragraph" w:customStyle="1" w:styleId="listeN-1">
    <w:name w:val="liste N-1"/>
    <w:basedOn w:val="Paragraphedeliste"/>
    <w:link w:val="listeN-1Car"/>
    <w:autoRedefine/>
    <w:qFormat/>
    <w:rsid w:val="004311AF"/>
    <w:pPr>
      <w:numPr>
        <w:numId w:val="12"/>
      </w:numPr>
      <w:spacing w:before="240" w:after="240" w:line="256" w:lineRule="auto"/>
      <w:ind w:left="567" w:firstLine="0"/>
    </w:pPr>
    <w:rPr>
      <w:rFonts w:ascii="Marianne Light" w:hAnsi="Marianne Light"/>
    </w:rPr>
  </w:style>
  <w:style w:type="paragraph" w:customStyle="1" w:styleId="ListeN-2">
    <w:name w:val="Liste N-2"/>
    <w:basedOn w:val="Paragraphedeliste"/>
    <w:rsid w:val="004311AF"/>
    <w:pPr>
      <w:numPr>
        <w:ilvl w:val="5"/>
        <w:numId w:val="12"/>
      </w:numPr>
      <w:tabs>
        <w:tab w:val="num" w:pos="360"/>
      </w:tabs>
      <w:spacing w:after="0" w:line="256" w:lineRule="auto"/>
      <w:ind w:left="1276" w:hanging="283"/>
    </w:pPr>
    <w:rPr>
      <w:rFonts w:ascii="Marianne Light" w:hAnsi="Marianne Light"/>
      <w:b/>
    </w:rPr>
  </w:style>
  <w:style w:type="paragraph" w:styleId="Paragraphedeliste">
    <w:name w:val="List Paragraph"/>
    <w:basedOn w:val="Normal"/>
    <w:link w:val="ParagraphedelisteCar"/>
    <w:uiPriority w:val="34"/>
    <w:rsid w:val="004311AF"/>
    <w:pPr>
      <w:ind w:left="720"/>
      <w:contextualSpacing/>
    </w:pPr>
  </w:style>
  <w:style w:type="character" w:customStyle="1" w:styleId="ParagraphedelisteCar">
    <w:name w:val="Paragraphe de liste Car"/>
    <w:basedOn w:val="Policepardfaut"/>
    <w:link w:val="Paragraphedeliste"/>
    <w:uiPriority w:val="34"/>
    <w:locked/>
    <w:rsid w:val="004311AF"/>
  </w:style>
  <w:style w:type="paragraph" w:customStyle="1" w:styleId="Titrenote">
    <w:name w:val="Titre note"/>
    <w:basedOn w:val="Normal"/>
    <w:link w:val="TitrenoteCar"/>
    <w:rsid w:val="00706D2B"/>
    <w:pPr>
      <w:ind w:right="-1417" w:hanging="709"/>
      <w:jc w:val="center"/>
    </w:pPr>
    <w:rPr>
      <w:rFonts w:ascii="Marianne" w:hAnsi="Marianne" w:cs="Segoe UI"/>
      <w:b/>
      <w:bCs/>
      <w:color w:val="E4A503" w:themeColor="accent2" w:themeShade="BF"/>
      <w:sz w:val="28"/>
      <w:szCs w:val="28"/>
    </w:rPr>
  </w:style>
  <w:style w:type="paragraph" w:customStyle="1" w:styleId="Commentairenote">
    <w:name w:val="Commentaire note"/>
    <w:basedOn w:val="Normal"/>
    <w:rsid w:val="00706D2B"/>
    <w:pPr>
      <w:ind w:right="-708"/>
    </w:pPr>
    <w:rPr>
      <w:rFonts w:ascii="Marianne" w:hAnsi="Marianne" w:cs="Segoe UI"/>
      <w:i/>
      <w:iCs/>
      <w:color w:val="6A6AF4" w:themeColor="text2"/>
    </w:rPr>
  </w:style>
  <w:style w:type="character" w:customStyle="1" w:styleId="TitrenoteCar">
    <w:name w:val="Titre note Car"/>
    <w:basedOn w:val="Policepardfaut"/>
    <w:link w:val="Titrenote"/>
    <w:rsid w:val="00706D2B"/>
    <w:rPr>
      <w:rFonts w:ascii="Marianne" w:hAnsi="Marianne" w:cs="Segoe UI"/>
      <w:b/>
      <w:bCs/>
      <w:color w:val="E4A503" w:themeColor="accent2" w:themeShade="BF"/>
      <w:sz w:val="28"/>
      <w:szCs w:val="28"/>
    </w:rPr>
  </w:style>
  <w:style w:type="character" w:customStyle="1" w:styleId="SansinterligneCar">
    <w:name w:val="Sans interligne Car"/>
    <w:basedOn w:val="Policepardfaut"/>
    <w:link w:val="Sansinterligne"/>
    <w:uiPriority w:val="1"/>
    <w:locked/>
    <w:rsid w:val="007209E2"/>
  </w:style>
  <w:style w:type="paragraph" w:styleId="Notedefin">
    <w:name w:val="endnote text"/>
    <w:basedOn w:val="Normal"/>
    <w:link w:val="NotedefinCar"/>
    <w:uiPriority w:val="99"/>
    <w:unhideWhenUsed/>
    <w:rsid w:val="007209E2"/>
    <w:pPr>
      <w:spacing w:after="0" w:line="240" w:lineRule="auto"/>
    </w:pPr>
    <w:rPr>
      <w:rFonts w:eastAsia="SimSun"/>
      <w:sz w:val="20"/>
      <w:szCs w:val="20"/>
    </w:rPr>
  </w:style>
  <w:style w:type="character" w:customStyle="1" w:styleId="NotedefinCar">
    <w:name w:val="Note de fin Car"/>
    <w:basedOn w:val="Policepardfaut"/>
    <w:link w:val="Notedefin"/>
    <w:uiPriority w:val="99"/>
    <w:rsid w:val="007209E2"/>
    <w:rPr>
      <w:rFonts w:eastAsia="SimSun"/>
      <w:sz w:val="20"/>
      <w:szCs w:val="20"/>
    </w:rPr>
  </w:style>
  <w:style w:type="character" w:styleId="Appeldenotedefin">
    <w:name w:val="endnote reference"/>
    <w:basedOn w:val="Policepardfaut"/>
    <w:uiPriority w:val="99"/>
    <w:semiHidden/>
    <w:unhideWhenUsed/>
    <w:rsid w:val="007209E2"/>
    <w:rPr>
      <w:vertAlign w:val="superscript"/>
    </w:rPr>
  </w:style>
  <w:style w:type="paragraph" w:customStyle="1" w:styleId="Brvesco-Normal">
    <w:name w:val="BrèvesÉco - Normal"/>
    <w:basedOn w:val="Normal"/>
    <w:rsid w:val="007209E2"/>
    <w:pPr>
      <w:spacing w:after="0" w:line="260" w:lineRule="exact"/>
      <w:jc w:val="both"/>
    </w:pPr>
    <w:rPr>
      <w:rFonts w:ascii="Marianne" w:hAnsi="Marianne" w:cs="Times New Roman (Corps CS)"/>
      <w:color w:val="1A171B"/>
      <w:sz w:val="20"/>
      <w:szCs w:val="24"/>
    </w:rPr>
  </w:style>
  <w:style w:type="paragraph" w:customStyle="1" w:styleId="notesbasdepage">
    <w:name w:val="notes bas de page"/>
    <w:basedOn w:val="Notedefin"/>
    <w:link w:val="notesbasdepageCar"/>
    <w:rsid w:val="007209E2"/>
    <w:pPr>
      <w:ind w:left="-567" w:right="142"/>
    </w:pPr>
    <w:rPr>
      <w:rFonts w:ascii="Segoe UI" w:hAnsi="Segoe UI" w:cs="Segoe UI"/>
      <w:sz w:val="18"/>
      <w:szCs w:val="18"/>
    </w:rPr>
  </w:style>
  <w:style w:type="paragraph" w:customStyle="1" w:styleId="textecourant0">
    <w:name w:val="texte courant"/>
    <w:basedOn w:val="Normal"/>
    <w:rsid w:val="00532CE3"/>
    <w:pPr>
      <w:spacing w:after="0" w:line="260" w:lineRule="exact"/>
      <w:jc w:val="both"/>
    </w:pPr>
    <w:rPr>
      <w:rFonts w:ascii="Segoe UI" w:hAnsi="Segoe UI" w:cs="Times New Roman (Corps CS)"/>
      <w:color w:val="1A171B"/>
      <w:sz w:val="20"/>
      <w:szCs w:val="24"/>
    </w:rPr>
  </w:style>
  <w:style w:type="character" w:customStyle="1" w:styleId="notesbasdepageCar">
    <w:name w:val="notes bas de page Car"/>
    <w:basedOn w:val="NotedefinCar"/>
    <w:link w:val="notesbasdepage"/>
    <w:rsid w:val="007209E2"/>
    <w:rPr>
      <w:rFonts w:ascii="Segoe UI" w:eastAsia="SimSun" w:hAnsi="Segoe UI" w:cs="Segoe UI"/>
      <w:sz w:val="18"/>
      <w:szCs w:val="18"/>
    </w:rPr>
  </w:style>
  <w:style w:type="table" w:styleId="Grilledutableau">
    <w:name w:val="Table Grid"/>
    <w:basedOn w:val="TableauNormal"/>
    <w:uiPriority w:val="39"/>
    <w:rsid w:val="009854A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conclusion">
    <w:name w:val="Intro/conclusion"/>
    <w:basedOn w:val="Sansinterligne"/>
    <w:link w:val="IntroconclusionCar"/>
    <w:qFormat/>
    <w:rsid w:val="00B343C4"/>
    <w:pPr>
      <w:spacing w:after="240"/>
      <w:ind w:left="-284"/>
      <w:jc w:val="both"/>
    </w:pPr>
    <w:rPr>
      <w:rFonts w:ascii="Segoe UI" w:hAnsi="Segoe UI" w:cs="Segoe UI"/>
      <w:color w:val="000091" w:themeColor="text1"/>
      <w:sz w:val="20"/>
      <w:szCs w:val="20"/>
      <w:lang w:eastAsia="fr-FR"/>
    </w:rPr>
  </w:style>
  <w:style w:type="character" w:customStyle="1" w:styleId="IntroconclusionCar">
    <w:name w:val="Intro/conclusion Car"/>
    <w:basedOn w:val="SansinterligneCar"/>
    <w:link w:val="Introconclusion"/>
    <w:rsid w:val="00B343C4"/>
    <w:rPr>
      <w:rFonts w:ascii="Segoe UI" w:hAnsi="Segoe UI" w:cs="Segoe UI"/>
      <w:color w:val="000091" w:themeColor="text1"/>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51321869">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969698357">
      <w:bodyDiv w:val="1"/>
      <w:marLeft w:val="0"/>
      <w:marRight w:val="0"/>
      <w:marTop w:val="0"/>
      <w:marBottom w:val="0"/>
      <w:divBdr>
        <w:top w:val="none" w:sz="0" w:space="0" w:color="auto"/>
        <w:left w:val="none" w:sz="0" w:space="0" w:color="auto"/>
        <w:bottom w:val="none" w:sz="0" w:space="0" w:color="auto"/>
        <w:right w:val="none" w:sz="0" w:space="0" w:color="auto"/>
      </w:divBdr>
    </w:div>
    <w:div w:id="19857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jsok\Documents\SE\TEMPLATE_NOTE-RESEAU%202024.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rodrigues2\Documents\Evolution%20des%20&#233;changes%20France-Cambodge%202025%20pr%20infographie.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rodrigues2\Documents\Evolution%20des%20&#233;changes%20France-Cambodge%202025%20pr%20infographie.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Segoe UI" panose="020B0502040204020203" pitchFamily="34" charset="0"/>
                <a:ea typeface="+mn-ea"/>
                <a:cs typeface="Segoe UI" panose="020B0502040204020203" pitchFamily="34" charset="0"/>
              </a:defRPr>
            </a:pPr>
            <a:r>
              <a:rPr lang="fr-FR" sz="1200"/>
              <a:t>Commerce bilatéral franco-cambodgien (M€)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Segoe UI" panose="020B0502040204020203" pitchFamily="34" charset="0"/>
              <a:ea typeface="+mn-ea"/>
              <a:cs typeface="Segoe UI" panose="020B0502040204020203" pitchFamily="34" charset="0"/>
            </a:defRPr>
          </a:pPr>
          <a:endParaRPr lang="fr-FR"/>
        </a:p>
      </c:txPr>
    </c:title>
    <c:autoTitleDeleted val="0"/>
    <c:plotArea>
      <c:layout/>
      <c:lineChart>
        <c:grouping val="standard"/>
        <c:varyColors val="0"/>
        <c:ser>
          <c:idx val="0"/>
          <c:order val="0"/>
          <c:tx>
            <c:strRef>
              <c:f>'Graphiques 2025'!$S$8</c:f>
              <c:strCache>
                <c:ptCount val="1"/>
                <c:pt idx="0">
                  <c:v>Solde commercial</c:v>
                </c:pt>
              </c:strCache>
            </c:strRef>
          </c:tx>
          <c:spPr>
            <a:ln w="28575" cap="rnd">
              <a:solidFill>
                <a:schemeClr val="accent1"/>
              </a:solidFill>
              <a:round/>
            </a:ln>
            <a:effectLst/>
          </c:spPr>
          <c:marker>
            <c:symbol val="none"/>
          </c:marker>
          <c:cat>
            <c:numRef>
              <c:f>'Graphiques 2025'!$T$7:$AF$7</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numRef>
          </c:cat>
          <c:val>
            <c:numRef>
              <c:f>'Graphiques 2025'!$T$8:$AF$8</c:f>
              <c:numCache>
                <c:formatCode>0</c:formatCode>
                <c:ptCount val="13"/>
                <c:pt idx="0">
                  <c:v>-240.3</c:v>
                </c:pt>
                <c:pt idx="1">
                  <c:v>-334</c:v>
                </c:pt>
                <c:pt idx="2">
                  <c:v>-513.5</c:v>
                </c:pt>
                <c:pt idx="3">
                  <c:v>-662.19999999999993</c:v>
                </c:pt>
                <c:pt idx="4">
                  <c:v>-820.80000000000007</c:v>
                </c:pt>
                <c:pt idx="5">
                  <c:v>-884.19999999999993</c:v>
                </c:pt>
                <c:pt idx="6">
                  <c:v>-869.90000000000009</c:v>
                </c:pt>
                <c:pt idx="7">
                  <c:v>-825.9</c:v>
                </c:pt>
                <c:pt idx="8">
                  <c:v>-753.6</c:v>
                </c:pt>
                <c:pt idx="9">
                  <c:v>-1180.7</c:v>
                </c:pt>
                <c:pt idx="10" formatCode="_-* #,##0\ _€_-;\-* #,##0\ _€_-;_-* &quot;-&quot;??\ _€_-;_-@_-">
                  <c:v>-1023</c:v>
                </c:pt>
                <c:pt idx="11" formatCode="_-* #,##0\ _€_-;\-* #,##0\ _€_-;_-* &quot;-&quot;??\ _€_-;_-@_-">
                  <c:v>-1228</c:v>
                </c:pt>
                <c:pt idx="12" formatCode="_-* #,##0\ _€_-;\-* #,##0\ _€_-;_-* &quot;-&quot;??\ _€_-;_-@_-">
                  <c:v>-1372</c:v>
                </c:pt>
              </c:numCache>
            </c:numRef>
          </c:val>
          <c:smooth val="0"/>
          <c:extLst>
            <c:ext xmlns:c16="http://schemas.microsoft.com/office/drawing/2014/chart" uri="{C3380CC4-5D6E-409C-BE32-E72D297353CC}">
              <c16:uniqueId val="{00000000-B699-4EC4-8495-73647E5CBEBA}"/>
            </c:ext>
          </c:extLst>
        </c:ser>
        <c:ser>
          <c:idx val="1"/>
          <c:order val="1"/>
          <c:tx>
            <c:strRef>
              <c:f>'Graphiques 2025'!$S$9</c:f>
              <c:strCache>
                <c:ptCount val="1"/>
                <c:pt idx="0">
                  <c:v>Exportations françaises</c:v>
                </c:pt>
              </c:strCache>
            </c:strRef>
          </c:tx>
          <c:spPr>
            <a:ln w="28575" cap="rnd">
              <a:solidFill>
                <a:schemeClr val="accent2"/>
              </a:solidFill>
              <a:round/>
            </a:ln>
            <a:effectLst/>
          </c:spPr>
          <c:marker>
            <c:symbol val="none"/>
          </c:marker>
          <c:cat>
            <c:numRef>
              <c:f>'Graphiques 2025'!$T$7:$AF$7</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numRef>
          </c:cat>
          <c:val>
            <c:numRef>
              <c:f>'Graphiques 2025'!$T$9:$AF$9</c:f>
              <c:numCache>
                <c:formatCode>0</c:formatCode>
                <c:ptCount val="13"/>
                <c:pt idx="0">
                  <c:v>61.8</c:v>
                </c:pt>
                <c:pt idx="1">
                  <c:v>68.900000000000006</c:v>
                </c:pt>
                <c:pt idx="2">
                  <c:v>88.4</c:v>
                </c:pt>
                <c:pt idx="3">
                  <c:v>140.6</c:v>
                </c:pt>
                <c:pt idx="4">
                  <c:v>101.9</c:v>
                </c:pt>
                <c:pt idx="5">
                  <c:v>93.2</c:v>
                </c:pt>
                <c:pt idx="6">
                  <c:v>202.5</c:v>
                </c:pt>
                <c:pt idx="7">
                  <c:v>115.7</c:v>
                </c:pt>
                <c:pt idx="8">
                  <c:v>220.9</c:v>
                </c:pt>
                <c:pt idx="9">
                  <c:v>130.30000000000001</c:v>
                </c:pt>
                <c:pt idx="10" formatCode="_-* #,##0\ _€_-;\-* #,##0\ _€_-;_-* &quot;-&quot;??\ _€_-;_-@_-">
                  <c:v>171</c:v>
                </c:pt>
                <c:pt idx="11" formatCode="_-* #,##0\ _€_-;\-* #,##0\ _€_-;_-* &quot;-&quot;??\ _€_-;_-@_-">
                  <c:v>125</c:v>
                </c:pt>
                <c:pt idx="12" formatCode="_-* #,##0\ _€_-;\-* #,##0\ _€_-;_-* &quot;-&quot;??\ _€_-;_-@_-">
                  <c:v>189</c:v>
                </c:pt>
              </c:numCache>
            </c:numRef>
          </c:val>
          <c:smooth val="0"/>
          <c:extLst>
            <c:ext xmlns:c16="http://schemas.microsoft.com/office/drawing/2014/chart" uri="{C3380CC4-5D6E-409C-BE32-E72D297353CC}">
              <c16:uniqueId val="{00000001-B699-4EC4-8495-73647E5CBEBA}"/>
            </c:ext>
          </c:extLst>
        </c:ser>
        <c:ser>
          <c:idx val="2"/>
          <c:order val="2"/>
          <c:tx>
            <c:strRef>
              <c:f>'Graphiques 2025'!$S$10</c:f>
              <c:strCache>
                <c:ptCount val="1"/>
                <c:pt idx="0">
                  <c:v>Importations françaises</c:v>
                </c:pt>
              </c:strCache>
            </c:strRef>
          </c:tx>
          <c:spPr>
            <a:ln w="28575" cap="rnd">
              <a:solidFill>
                <a:schemeClr val="accent3"/>
              </a:solidFill>
              <a:round/>
            </a:ln>
            <a:effectLst/>
          </c:spPr>
          <c:marker>
            <c:symbol val="none"/>
          </c:marker>
          <c:cat>
            <c:numRef>
              <c:f>'Graphiques 2025'!$T$7:$AF$7</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numRef>
          </c:cat>
          <c:val>
            <c:numRef>
              <c:f>'Graphiques 2025'!$T$10:$AF$10</c:f>
              <c:numCache>
                <c:formatCode>0</c:formatCode>
                <c:ptCount val="13"/>
                <c:pt idx="0">
                  <c:v>302.10000000000002</c:v>
                </c:pt>
                <c:pt idx="1">
                  <c:v>402.9</c:v>
                </c:pt>
                <c:pt idx="2">
                  <c:v>601.9</c:v>
                </c:pt>
                <c:pt idx="3">
                  <c:v>802.8</c:v>
                </c:pt>
                <c:pt idx="4">
                  <c:v>922.7</c:v>
                </c:pt>
                <c:pt idx="5">
                  <c:v>977.4</c:v>
                </c:pt>
                <c:pt idx="6">
                  <c:v>1072.4000000000001</c:v>
                </c:pt>
                <c:pt idx="7">
                  <c:v>941.6</c:v>
                </c:pt>
                <c:pt idx="8">
                  <c:v>974.5</c:v>
                </c:pt>
                <c:pt idx="9">
                  <c:v>1311</c:v>
                </c:pt>
                <c:pt idx="10" formatCode="_-* #,##0\ _€_-;\-* #,##0\ _€_-;_-* &quot;-&quot;??\ _€_-;_-@_-">
                  <c:v>1194</c:v>
                </c:pt>
                <c:pt idx="11" formatCode="_-* #,##0\ _€_-;\-* #,##0\ _€_-;_-* &quot;-&quot;??\ _€_-;_-@_-">
                  <c:v>1353</c:v>
                </c:pt>
                <c:pt idx="12" formatCode="_-* #,##0\ _€_-;\-* #,##0\ _€_-;_-* &quot;-&quot;??\ _€_-;_-@_-">
                  <c:v>1561</c:v>
                </c:pt>
              </c:numCache>
            </c:numRef>
          </c:val>
          <c:smooth val="0"/>
          <c:extLst>
            <c:ext xmlns:c16="http://schemas.microsoft.com/office/drawing/2014/chart" uri="{C3380CC4-5D6E-409C-BE32-E72D297353CC}">
              <c16:uniqueId val="{00000002-B699-4EC4-8495-73647E5CBEBA}"/>
            </c:ext>
          </c:extLst>
        </c:ser>
        <c:dLbls>
          <c:showLegendKey val="0"/>
          <c:showVal val="0"/>
          <c:showCatName val="0"/>
          <c:showSerName val="0"/>
          <c:showPercent val="0"/>
          <c:showBubbleSize val="0"/>
        </c:dLbls>
        <c:smooth val="0"/>
        <c:axId val="2095615423"/>
        <c:axId val="2095613759"/>
      </c:lineChart>
      <c:catAx>
        <c:axId val="2095615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Segoe UI" panose="020B0502040204020203" pitchFamily="34" charset="0"/>
                <a:ea typeface="+mn-ea"/>
                <a:cs typeface="Segoe UI" panose="020B0502040204020203" pitchFamily="34" charset="0"/>
              </a:defRPr>
            </a:pPr>
            <a:endParaRPr lang="fr-FR"/>
          </a:p>
        </c:txPr>
        <c:crossAx val="2095613759"/>
        <c:crosses val="autoZero"/>
        <c:auto val="1"/>
        <c:lblAlgn val="ctr"/>
        <c:lblOffset val="100"/>
        <c:noMultiLvlLbl val="0"/>
      </c:catAx>
      <c:valAx>
        <c:axId val="209561375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Segoe UI" panose="020B0502040204020203" pitchFamily="34" charset="0"/>
                <a:ea typeface="+mn-ea"/>
                <a:cs typeface="Segoe UI" panose="020B0502040204020203" pitchFamily="34" charset="0"/>
              </a:defRPr>
            </a:pPr>
            <a:endParaRPr lang="fr-FR"/>
          </a:p>
        </c:txPr>
        <c:crossAx val="2095615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egoe UI" panose="020B0502040204020203" pitchFamily="34" charset="0"/>
              <a:ea typeface="+mn-ea"/>
              <a:cs typeface="Segoe UI" panose="020B0502040204020203" pitchFamily="34" charset="0"/>
            </a:defRPr>
          </a:pPr>
          <a:endParaRPr lang="fr-FR"/>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chemeClr val="tx1"/>
          </a:solidFill>
          <a:latin typeface="Segoe UI" panose="020B0502040204020203" pitchFamily="34" charset="0"/>
          <a:cs typeface="Segoe UI" panose="020B0502040204020203" pitchFamily="34" charset="0"/>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fr-FR" sz="1200"/>
              <a:t>Exportations françaises vers le Cambodge en 2025</a:t>
            </a:r>
          </a:p>
        </c:rich>
      </c:tx>
      <c:layout>
        <c:manualLayout>
          <c:xMode val="edge"/>
          <c:yMode val="edge"/>
          <c:x val="0.20300725024673055"/>
          <c:y val="1.584598887321353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fr-FR"/>
        </a:p>
      </c:txPr>
    </c:title>
    <c:autoTitleDeleted val="0"/>
    <c:plotArea>
      <c:layout>
        <c:manualLayout>
          <c:layoutTarget val="inner"/>
          <c:xMode val="edge"/>
          <c:yMode val="edge"/>
          <c:x val="4.8080115867231189E-2"/>
          <c:y val="0.14101900430591599"/>
          <c:w val="0.40005451570317141"/>
          <c:h val="0.79777155641738251"/>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591-4385-9A85-CCD7B9F0A78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591-4385-9A85-CCD7B9F0A78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591-4385-9A85-CCD7B9F0A78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591-4385-9A85-CCD7B9F0A78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591-4385-9A85-CCD7B9F0A78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591-4385-9A85-CCD7B9F0A787}"/>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C591-4385-9A85-CCD7B9F0A787}"/>
              </c:ext>
            </c:extLst>
          </c:dPt>
          <c:dPt>
            <c:idx val="7"/>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F-C591-4385-9A85-CCD7B9F0A787}"/>
              </c:ext>
            </c:extLst>
          </c:dPt>
          <c:dLbls>
            <c:dLbl>
              <c:idx val="5"/>
              <c:layout>
                <c:manualLayout>
                  <c:x val="-2.1703743895822229E-3"/>
                  <c:y val="-1.23992560446373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591-4385-9A85-CCD7B9F0A787}"/>
                </c:ext>
              </c:extLst>
            </c:dLbl>
            <c:dLbl>
              <c:idx val="6"/>
              <c:layout>
                <c:manualLayout>
                  <c:x val="-3.2555615843733045E-2"/>
                  <c:y val="-9.50609630088861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591-4385-9A85-CCD7B9F0A78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Segoe UI" panose="020B0502040204020203" pitchFamily="34" charset="0"/>
                    <a:ea typeface="+mn-ea"/>
                    <a:cs typeface="Segoe UI" panose="020B0502040204020203" pitchFamily="34" charset="0"/>
                  </a:defRPr>
                </a:pPr>
                <a:endParaRPr lang="fr-F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'Graphiques 2025'!$B$7:$B$14</c:f>
              <c:strCache>
                <c:ptCount val="8"/>
                <c:pt idx="0">
                  <c:v>Matériels de transport</c:v>
                </c:pt>
                <c:pt idx="1">
                  <c:v>Produits agroalimentaires</c:v>
                </c:pt>
                <c:pt idx="2">
                  <c:v>Produits pharmaceutiques </c:v>
                </c:pt>
                <c:pt idx="3">
                  <c:v>Produits chimiques, parfums et cosmétiques </c:v>
                </c:pt>
                <c:pt idx="4">
                  <c:v>Equipements mécaniques, matériel électrique, électronique et informatique</c:v>
                </c:pt>
                <c:pt idx="5">
                  <c:v>Textiles, habillement, cuir et chaussures</c:v>
                </c:pt>
                <c:pt idx="6">
                  <c:v>Produits métallurgiques et métalliques</c:v>
                </c:pt>
                <c:pt idx="7">
                  <c:v>Autres </c:v>
                </c:pt>
              </c:strCache>
            </c:strRef>
          </c:cat>
          <c:val>
            <c:numRef>
              <c:f>'Graphiques 2025'!$F$7:$F$14</c:f>
              <c:numCache>
                <c:formatCode>0%</c:formatCode>
                <c:ptCount val="8"/>
                <c:pt idx="0">
                  <c:v>0.33451947137791133</c:v>
                </c:pt>
                <c:pt idx="1">
                  <c:v>0.28740582294513584</c:v>
                </c:pt>
                <c:pt idx="2">
                  <c:v>0.21347276842552512</c:v>
                </c:pt>
                <c:pt idx="3">
                  <c:v>5.8595411485004849E-2</c:v>
                </c:pt>
                <c:pt idx="4">
                  <c:v>4.1824083189736863E-2</c:v>
                </c:pt>
                <c:pt idx="5">
                  <c:v>2.1800450337717867E-2</c:v>
                </c:pt>
                <c:pt idx="6">
                  <c:v>1.0703219532931301E-2</c:v>
                </c:pt>
                <c:pt idx="7">
                  <c:v>3.1678772706036841E-2</c:v>
                </c:pt>
              </c:numCache>
            </c:numRef>
          </c:val>
          <c:extLst>
            <c:ext xmlns:c16="http://schemas.microsoft.com/office/drawing/2014/chart" uri="{C3380CC4-5D6E-409C-BE32-E72D297353CC}">
              <c16:uniqueId val="{00000010-C591-4385-9A85-CCD7B9F0A787}"/>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0.48960501749543922"/>
          <c:y val="0.13353008432915806"/>
          <c:w val="0.46514334942246088"/>
          <c:h val="0.866469833822256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fr-FR"/>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latin typeface="Segoe UI" panose="020B0502040204020203" pitchFamily="34" charset="0"/>
          <a:cs typeface="Segoe UI" panose="020B0502040204020203" pitchFamily="34" charset="0"/>
        </a:defRPr>
      </a:pPr>
      <a:endParaRPr lang="fr-FR"/>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fr-FR" sz="1200"/>
              <a:t>Importations françaises en provenance du Cambodge en 2025</a:t>
            </a:r>
          </a:p>
        </c:rich>
      </c:tx>
      <c:layout>
        <c:manualLayout>
          <c:xMode val="edge"/>
          <c:yMode val="edge"/>
          <c:x val="0.13647314161692894"/>
          <c:y val="1.845018450184501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fr-FR"/>
        </a:p>
      </c:txPr>
    </c:title>
    <c:autoTitleDeleted val="0"/>
    <c:plotArea>
      <c:layout>
        <c:manualLayout>
          <c:layoutTarget val="inner"/>
          <c:xMode val="edge"/>
          <c:yMode val="edge"/>
          <c:x val="5.4344978445789775E-2"/>
          <c:y val="0.15306042925144495"/>
          <c:w val="0.41090638765108239"/>
          <c:h val="0.82548558147039997"/>
        </c:manualLayout>
      </c:layout>
      <c:doughnutChart>
        <c:varyColors val="1"/>
        <c:ser>
          <c:idx val="1"/>
          <c:order val="0"/>
          <c:dPt>
            <c:idx val="0"/>
            <c:bubble3D val="0"/>
            <c:spPr>
              <a:solidFill>
                <a:srgbClr val="00B050"/>
              </a:solidFill>
              <a:ln w="19050">
                <a:solidFill>
                  <a:schemeClr val="lt1"/>
                </a:solidFill>
              </a:ln>
              <a:effectLst/>
            </c:spPr>
            <c:extLst>
              <c:ext xmlns:c16="http://schemas.microsoft.com/office/drawing/2014/chart" uri="{C3380CC4-5D6E-409C-BE32-E72D297353CC}">
                <c16:uniqueId val="{00000001-22BA-472E-834D-D6408B1222C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2BA-472E-834D-D6408B1222C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2BA-472E-834D-D6408B1222C5}"/>
              </c:ext>
            </c:extLst>
          </c:dPt>
          <c:dPt>
            <c:idx val="3"/>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7-22BA-472E-834D-D6408B1222C5}"/>
              </c:ext>
            </c:extLst>
          </c:dPt>
          <c:dPt>
            <c:idx val="4"/>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9-22BA-472E-834D-D6408B1222C5}"/>
              </c:ext>
            </c:extLst>
          </c:dPt>
          <c:dLbls>
            <c:dLbl>
              <c:idx val="3"/>
              <c:layout>
                <c:manualLayout>
                  <c:x val="-6.9451980466630509E-2"/>
                  <c:y val="-5.9963099630996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2BA-472E-834D-D6408B1222C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Segoe UI" panose="020B0502040204020203" pitchFamily="34" charset="0"/>
                    <a:ea typeface="+mn-ea"/>
                    <a:cs typeface="Segoe UI" panose="020B0502040204020203" pitchFamily="34" charset="0"/>
                  </a:defRPr>
                </a:pPr>
                <a:endParaRPr lang="fr-F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'Graphiques 2025'!$H$7:$H$11</c:f>
              <c:strCache>
                <c:ptCount val="5"/>
                <c:pt idx="0">
                  <c:v>Articles d'habillement</c:v>
                </c:pt>
                <c:pt idx="1">
                  <c:v>Cuir, bagages et chaussures </c:v>
                </c:pt>
                <c:pt idx="2">
                  <c:v>Riz et autres produits du travail des grains</c:v>
                </c:pt>
                <c:pt idx="3">
                  <c:v>Vélos</c:v>
                </c:pt>
                <c:pt idx="4">
                  <c:v>Autres</c:v>
                </c:pt>
              </c:strCache>
            </c:strRef>
          </c:cat>
          <c:val>
            <c:numRef>
              <c:f>'Graphiques 2025'!$L$7:$L$11</c:f>
              <c:numCache>
                <c:formatCode>0%</c:formatCode>
                <c:ptCount val="5"/>
                <c:pt idx="0">
                  <c:v>0.7179952118120807</c:v>
                </c:pt>
                <c:pt idx="1">
                  <c:v>0.17540797595355992</c:v>
                </c:pt>
                <c:pt idx="2">
                  <c:v>6.6154799383234139E-2</c:v>
                </c:pt>
                <c:pt idx="3">
                  <c:v>9.8219434861822347E-3</c:v>
                </c:pt>
                <c:pt idx="4">
                  <c:v>3.0620069364943044E-2</c:v>
                </c:pt>
              </c:numCache>
            </c:numRef>
          </c:val>
          <c:extLst>
            <c:ext xmlns:c16="http://schemas.microsoft.com/office/drawing/2014/chart" uri="{C3380CC4-5D6E-409C-BE32-E72D297353CC}">
              <c16:uniqueId val="{0000000A-22BA-472E-834D-D6408B1222C5}"/>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0.55007762933594229"/>
          <c:y val="0.19452350679961039"/>
          <c:w val="0.39752987469078571"/>
          <c:h val="0.8054764932003896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fr-FR"/>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latin typeface="Segoe UI" panose="020B0502040204020203" pitchFamily="34" charset="0"/>
          <a:cs typeface="Segoe UI" panose="020B0502040204020203" pitchFamily="34" charset="0"/>
        </a:defRPr>
      </a:pPr>
      <a:endParaRPr lang="fr-FR"/>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0.15762</cdr:x>
      <cdr:y>0.483</cdr:y>
    </cdr:from>
    <cdr:to>
      <cdr:x>0.25323</cdr:x>
      <cdr:y>0.57073</cdr:y>
    </cdr:to>
    <cdr:sp macro="" textlink="">
      <cdr:nvSpPr>
        <cdr:cNvPr id="2" name="ZoneTexte 1">
          <a:extLst xmlns:a="http://schemas.openxmlformats.org/drawingml/2006/main">
            <a:ext uri="{FF2B5EF4-FFF2-40B4-BE49-F238E27FC236}">
              <a16:creationId xmlns:a16="http://schemas.microsoft.com/office/drawing/2014/main" id="{56D7D1C5-363B-4415-B573-6CDDAA12AC70}"/>
            </a:ext>
          </a:extLst>
        </cdr:cNvPr>
        <cdr:cNvSpPr txBox="1"/>
      </cdr:nvSpPr>
      <cdr:spPr>
        <a:xfrm xmlns:a="http://schemas.openxmlformats.org/drawingml/2006/main">
          <a:off x="1367116" y="1727387"/>
          <a:ext cx="829235" cy="3137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fr-FR" sz="1600" b="1"/>
        </a:p>
      </cdr:txBody>
    </cdr:sp>
  </cdr:relSizeAnchor>
  <cdr:relSizeAnchor xmlns:cdr="http://schemas.openxmlformats.org/drawingml/2006/chartDrawing">
    <cdr:from>
      <cdr:x>0.17625</cdr:x>
      <cdr:y>0.47368</cdr:y>
    </cdr:from>
    <cdr:to>
      <cdr:x>0.32934</cdr:x>
      <cdr:y>0.60868</cdr:y>
    </cdr:to>
    <cdr:sp macro="" textlink="">
      <cdr:nvSpPr>
        <cdr:cNvPr id="3" name="ZoneTexte 1">
          <a:extLst xmlns:a="http://schemas.openxmlformats.org/drawingml/2006/main">
            <a:ext uri="{FF2B5EF4-FFF2-40B4-BE49-F238E27FC236}">
              <a16:creationId xmlns:a16="http://schemas.microsoft.com/office/drawing/2014/main" id="{56D7D1C5-363B-4415-B573-6CDDAA12AC70}"/>
            </a:ext>
          </a:extLst>
        </cdr:cNvPr>
        <cdr:cNvSpPr txBox="1"/>
      </cdr:nvSpPr>
      <cdr:spPr>
        <a:xfrm xmlns:a="http://schemas.openxmlformats.org/drawingml/2006/main">
          <a:off x="1031337" y="1455513"/>
          <a:ext cx="895810" cy="4148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FR" sz="1600" b="1"/>
            <a:t>189</a:t>
          </a:r>
          <a:r>
            <a:rPr lang="fr-FR" sz="1600" b="1" baseline="0"/>
            <a:t> M€</a:t>
          </a:r>
          <a:endParaRPr lang="fr-FR" sz="1600" b="1"/>
        </a:p>
      </cdr:txBody>
    </cdr:sp>
  </cdr:relSizeAnchor>
</c:userShapes>
</file>

<file path=word/drawings/drawing2.xml><?xml version="1.0" encoding="utf-8"?>
<c:userShapes xmlns:c="http://schemas.openxmlformats.org/drawingml/2006/chart">
  <cdr:relSizeAnchor xmlns:cdr="http://schemas.openxmlformats.org/drawingml/2006/chartDrawing">
    <cdr:from>
      <cdr:x>0.17642</cdr:x>
      <cdr:y>0.48597</cdr:y>
    </cdr:from>
    <cdr:to>
      <cdr:x>0.35477</cdr:x>
      <cdr:y>0.64493</cdr:y>
    </cdr:to>
    <cdr:sp macro="" textlink="">
      <cdr:nvSpPr>
        <cdr:cNvPr id="2" name="ZoneTexte 1">
          <a:extLst xmlns:a="http://schemas.openxmlformats.org/drawingml/2006/main">
            <a:ext uri="{FF2B5EF4-FFF2-40B4-BE49-F238E27FC236}">
              <a16:creationId xmlns:a16="http://schemas.microsoft.com/office/drawing/2014/main" id="{56D7D1C5-363B-4415-B573-6CDDAA12AC70}"/>
            </a:ext>
          </a:extLst>
        </cdr:cNvPr>
        <cdr:cNvSpPr txBox="1"/>
      </cdr:nvSpPr>
      <cdr:spPr>
        <a:xfrm xmlns:a="http://schemas.openxmlformats.org/drawingml/2006/main">
          <a:off x="1032306" y="1338043"/>
          <a:ext cx="1043619" cy="4376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FR" sz="1400" b="1" baseline="0">
              <a:latin typeface="Segoe UI" panose="020B0502040204020203" pitchFamily="34" charset="0"/>
              <a:cs typeface="Segoe UI" panose="020B0502040204020203" pitchFamily="34" charset="0"/>
            </a:rPr>
            <a:t>1,56 Md€</a:t>
          </a:r>
          <a:endParaRPr lang="fr-FR" sz="1400" b="1">
            <a:latin typeface="Segoe UI" panose="020B0502040204020203" pitchFamily="34" charset="0"/>
            <a:cs typeface="Segoe UI" panose="020B0502040204020203" pitchFamily="34" charset="0"/>
          </a:endParaRPr>
        </a:p>
      </cdr:txBody>
    </cdr:sp>
  </cdr:relSizeAnchor>
  <cdr:relSizeAnchor xmlns:cdr="http://schemas.openxmlformats.org/drawingml/2006/chartDrawing">
    <cdr:from>
      <cdr:x>0.15762</cdr:x>
      <cdr:y>0.483</cdr:y>
    </cdr:from>
    <cdr:to>
      <cdr:x>0.30026</cdr:x>
      <cdr:y>0.57073</cdr:y>
    </cdr:to>
    <cdr:sp macro="" textlink="">
      <cdr:nvSpPr>
        <cdr:cNvPr id="3" name="ZoneTexte 1">
          <a:extLst xmlns:a="http://schemas.openxmlformats.org/drawingml/2006/main">
            <a:ext uri="{FF2B5EF4-FFF2-40B4-BE49-F238E27FC236}">
              <a16:creationId xmlns:a16="http://schemas.microsoft.com/office/drawing/2014/main" id="{56D7D1C5-363B-4415-B573-6CDDAA12AC70}"/>
            </a:ext>
          </a:extLst>
        </cdr:cNvPr>
        <cdr:cNvSpPr txBox="1"/>
      </cdr:nvSpPr>
      <cdr:spPr>
        <a:xfrm xmlns:a="http://schemas.openxmlformats.org/drawingml/2006/main">
          <a:off x="1335300" y="2007475"/>
          <a:ext cx="1208433" cy="3646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fr-FR" sz="1600" b="1"/>
        </a:p>
        <a:p xmlns:a="http://schemas.openxmlformats.org/drawingml/2006/main">
          <a:r>
            <a:rPr lang="fr-FR" sz="1600" b="1" baseline="0"/>
            <a:t> M€</a:t>
          </a:r>
          <a:endParaRPr lang="fr-FR" sz="1600" b="1"/>
        </a:p>
      </cdr:txBody>
    </cdr:sp>
  </cdr:relSizeAnchor>
</c:userShape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89C39-B73A-4C06-BD6A-F911CC7058AB}">
  <ds:schemaRefs>
    <ds:schemaRef ds:uri="http://schemas.microsoft.com/sharepoint/v3/contenttype/forms"/>
  </ds:schemaRefs>
</ds:datastoreItem>
</file>

<file path=customXml/itemProps2.xml><?xml version="1.0" encoding="utf-8"?>
<ds:datastoreItem xmlns:ds="http://schemas.openxmlformats.org/officeDocument/2006/customXml" ds:itemID="{EB247683-4EEA-48B5-BAEB-ED72EA5D7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4E70A4-4068-4A2A-B461-0F496D4F37F6}">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TEMPLATE_NOTE-RESEAU 2024.dotx</Template>
  <TotalTime>10</TotalTime>
  <Pages>2</Pages>
  <Words>154</Words>
  <Characters>847</Characters>
  <Application>Microsoft Office Word</Application>
  <DocSecurity>0</DocSecurity>
  <Lines>7</Lines>
  <Paragraphs>1</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 Junsereiwath</dc:creator>
  <cp:keywords>template</cp:keywords>
  <dc:description/>
  <cp:lastModifiedBy>SOK Junsereiwath</cp:lastModifiedBy>
  <cp:revision>5</cp:revision>
  <cp:lastPrinted>2025-03-31T10:46:00Z</cp:lastPrinted>
  <dcterms:created xsi:type="dcterms:W3CDTF">2026-04-09T04:37:00Z</dcterms:created>
  <dcterms:modified xsi:type="dcterms:W3CDTF">2026-04-09T04:46:00Z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