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3AB3" w14:textId="708FEE1E" w:rsidR="00301021" w:rsidRPr="00006E50" w:rsidRDefault="00FD7798" w:rsidP="00F4255E">
      <w:pPr>
        <w:spacing w:before="80" w:after="80"/>
        <w:ind w:right="1"/>
        <w:jc w:val="center"/>
        <w:rPr>
          <w:sz w:val="20"/>
          <w:szCs w:val="20"/>
        </w:rPr>
      </w:pP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70FE9C38" wp14:editId="72BBFE8F">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83339" w14:textId="189951D0" w:rsidR="00532CE3" w:rsidRPr="007E3A95" w:rsidRDefault="00510C19" w:rsidP="00532CE3">
                            <w:pPr>
                              <w:jc w:val="center"/>
                              <w:rPr>
                                <w:lang w:val="en-US"/>
                              </w:rPr>
                            </w:pPr>
                            <w:r>
                              <w:rPr>
                                <w:rFonts w:ascii="Segoe UI" w:hAnsi="Segoe UI" w:cs="Segoe UI"/>
                                <w:b/>
                                <w:bCs/>
                                <w:color w:val="000091" w:themeColor="text1"/>
                                <w:sz w:val="32"/>
                                <w:szCs w:val="20"/>
                                <w:lang w:val="en-US"/>
                              </w:rPr>
                              <w:t>Maldives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E9C38"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71583339" w14:textId="189951D0" w:rsidR="00532CE3" w:rsidRPr="007E3A95" w:rsidRDefault="00510C19" w:rsidP="00532CE3">
                      <w:pPr>
                        <w:jc w:val="center"/>
                        <w:rPr>
                          <w:lang w:val="en-US"/>
                        </w:rPr>
                      </w:pPr>
                      <w:r>
                        <w:rPr>
                          <w:rFonts w:ascii="Segoe UI" w:hAnsi="Segoe UI" w:cs="Segoe UI"/>
                          <w:b/>
                          <w:bCs/>
                          <w:color w:val="000091" w:themeColor="text1"/>
                          <w:sz w:val="32"/>
                          <w:szCs w:val="20"/>
                          <w:lang w:val="en-US"/>
                        </w:rPr>
                        <w:t>Maldives</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3121BBA5" wp14:editId="762880FB">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4AEAA60C" w14:textId="66CD2434"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510C19">
                              <w:rPr>
                                <w:rFonts w:ascii="Segoe UI" w:hAnsi="Segoe UI" w:cs="Segoe UI"/>
                                <w:color w:val="000091" w:themeColor="text1"/>
                                <w:sz w:val="17"/>
                                <w:szCs w:val="17"/>
                                <w:lang w:eastAsia="ja-JP"/>
                              </w:rPr>
                              <w:t>A. Brunel</w:t>
                            </w:r>
                          </w:p>
                          <w:p w14:paraId="26F0F7B9" w14:textId="384979C7"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510C19">
                              <w:rPr>
                                <w:rFonts w:ascii="Segoe UI" w:hAnsi="Segoe UI" w:cs="Segoe UI"/>
                                <w:color w:val="000091" w:themeColor="text1"/>
                                <w:sz w:val="17"/>
                                <w:szCs w:val="17"/>
                                <w:lang w:eastAsia="ja-JP"/>
                              </w:rPr>
                              <w:t>J.A. Egea</w:t>
                            </w:r>
                          </w:p>
                          <w:p w14:paraId="055C3420" w14:textId="77777777"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BBA5"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4AEAA60C" w14:textId="66CD2434"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510C19">
                        <w:rPr>
                          <w:rFonts w:ascii="Segoe UI" w:hAnsi="Segoe UI" w:cs="Segoe UI"/>
                          <w:color w:val="000091" w:themeColor="text1"/>
                          <w:sz w:val="17"/>
                          <w:szCs w:val="17"/>
                          <w:lang w:eastAsia="ja-JP"/>
                        </w:rPr>
                        <w:t>A. Brunel</w:t>
                      </w:r>
                    </w:p>
                    <w:p w14:paraId="26F0F7B9" w14:textId="384979C7"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510C19">
                        <w:rPr>
                          <w:rFonts w:ascii="Segoe UI" w:hAnsi="Segoe UI" w:cs="Segoe UI"/>
                          <w:color w:val="000091" w:themeColor="text1"/>
                          <w:sz w:val="17"/>
                          <w:szCs w:val="17"/>
                          <w:lang w:eastAsia="ja-JP"/>
                        </w:rPr>
                        <w:t>J.A. Egea</w:t>
                      </w:r>
                    </w:p>
                    <w:p w14:paraId="055C3420" w14:textId="77777777"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0AE9076F" wp14:editId="28CEF6AE">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1CB59221" w14:textId="5ACA32D9" w:rsidR="007C5770" w:rsidRPr="007C5770" w:rsidRDefault="007C5770" w:rsidP="007C5770">
                            <w:pPr>
                              <w:spacing w:before="120" w:after="120"/>
                              <w:ind w:right="284"/>
                              <w:jc w:val="right"/>
                              <w:rPr>
                                <w:rFonts w:ascii="Segoe UI" w:hAnsi="Segoe UI" w:cs="Segoe UI"/>
                                <w:color w:val="986E02" w:themeColor="accent2" w:themeShade="80"/>
                                <w:sz w:val="17"/>
                                <w:szCs w:val="17"/>
                                <w:lang w:eastAsia="ja-JP"/>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38139D">
                              <w:rPr>
                                <w:rFonts w:ascii="Segoe UI" w:hAnsi="Segoe UI" w:cs="Segoe UI"/>
                                <w:color w:val="986E02" w:themeColor="accent2" w:themeShade="80"/>
                                <w:sz w:val="17"/>
                                <w:szCs w:val="17"/>
                                <w:lang w:eastAsia="ja-JP"/>
                              </w:rPr>
                              <w:t>11</w:t>
                            </w:r>
                            <w:r w:rsidR="00510C19">
                              <w:rPr>
                                <w:rFonts w:ascii="Segoe UI" w:hAnsi="Segoe UI" w:cs="Segoe UI"/>
                                <w:color w:val="986E02" w:themeColor="accent2" w:themeShade="80"/>
                                <w:sz w:val="17"/>
                                <w:szCs w:val="17"/>
                                <w:lang w:eastAsia="ja-JP"/>
                              </w:rPr>
                              <w:t xml:space="preserve"> juillet 2024</w:t>
                            </w:r>
                          </w:p>
                          <w:p w14:paraId="7CB3BBAD" w14:textId="77777777"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076F"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1CB59221" w14:textId="5ACA32D9" w:rsidR="007C5770" w:rsidRPr="007C5770" w:rsidRDefault="007C5770" w:rsidP="007C5770">
                      <w:pPr>
                        <w:spacing w:before="120" w:after="120"/>
                        <w:ind w:right="284"/>
                        <w:jc w:val="right"/>
                        <w:rPr>
                          <w:rFonts w:ascii="Segoe UI" w:hAnsi="Segoe UI" w:cs="Segoe UI"/>
                          <w:color w:val="986E02" w:themeColor="accent2" w:themeShade="80"/>
                          <w:sz w:val="17"/>
                          <w:szCs w:val="17"/>
                          <w:lang w:eastAsia="ja-JP"/>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38139D">
                        <w:rPr>
                          <w:rFonts w:ascii="Segoe UI" w:hAnsi="Segoe UI" w:cs="Segoe UI"/>
                          <w:color w:val="986E02" w:themeColor="accent2" w:themeShade="80"/>
                          <w:sz w:val="17"/>
                          <w:szCs w:val="17"/>
                          <w:lang w:eastAsia="ja-JP"/>
                        </w:rPr>
                        <w:t>11</w:t>
                      </w:r>
                      <w:r w:rsidR="00510C19">
                        <w:rPr>
                          <w:rFonts w:ascii="Segoe UI" w:hAnsi="Segoe UI" w:cs="Segoe UI"/>
                          <w:color w:val="986E02" w:themeColor="accent2" w:themeShade="80"/>
                          <w:sz w:val="17"/>
                          <w:szCs w:val="17"/>
                          <w:lang w:eastAsia="ja-JP"/>
                        </w:rPr>
                        <w:t xml:space="preserve"> juillet 2024</w:t>
                      </w:r>
                    </w:p>
                    <w:p w14:paraId="7CB3BBAD" w14:textId="77777777"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26DA4462" wp14:editId="1E7E2EE8">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2988F" w14:textId="77777777"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7E3A95">
                              <w:rPr>
                                <w:rFonts w:ascii="Segoe UI" w:hAnsi="Segoe UI" w:cs="Segoe UI"/>
                                <w:bCs/>
                                <w:color w:val="000091" w:themeColor="text1"/>
                                <w:sz w:val="18"/>
                                <w:szCs w:val="18"/>
                                <w:lang w:eastAsia="ja-JP"/>
                              </w:rPr>
                              <w:t>à Sri Lanka et aux Maldives</w:t>
                            </w:r>
                          </w:p>
                          <w:p w14:paraId="737391D8" w14:textId="77777777"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7E3A95">
                              <w:rPr>
                                <w:rFonts w:ascii="Segoe UI" w:hAnsi="Segoe UI" w:cs="Segoe UI"/>
                                <w:bCs/>
                                <w:color w:val="000091" w:themeColor="text1"/>
                                <w:sz w:val="18"/>
                                <w:szCs w:val="18"/>
                                <w:lang w:eastAsia="ja-JP"/>
                              </w:rPr>
                              <w:t>de Colombo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DA4462"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5B12988F" w14:textId="77777777"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7E3A95">
                        <w:rPr>
                          <w:rFonts w:ascii="Segoe UI" w:hAnsi="Segoe UI" w:cs="Segoe UI"/>
                          <w:bCs/>
                          <w:color w:val="000091" w:themeColor="text1"/>
                          <w:sz w:val="18"/>
                          <w:szCs w:val="18"/>
                          <w:lang w:eastAsia="ja-JP"/>
                        </w:rPr>
                        <w:t>à Sri Lanka et aux Maldives</w:t>
                      </w:r>
                    </w:p>
                    <w:p w14:paraId="737391D8" w14:textId="77777777"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7E3A95">
                        <w:rPr>
                          <w:rFonts w:ascii="Segoe UI" w:hAnsi="Segoe UI" w:cs="Segoe UI"/>
                          <w:bCs/>
                          <w:color w:val="000091" w:themeColor="text1"/>
                          <w:sz w:val="18"/>
                          <w:szCs w:val="18"/>
                          <w:lang w:eastAsia="ja-JP"/>
                        </w:rPr>
                        <w:t>de Colombo</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69DA42CF" wp14:editId="7541F8CE">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510C19">
        <w:rPr>
          <w:rFonts w:ascii="Segoe UI" w:hAnsi="Segoe UI" w:cs="Segoe UI"/>
          <w:color w:val="000091" w:themeColor="text1"/>
          <w:sz w:val="32"/>
          <w:szCs w:val="20"/>
          <w:lang w:eastAsia="fr-FR"/>
        </w:rPr>
        <w:t>Relations</w:t>
      </w:r>
      <w:r w:rsidR="0052454E">
        <w:rPr>
          <w:rFonts w:ascii="Segoe UI" w:hAnsi="Segoe UI" w:cs="Segoe UI"/>
          <w:color w:val="000091" w:themeColor="text1"/>
          <w:sz w:val="32"/>
          <w:szCs w:val="20"/>
          <w:lang w:eastAsia="fr-FR"/>
        </w:rPr>
        <w:t xml:space="preserve"> économiques</w:t>
      </w:r>
      <w:r w:rsidR="00510C19">
        <w:rPr>
          <w:rFonts w:ascii="Segoe UI" w:hAnsi="Segoe UI" w:cs="Segoe UI"/>
          <w:color w:val="000091" w:themeColor="text1"/>
          <w:sz w:val="32"/>
          <w:szCs w:val="20"/>
          <w:lang w:eastAsia="fr-FR"/>
        </w:rPr>
        <w:t xml:space="preserve"> bilatérales en 2023</w:t>
      </w:r>
      <w:r w:rsidR="00006E50">
        <w:rPr>
          <w:rFonts w:ascii="Segoe UI" w:hAnsi="Segoe UI" w:cs="Segoe UI"/>
          <w:color w:val="000091" w:themeColor="text1"/>
          <w:sz w:val="32"/>
          <w:szCs w:val="20"/>
          <w:lang w:eastAsia="fr-FR"/>
        </w:rPr>
        <w:br/>
      </w:r>
    </w:p>
    <w:p w14:paraId="5CFFCE60" w14:textId="2A32F048" w:rsidR="00F4255E" w:rsidRPr="00F70035" w:rsidRDefault="00C9323C" w:rsidP="00F4255E">
      <w:pPr>
        <w:pStyle w:val="Sansinterligne"/>
        <w:ind w:left="-284"/>
        <w:jc w:val="both"/>
        <w:rPr>
          <w:rFonts w:ascii="Segoe UI" w:hAnsi="Segoe UI" w:cs="Segoe UI"/>
          <w:color w:val="000091" w:themeColor="text1"/>
          <w:sz w:val="20"/>
          <w:szCs w:val="20"/>
          <w:lang w:eastAsia="fr-FR"/>
        </w:rPr>
      </w:pPr>
      <w:r w:rsidRPr="00F70035">
        <w:rPr>
          <w:rFonts w:ascii="Segoe UI" w:hAnsi="Segoe UI" w:cs="Segoe UI"/>
          <w:color w:val="000091" w:themeColor="text1"/>
          <w:sz w:val="20"/>
          <w:szCs w:val="20"/>
          <w:lang w:eastAsia="fr-FR"/>
        </w:rPr>
        <w:t>Sur l’année 2023, l</w:t>
      </w:r>
      <w:r w:rsidR="00684427" w:rsidRPr="00F70035">
        <w:rPr>
          <w:rFonts w:ascii="Segoe UI" w:hAnsi="Segoe UI" w:cs="Segoe UI"/>
          <w:color w:val="000091" w:themeColor="text1"/>
          <w:sz w:val="20"/>
          <w:szCs w:val="20"/>
          <w:lang w:eastAsia="fr-FR"/>
        </w:rPr>
        <w:t xml:space="preserve">’excédent </w:t>
      </w:r>
      <w:r w:rsidRPr="00F70035">
        <w:rPr>
          <w:rFonts w:ascii="Segoe UI" w:hAnsi="Segoe UI" w:cs="Segoe UI"/>
          <w:color w:val="000091" w:themeColor="text1"/>
          <w:sz w:val="20"/>
          <w:szCs w:val="20"/>
          <w:lang w:eastAsia="fr-FR"/>
        </w:rPr>
        <w:t>de notre commerce bilatéral avec les Maldives s’est dégradé</w:t>
      </w:r>
      <w:r w:rsidR="00684427" w:rsidRPr="00F70035">
        <w:rPr>
          <w:rFonts w:ascii="Segoe UI" w:hAnsi="Segoe UI" w:cs="Segoe UI"/>
          <w:color w:val="000091" w:themeColor="text1"/>
          <w:sz w:val="20"/>
          <w:szCs w:val="20"/>
          <w:lang w:eastAsia="fr-FR"/>
        </w:rPr>
        <w:t xml:space="preserve"> de 39%</w:t>
      </w:r>
      <w:r w:rsidR="00F4255E" w:rsidRPr="00F70035">
        <w:rPr>
          <w:rFonts w:ascii="Segoe UI" w:hAnsi="Segoe UI" w:cs="Segoe UI"/>
          <w:color w:val="000091" w:themeColor="text1"/>
          <w:sz w:val="20"/>
          <w:szCs w:val="20"/>
          <w:lang w:eastAsia="fr-FR"/>
        </w:rPr>
        <w:t>.</w:t>
      </w:r>
      <w:r w:rsidRPr="00F70035">
        <w:rPr>
          <w:rFonts w:ascii="Segoe UI" w:hAnsi="Segoe UI" w:cs="Segoe UI"/>
          <w:color w:val="000091" w:themeColor="text1"/>
          <w:sz w:val="20"/>
          <w:szCs w:val="20"/>
          <w:lang w:eastAsia="fr-FR"/>
        </w:rPr>
        <w:t xml:space="preserve"> Nos importations ont diminué (-9,9% par rapport à 2022), notamment dans le secteur de la pêche et de</w:t>
      </w:r>
      <w:r w:rsidR="00A515DA">
        <w:rPr>
          <w:rFonts w:ascii="Segoe UI" w:hAnsi="Segoe UI" w:cs="Segoe UI"/>
          <w:color w:val="000091" w:themeColor="text1"/>
          <w:sz w:val="20"/>
          <w:szCs w:val="20"/>
          <w:lang w:eastAsia="fr-FR"/>
        </w:rPr>
        <w:t>s produits de la mer transformés.</w:t>
      </w:r>
      <w:r w:rsidRPr="00F70035">
        <w:rPr>
          <w:rFonts w:ascii="Segoe UI" w:hAnsi="Segoe UI" w:cs="Segoe UI"/>
          <w:color w:val="000091" w:themeColor="text1"/>
          <w:sz w:val="20"/>
          <w:szCs w:val="20"/>
          <w:lang w:eastAsia="fr-FR"/>
        </w:rPr>
        <w:t xml:space="preserve"> Mais nos exportations ont diminué plus rapidement encore (-33,6%), du fait d’un moindre nombre de ventes d’aéronefs à </w:t>
      </w:r>
      <w:proofErr w:type="spellStart"/>
      <w:r w:rsidRPr="00F70035">
        <w:rPr>
          <w:rFonts w:ascii="Segoe UI" w:hAnsi="Segoe UI" w:cs="Segoe UI"/>
          <w:color w:val="000091" w:themeColor="text1"/>
          <w:sz w:val="20"/>
          <w:szCs w:val="20"/>
          <w:lang w:eastAsia="fr-FR"/>
        </w:rPr>
        <w:t>Maldivian</w:t>
      </w:r>
      <w:proofErr w:type="spellEnd"/>
      <w:r w:rsidRPr="00F70035">
        <w:rPr>
          <w:rFonts w:ascii="Segoe UI" w:hAnsi="Segoe UI" w:cs="Segoe UI"/>
          <w:color w:val="000091" w:themeColor="text1"/>
          <w:sz w:val="20"/>
          <w:szCs w:val="20"/>
          <w:lang w:eastAsia="fr-FR"/>
        </w:rPr>
        <w:t xml:space="preserve"> Airlines. Notre balance des services </w:t>
      </w:r>
      <w:r w:rsidR="004A2C51" w:rsidRPr="00F70035">
        <w:rPr>
          <w:rFonts w:ascii="Segoe UI" w:hAnsi="Segoe UI" w:cs="Segoe UI"/>
          <w:color w:val="000091" w:themeColor="text1"/>
          <w:sz w:val="20"/>
          <w:szCs w:val="20"/>
          <w:lang w:eastAsia="fr-FR"/>
        </w:rPr>
        <w:t xml:space="preserve">est largement déficitaire du fait </w:t>
      </w:r>
      <w:r w:rsidR="00A515DA">
        <w:rPr>
          <w:rFonts w:ascii="Segoe UI" w:hAnsi="Segoe UI" w:cs="Segoe UI"/>
          <w:color w:val="000091" w:themeColor="text1"/>
          <w:sz w:val="20"/>
          <w:szCs w:val="20"/>
          <w:lang w:eastAsia="fr-FR"/>
        </w:rPr>
        <w:t>du niveau</w:t>
      </w:r>
      <w:r w:rsidR="004A2C51" w:rsidRPr="00F70035">
        <w:rPr>
          <w:rFonts w:ascii="Segoe UI" w:hAnsi="Segoe UI" w:cs="Segoe UI"/>
          <w:color w:val="000091" w:themeColor="text1"/>
          <w:sz w:val="20"/>
          <w:szCs w:val="20"/>
          <w:lang w:eastAsia="fr-FR"/>
        </w:rPr>
        <w:t xml:space="preserve"> des flux touristiques en provenance de France (4</w:t>
      </w:r>
      <w:r w:rsidR="00A515DA">
        <w:rPr>
          <w:rFonts w:ascii="Segoe UI" w:hAnsi="Segoe UI" w:cs="Segoe UI"/>
          <w:color w:val="000091" w:themeColor="text1"/>
          <w:sz w:val="20"/>
          <w:szCs w:val="20"/>
          <w:lang w:eastAsia="fr-FR"/>
        </w:rPr>
        <w:t>9</w:t>
      </w:r>
      <w:r w:rsidR="004A2C51" w:rsidRPr="00F70035">
        <w:rPr>
          <w:rFonts w:ascii="Segoe UI" w:hAnsi="Segoe UI" w:cs="Segoe UI"/>
          <w:color w:val="000091" w:themeColor="text1"/>
          <w:sz w:val="20"/>
          <w:szCs w:val="20"/>
          <w:lang w:eastAsia="fr-FR"/>
        </w:rPr>
        <w:t> 000 entrées</w:t>
      </w:r>
      <w:r w:rsidR="00A515DA">
        <w:rPr>
          <w:rFonts w:ascii="Segoe UI" w:hAnsi="Segoe UI" w:cs="Segoe UI"/>
          <w:color w:val="000091" w:themeColor="text1"/>
          <w:sz w:val="20"/>
          <w:szCs w:val="20"/>
          <w:lang w:eastAsia="fr-FR"/>
        </w:rPr>
        <w:t xml:space="preserve"> en 2023)</w:t>
      </w:r>
      <w:r w:rsidR="004A2C51" w:rsidRPr="00F70035">
        <w:rPr>
          <w:rFonts w:ascii="Segoe UI" w:hAnsi="Segoe UI" w:cs="Segoe UI"/>
          <w:color w:val="000091" w:themeColor="text1"/>
          <w:sz w:val="20"/>
          <w:szCs w:val="20"/>
          <w:lang w:eastAsia="fr-FR"/>
        </w:rPr>
        <w:t xml:space="preserve">. La coopération financière </w:t>
      </w:r>
      <w:r w:rsidR="00A515DA">
        <w:rPr>
          <w:rFonts w:ascii="Segoe UI" w:hAnsi="Segoe UI" w:cs="Segoe UI"/>
          <w:color w:val="000091" w:themeColor="text1"/>
          <w:sz w:val="20"/>
          <w:szCs w:val="20"/>
          <w:lang w:eastAsia="fr-FR"/>
        </w:rPr>
        <w:t xml:space="preserve">bilatérale </w:t>
      </w:r>
      <w:r w:rsidR="004A2C51" w:rsidRPr="00F70035">
        <w:rPr>
          <w:rFonts w:ascii="Segoe UI" w:hAnsi="Segoe UI" w:cs="Segoe UI"/>
          <w:color w:val="000091" w:themeColor="text1"/>
          <w:sz w:val="20"/>
          <w:szCs w:val="20"/>
          <w:lang w:eastAsia="fr-FR"/>
        </w:rPr>
        <w:t xml:space="preserve">reste quant à elle très limitée. </w:t>
      </w:r>
    </w:p>
    <w:p w14:paraId="5C9D218C" w14:textId="77777777" w:rsidR="005F3966" w:rsidRPr="00F70035" w:rsidRDefault="005F3966" w:rsidP="00B02AE3">
      <w:pPr>
        <w:spacing w:after="0"/>
        <w:ind w:left="-284"/>
        <w:jc w:val="both"/>
        <w:rPr>
          <w:rFonts w:ascii="Segoe UI" w:hAnsi="Segoe UI" w:cs="Segoe UI"/>
          <w:b/>
          <w:color w:val="000091" w:themeColor="text1"/>
          <w:szCs w:val="20"/>
        </w:rPr>
      </w:pPr>
    </w:p>
    <w:p w14:paraId="483EB1EB" w14:textId="12D65CE0" w:rsidR="0004045F" w:rsidRPr="00F70035" w:rsidRDefault="00541D81" w:rsidP="00684427">
      <w:pPr>
        <w:pStyle w:val="Paragraphedeliste"/>
        <w:numPr>
          <w:ilvl w:val="0"/>
          <w:numId w:val="17"/>
        </w:numPr>
        <w:spacing w:after="0"/>
        <w:jc w:val="both"/>
        <w:rPr>
          <w:rFonts w:ascii="Segoe UI" w:hAnsi="Segoe UI" w:cs="Segoe UI"/>
          <w:b/>
          <w:color w:val="000091" w:themeColor="text1"/>
          <w:szCs w:val="20"/>
        </w:rPr>
      </w:pPr>
      <w:r w:rsidRPr="00F70035">
        <w:rPr>
          <w:rFonts w:ascii="Segoe UI" w:hAnsi="Segoe UI" w:cs="Segoe UI"/>
          <w:b/>
          <w:color w:val="000091" w:themeColor="text1"/>
          <w:szCs w:val="20"/>
        </w:rPr>
        <w:t xml:space="preserve">Une </w:t>
      </w:r>
      <w:r w:rsidR="00E77F81" w:rsidRPr="00F70035">
        <w:rPr>
          <w:rFonts w:ascii="Segoe UI" w:hAnsi="Segoe UI" w:cs="Segoe UI"/>
          <w:b/>
          <w:color w:val="000091" w:themeColor="text1"/>
          <w:szCs w:val="20"/>
        </w:rPr>
        <w:t xml:space="preserve">dégradation marquée de notre </w:t>
      </w:r>
      <w:r w:rsidR="00F70035">
        <w:rPr>
          <w:rFonts w:ascii="Segoe UI" w:hAnsi="Segoe UI" w:cs="Segoe UI"/>
          <w:b/>
          <w:color w:val="000091" w:themeColor="text1"/>
          <w:szCs w:val="20"/>
        </w:rPr>
        <w:t>excédent</w:t>
      </w:r>
      <w:r w:rsidR="00E77F81" w:rsidRPr="00F70035">
        <w:rPr>
          <w:rFonts w:ascii="Segoe UI" w:hAnsi="Segoe UI" w:cs="Segoe UI"/>
          <w:b/>
          <w:color w:val="000091" w:themeColor="text1"/>
          <w:szCs w:val="20"/>
        </w:rPr>
        <w:t xml:space="preserve"> commercial</w:t>
      </w:r>
      <w:r w:rsidR="00F70035">
        <w:rPr>
          <w:rFonts w:ascii="Segoe UI" w:hAnsi="Segoe UI" w:cs="Segoe UI"/>
          <w:b/>
          <w:color w:val="000091" w:themeColor="text1"/>
          <w:szCs w:val="20"/>
        </w:rPr>
        <w:t xml:space="preserve"> bilatéral</w:t>
      </w:r>
      <w:r w:rsidR="00F313A1">
        <w:rPr>
          <w:rFonts w:ascii="Segoe UI" w:hAnsi="Segoe UI" w:cs="Segoe UI"/>
          <w:b/>
          <w:color w:val="000091" w:themeColor="text1"/>
          <w:szCs w:val="20"/>
        </w:rPr>
        <w:t xml:space="preserve"> du fait de la baisse de nos ventes d’</w:t>
      </w:r>
      <w:r w:rsidR="00B21F8E">
        <w:rPr>
          <w:rFonts w:ascii="Segoe UI" w:hAnsi="Segoe UI" w:cs="Segoe UI"/>
          <w:b/>
          <w:color w:val="000091" w:themeColor="text1"/>
          <w:szCs w:val="20"/>
        </w:rPr>
        <w:t>aéronefs</w:t>
      </w:r>
    </w:p>
    <w:p w14:paraId="5FCD5743" w14:textId="77777777" w:rsidR="00684427" w:rsidRPr="00F70035" w:rsidRDefault="00684427" w:rsidP="00684427">
      <w:pPr>
        <w:pStyle w:val="Paragraphedeliste"/>
        <w:spacing w:after="0"/>
        <w:ind w:left="76"/>
        <w:jc w:val="both"/>
        <w:rPr>
          <w:rStyle w:val="Lienhypertexte"/>
          <w:rFonts w:ascii="Segoe UI" w:hAnsi="Segoe UI" w:cs="Segoe UI"/>
          <w:b/>
          <w:color w:val="000091" w:themeColor="text1"/>
          <w:szCs w:val="20"/>
          <w:u w:val="none"/>
        </w:rPr>
      </w:pPr>
    </w:p>
    <w:p w14:paraId="5B8329CC" w14:textId="74F87612" w:rsidR="002F140E" w:rsidRPr="00F70035" w:rsidRDefault="001978AC" w:rsidP="00C93B21">
      <w:pPr>
        <w:pStyle w:val="Brvesco-Normal"/>
        <w:spacing w:line="240" w:lineRule="auto"/>
        <w:ind w:left="-284"/>
        <w:rPr>
          <w:rStyle w:val="Lienhypertexte"/>
          <w:rFonts w:ascii="Segoe UI" w:hAnsi="Segoe UI" w:cs="Segoe UI"/>
          <w:color w:val="auto"/>
          <w:szCs w:val="20"/>
          <w:u w:val="none"/>
        </w:rPr>
      </w:pPr>
      <w:r w:rsidRPr="00F70035">
        <w:rPr>
          <w:rStyle w:val="Lienhypertexte"/>
          <w:rFonts w:ascii="Segoe UI" w:hAnsi="Segoe UI" w:cs="Segoe UI"/>
          <w:b/>
          <w:bCs/>
          <w:color w:val="auto"/>
          <w:szCs w:val="20"/>
          <w:u w:val="none"/>
        </w:rPr>
        <w:t>Les exportations françaises à destination des Maldives ont atteint une valeur de 46,7 M EUR en 2023. Elles enregistrent ainsi une baisse de 33,6% par rapport à 2022</w:t>
      </w:r>
      <w:r w:rsidRPr="00F70035">
        <w:rPr>
          <w:rStyle w:val="Lienhypertexte"/>
          <w:rFonts w:ascii="Segoe UI" w:hAnsi="Segoe UI" w:cs="Segoe UI"/>
          <w:color w:val="auto"/>
          <w:szCs w:val="20"/>
          <w:u w:val="none"/>
        </w:rPr>
        <w:t xml:space="preserve">. </w:t>
      </w:r>
      <w:r w:rsidR="00870C8D" w:rsidRPr="00F70035">
        <w:rPr>
          <w:rStyle w:val="Lienhypertexte"/>
          <w:rFonts w:ascii="Segoe UI" w:hAnsi="Segoe UI" w:cs="Segoe UI"/>
          <w:color w:val="auto"/>
          <w:szCs w:val="20"/>
          <w:u w:val="none"/>
        </w:rPr>
        <w:t xml:space="preserve">D’un côté, nos exportations ont pu tirer profit de la reprise des flux touristiques. Elles sont ainsi en hausse pour </w:t>
      </w:r>
      <w:r w:rsidR="009F22AA" w:rsidRPr="00F70035">
        <w:rPr>
          <w:rStyle w:val="Lienhypertexte"/>
          <w:rFonts w:ascii="Segoe UI" w:hAnsi="Segoe UI" w:cs="Segoe UI"/>
          <w:color w:val="auto"/>
          <w:szCs w:val="20"/>
          <w:u w:val="none"/>
        </w:rPr>
        <w:t>certains</w:t>
      </w:r>
      <w:r w:rsidR="00870C8D" w:rsidRPr="00F70035">
        <w:rPr>
          <w:rStyle w:val="Lienhypertexte"/>
          <w:rFonts w:ascii="Segoe UI" w:hAnsi="Segoe UI" w:cs="Segoe UI"/>
          <w:color w:val="auto"/>
          <w:szCs w:val="20"/>
          <w:u w:val="none"/>
        </w:rPr>
        <w:t xml:space="preserve"> biens de consommation </w:t>
      </w:r>
      <w:r w:rsidR="00F70035">
        <w:rPr>
          <w:rStyle w:val="Lienhypertexte"/>
          <w:rFonts w:ascii="Segoe UI" w:hAnsi="Segoe UI" w:cs="Segoe UI"/>
          <w:color w:val="auto"/>
          <w:szCs w:val="20"/>
          <w:u w:val="none"/>
        </w:rPr>
        <w:t>destinés en grande partie aux touristes</w:t>
      </w:r>
      <w:r w:rsidR="00870C8D" w:rsidRPr="00F70035">
        <w:rPr>
          <w:rStyle w:val="Lienhypertexte"/>
          <w:rFonts w:ascii="Segoe UI" w:hAnsi="Segoe UI" w:cs="Segoe UI"/>
          <w:color w:val="auto"/>
          <w:szCs w:val="20"/>
          <w:u w:val="none"/>
        </w:rPr>
        <w:t>. C’est par exemple le cas des parfums et cosmétiques (</w:t>
      </w:r>
      <w:r w:rsidR="00E77F81" w:rsidRPr="00F70035">
        <w:rPr>
          <w:rStyle w:val="Lienhypertexte"/>
          <w:rFonts w:ascii="Segoe UI" w:hAnsi="Segoe UI" w:cs="Segoe UI"/>
          <w:color w:val="auto"/>
          <w:szCs w:val="20"/>
          <w:u w:val="none"/>
        </w:rPr>
        <w:t xml:space="preserve">5,2 M EUR soit une hausse de 58,0%) </w:t>
      </w:r>
      <w:r w:rsidR="00A515DA">
        <w:rPr>
          <w:rStyle w:val="Lienhypertexte"/>
          <w:rFonts w:ascii="Segoe UI" w:hAnsi="Segoe UI" w:cs="Segoe UI"/>
          <w:color w:val="auto"/>
          <w:szCs w:val="20"/>
          <w:u w:val="none"/>
        </w:rPr>
        <w:t>et</w:t>
      </w:r>
      <w:r w:rsidR="00870C8D" w:rsidRPr="00F70035">
        <w:rPr>
          <w:rStyle w:val="Lienhypertexte"/>
          <w:rFonts w:ascii="Segoe UI" w:hAnsi="Segoe UI" w:cs="Segoe UI"/>
          <w:color w:val="auto"/>
          <w:szCs w:val="20"/>
          <w:u w:val="none"/>
        </w:rPr>
        <w:t xml:space="preserve"> dans une moindre </w:t>
      </w:r>
      <w:r w:rsidR="009F22AA" w:rsidRPr="00F70035">
        <w:rPr>
          <w:rStyle w:val="Lienhypertexte"/>
          <w:rFonts w:ascii="Segoe UI" w:hAnsi="Segoe UI" w:cs="Segoe UI"/>
          <w:color w:val="auto"/>
          <w:szCs w:val="20"/>
          <w:u w:val="none"/>
        </w:rPr>
        <w:t xml:space="preserve">mesure </w:t>
      </w:r>
      <w:r w:rsidR="00E77F81" w:rsidRPr="00F70035">
        <w:rPr>
          <w:rStyle w:val="Lienhypertexte"/>
          <w:rFonts w:ascii="Segoe UI" w:hAnsi="Segoe UI" w:cs="Segoe UI"/>
          <w:color w:val="auto"/>
          <w:szCs w:val="20"/>
          <w:u w:val="none"/>
        </w:rPr>
        <w:t>de</w:t>
      </w:r>
      <w:r w:rsidR="00A515DA">
        <w:rPr>
          <w:rStyle w:val="Lienhypertexte"/>
          <w:rFonts w:ascii="Segoe UI" w:hAnsi="Segoe UI" w:cs="Segoe UI"/>
          <w:color w:val="auto"/>
          <w:szCs w:val="20"/>
          <w:u w:val="none"/>
        </w:rPr>
        <w:t>s</w:t>
      </w:r>
      <w:r w:rsidR="00E77F81" w:rsidRPr="00F70035">
        <w:rPr>
          <w:rStyle w:val="Lienhypertexte"/>
          <w:rFonts w:ascii="Segoe UI" w:hAnsi="Segoe UI" w:cs="Segoe UI"/>
          <w:color w:val="auto"/>
          <w:szCs w:val="20"/>
          <w:u w:val="none"/>
        </w:rPr>
        <w:t xml:space="preserve"> produits alimentaires </w:t>
      </w:r>
      <w:r w:rsidR="00F70035">
        <w:rPr>
          <w:rStyle w:val="Lienhypertexte"/>
          <w:rFonts w:ascii="Segoe UI" w:hAnsi="Segoe UI" w:cs="Segoe UI"/>
          <w:color w:val="auto"/>
          <w:szCs w:val="20"/>
          <w:u w:val="none"/>
        </w:rPr>
        <w:t xml:space="preserve">(vins, </w:t>
      </w:r>
      <w:r w:rsidR="00E77F81" w:rsidRPr="00F70035">
        <w:rPr>
          <w:rStyle w:val="Lienhypertexte"/>
          <w:rFonts w:ascii="Segoe UI" w:hAnsi="Segoe UI" w:cs="Segoe UI"/>
          <w:color w:val="auto"/>
          <w:szCs w:val="20"/>
          <w:u w:val="none"/>
        </w:rPr>
        <w:t xml:space="preserve">produits </w:t>
      </w:r>
      <w:r w:rsidR="009F22AA" w:rsidRPr="00F70035">
        <w:rPr>
          <w:rStyle w:val="Lienhypertexte"/>
          <w:rFonts w:ascii="Segoe UI" w:hAnsi="Segoe UI" w:cs="Segoe UI"/>
          <w:color w:val="auto"/>
          <w:szCs w:val="20"/>
          <w:u w:val="none"/>
        </w:rPr>
        <w:t>laitiers</w:t>
      </w:r>
      <w:r w:rsidR="00E77F81" w:rsidRPr="00F70035">
        <w:rPr>
          <w:rStyle w:val="Lienhypertexte"/>
          <w:rFonts w:ascii="Segoe UI" w:hAnsi="Segoe UI" w:cs="Segoe UI"/>
          <w:color w:val="auto"/>
          <w:szCs w:val="20"/>
          <w:u w:val="none"/>
        </w:rPr>
        <w:t xml:space="preserve"> et fromages</w:t>
      </w:r>
      <w:r w:rsidR="00F70035">
        <w:rPr>
          <w:rStyle w:val="Lienhypertexte"/>
          <w:rFonts w:ascii="Segoe UI" w:hAnsi="Segoe UI" w:cs="Segoe UI"/>
          <w:color w:val="auto"/>
          <w:szCs w:val="20"/>
          <w:u w:val="none"/>
        </w:rPr>
        <w:t>)</w:t>
      </w:r>
      <w:r w:rsidR="00E77F81" w:rsidRPr="00F70035">
        <w:rPr>
          <w:rStyle w:val="Lienhypertexte"/>
          <w:rFonts w:ascii="Segoe UI" w:hAnsi="Segoe UI" w:cs="Segoe UI"/>
          <w:color w:val="auto"/>
          <w:szCs w:val="20"/>
          <w:u w:val="none"/>
        </w:rPr>
        <w:t xml:space="preserve"> </w:t>
      </w:r>
      <w:r w:rsidR="00F70035">
        <w:rPr>
          <w:rStyle w:val="Lienhypertexte"/>
          <w:rFonts w:ascii="Segoe UI" w:hAnsi="Segoe UI" w:cs="Segoe UI"/>
          <w:color w:val="auto"/>
          <w:szCs w:val="20"/>
          <w:u w:val="none"/>
        </w:rPr>
        <w:t>en hau</w:t>
      </w:r>
      <w:r w:rsidR="00F313A1">
        <w:rPr>
          <w:rStyle w:val="Lienhypertexte"/>
          <w:rFonts w:ascii="Segoe UI" w:hAnsi="Segoe UI" w:cs="Segoe UI"/>
          <w:color w:val="auto"/>
          <w:szCs w:val="20"/>
          <w:u w:val="none"/>
        </w:rPr>
        <w:t>s</w:t>
      </w:r>
      <w:r w:rsidR="00F70035">
        <w:rPr>
          <w:rStyle w:val="Lienhypertexte"/>
          <w:rFonts w:ascii="Segoe UI" w:hAnsi="Segoe UI" w:cs="Segoe UI"/>
          <w:color w:val="auto"/>
          <w:szCs w:val="20"/>
          <w:u w:val="none"/>
        </w:rPr>
        <w:t xml:space="preserve">se de 13% pour </w:t>
      </w:r>
      <w:r w:rsidR="004E65E4">
        <w:rPr>
          <w:rStyle w:val="Lienhypertexte"/>
          <w:rFonts w:ascii="Segoe UI" w:hAnsi="Segoe UI" w:cs="Segoe UI"/>
          <w:color w:val="auto"/>
          <w:szCs w:val="20"/>
          <w:u w:val="none"/>
        </w:rPr>
        <w:t>atteindre</w:t>
      </w:r>
      <w:r w:rsidR="00F70035">
        <w:rPr>
          <w:rStyle w:val="Lienhypertexte"/>
          <w:rFonts w:ascii="Segoe UI" w:hAnsi="Segoe UI" w:cs="Segoe UI"/>
          <w:color w:val="auto"/>
          <w:szCs w:val="20"/>
          <w:u w:val="none"/>
        </w:rPr>
        <w:t xml:space="preserve"> </w:t>
      </w:r>
      <w:r w:rsidR="00E77F81" w:rsidRPr="00F70035">
        <w:rPr>
          <w:rStyle w:val="Lienhypertexte"/>
          <w:rFonts w:ascii="Segoe UI" w:hAnsi="Segoe UI" w:cs="Segoe UI"/>
          <w:color w:val="auto"/>
          <w:szCs w:val="20"/>
          <w:u w:val="none"/>
        </w:rPr>
        <w:t>3,0 M EUR</w:t>
      </w:r>
      <w:r w:rsidR="00870C8D" w:rsidRPr="00F70035">
        <w:rPr>
          <w:rStyle w:val="Lienhypertexte"/>
          <w:rFonts w:ascii="Segoe UI" w:hAnsi="Segoe UI" w:cs="Segoe UI"/>
          <w:color w:val="auto"/>
          <w:szCs w:val="20"/>
          <w:u w:val="none"/>
        </w:rPr>
        <w:t xml:space="preserve">. </w:t>
      </w:r>
      <w:r w:rsidR="00870C8D" w:rsidRPr="00F70035">
        <w:rPr>
          <w:rStyle w:val="Lienhypertexte"/>
          <w:rFonts w:ascii="Segoe UI" w:hAnsi="Segoe UI" w:cs="Segoe UI"/>
          <w:b/>
          <w:bCs/>
          <w:color w:val="auto"/>
          <w:szCs w:val="20"/>
          <w:u w:val="none"/>
        </w:rPr>
        <w:t>Mais d’un autre côté, les</w:t>
      </w:r>
      <w:r w:rsidR="009F22AA" w:rsidRPr="00F70035">
        <w:rPr>
          <w:rStyle w:val="Lienhypertexte"/>
          <w:rFonts w:ascii="Segoe UI" w:hAnsi="Segoe UI" w:cs="Segoe UI"/>
          <w:b/>
          <w:bCs/>
          <w:color w:val="auto"/>
          <w:szCs w:val="20"/>
          <w:u w:val="none"/>
        </w:rPr>
        <w:t xml:space="preserve"> exportations de</w:t>
      </w:r>
      <w:r w:rsidR="00870C8D" w:rsidRPr="00F70035">
        <w:rPr>
          <w:rStyle w:val="Lienhypertexte"/>
          <w:rFonts w:ascii="Segoe UI" w:hAnsi="Segoe UI" w:cs="Segoe UI"/>
          <w:b/>
          <w:bCs/>
          <w:color w:val="auto"/>
          <w:szCs w:val="20"/>
          <w:u w:val="none"/>
        </w:rPr>
        <w:t xml:space="preserve"> matériels de transport ont enreg</w:t>
      </w:r>
      <w:r w:rsidR="00E77F81" w:rsidRPr="00F70035">
        <w:rPr>
          <w:rStyle w:val="Lienhypertexte"/>
          <w:rFonts w:ascii="Segoe UI" w:hAnsi="Segoe UI" w:cs="Segoe UI"/>
          <w:b/>
          <w:bCs/>
          <w:color w:val="auto"/>
          <w:szCs w:val="20"/>
          <w:u w:val="none"/>
        </w:rPr>
        <w:t>is</w:t>
      </w:r>
      <w:r w:rsidR="00870C8D" w:rsidRPr="00F70035">
        <w:rPr>
          <w:rStyle w:val="Lienhypertexte"/>
          <w:rFonts w:ascii="Segoe UI" w:hAnsi="Segoe UI" w:cs="Segoe UI"/>
          <w:b/>
          <w:bCs/>
          <w:color w:val="auto"/>
          <w:szCs w:val="20"/>
          <w:u w:val="none"/>
        </w:rPr>
        <w:t xml:space="preserve">tré une diminution de plus de moitié en valeur (-58,9%) : </w:t>
      </w:r>
      <w:r w:rsidR="009F22AA" w:rsidRPr="00F70035">
        <w:rPr>
          <w:rStyle w:val="Lienhypertexte"/>
          <w:rFonts w:ascii="Segoe UI" w:hAnsi="Segoe UI" w:cs="Segoe UI"/>
          <w:b/>
          <w:bCs/>
          <w:color w:val="auto"/>
          <w:szCs w:val="20"/>
          <w:u w:val="none"/>
        </w:rPr>
        <w:t>elles</w:t>
      </w:r>
      <w:r w:rsidR="00870C8D" w:rsidRPr="00F70035">
        <w:rPr>
          <w:rStyle w:val="Lienhypertexte"/>
          <w:rFonts w:ascii="Segoe UI" w:hAnsi="Segoe UI" w:cs="Segoe UI"/>
          <w:b/>
          <w:bCs/>
          <w:color w:val="auto"/>
          <w:szCs w:val="20"/>
          <w:u w:val="none"/>
        </w:rPr>
        <w:t xml:space="preserve"> ne représentent plus que 16,5 M EUR, contre 40,2 M EUR en 2022.</w:t>
      </w:r>
      <w:r w:rsidR="00870C8D" w:rsidRPr="00F70035">
        <w:rPr>
          <w:rStyle w:val="Lienhypertexte"/>
          <w:rFonts w:ascii="Segoe UI" w:hAnsi="Segoe UI" w:cs="Segoe UI"/>
          <w:color w:val="auto"/>
          <w:szCs w:val="20"/>
          <w:u w:val="none"/>
        </w:rPr>
        <w:t xml:space="preserve"> </w:t>
      </w:r>
      <w:r w:rsidR="0029653A" w:rsidRPr="00F70035">
        <w:rPr>
          <w:rStyle w:val="Lienhypertexte"/>
          <w:rFonts w:ascii="Segoe UI" w:hAnsi="Segoe UI" w:cs="Segoe UI"/>
          <w:color w:val="auto"/>
          <w:szCs w:val="20"/>
          <w:u w:val="none"/>
        </w:rPr>
        <w:t>Ce poste est porté par les ventes d’</w:t>
      </w:r>
      <w:r w:rsidR="00B21F8E">
        <w:rPr>
          <w:rStyle w:val="Lienhypertexte"/>
          <w:rFonts w:ascii="Segoe UI" w:hAnsi="Segoe UI" w:cs="Segoe UI"/>
          <w:color w:val="auto"/>
          <w:szCs w:val="20"/>
          <w:u w:val="none"/>
        </w:rPr>
        <w:t>aéronefs</w:t>
      </w:r>
      <w:r w:rsidR="0029653A" w:rsidRPr="00F70035">
        <w:rPr>
          <w:rStyle w:val="Lienhypertexte"/>
          <w:rFonts w:ascii="Segoe UI" w:hAnsi="Segoe UI" w:cs="Segoe UI"/>
          <w:color w:val="auto"/>
          <w:szCs w:val="20"/>
          <w:u w:val="none"/>
        </w:rPr>
        <w:t xml:space="preserve"> à la compagnie aérienne </w:t>
      </w:r>
      <w:proofErr w:type="spellStart"/>
      <w:r w:rsidR="0029653A" w:rsidRPr="00F70035">
        <w:rPr>
          <w:rStyle w:val="Lienhypertexte"/>
          <w:rFonts w:ascii="Segoe UI" w:hAnsi="Segoe UI" w:cs="Segoe UI"/>
          <w:color w:val="auto"/>
          <w:szCs w:val="20"/>
          <w:u w:val="none"/>
        </w:rPr>
        <w:t>Maldivian</w:t>
      </w:r>
      <w:proofErr w:type="spellEnd"/>
      <w:r w:rsidR="0029653A" w:rsidRPr="00F70035">
        <w:rPr>
          <w:rStyle w:val="Lienhypertexte"/>
          <w:rFonts w:ascii="Segoe UI" w:hAnsi="Segoe UI" w:cs="Segoe UI"/>
          <w:color w:val="auto"/>
          <w:szCs w:val="20"/>
          <w:u w:val="none"/>
        </w:rPr>
        <w:t xml:space="preserve"> Airlines. En 2022, trois aéronefs avaient été acquis par </w:t>
      </w:r>
      <w:proofErr w:type="spellStart"/>
      <w:r w:rsidR="0029653A" w:rsidRPr="00F70035">
        <w:rPr>
          <w:rStyle w:val="Lienhypertexte"/>
          <w:rFonts w:ascii="Segoe UI" w:hAnsi="Segoe UI" w:cs="Segoe UI"/>
          <w:color w:val="auto"/>
          <w:szCs w:val="20"/>
          <w:u w:val="none"/>
        </w:rPr>
        <w:t>Maldivian</w:t>
      </w:r>
      <w:proofErr w:type="spellEnd"/>
      <w:r w:rsidR="0029653A" w:rsidRPr="00F70035">
        <w:rPr>
          <w:rStyle w:val="Lienhypertexte"/>
          <w:rFonts w:ascii="Segoe UI" w:hAnsi="Segoe UI" w:cs="Segoe UI"/>
          <w:color w:val="auto"/>
          <w:szCs w:val="20"/>
          <w:u w:val="none"/>
        </w:rPr>
        <w:t xml:space="preserve">, contre un appareil seulement en 2023. </w:t>
      </w:r>
    </w:p>
    <w:p w14:paraId="336C5C92" w14:textId="5F281FE9" w:rsidR="00C93B21" w:rsidRPr="00F70035" w:rsidRDefault="00C93B21" w:rsidP="00C93B21">
      <w:pPr>
        <w:pStyle w:val="Brvesco-Normal"/>
        <w:spacing w:line="240" w:lineRule="auto"/>
        <w:ind w:left="-284"/>
        <w:rPr>
          <w:rStyle w:val="Lienhypertexte"/>
          <w:rFonts w:ascii="Segoe UI" w:hAnsi="Segoe UI" w:cs="Segoe UI"/>
          <w:color w:val="auto"/>
          <w:szCs w:val="20"/>
          <w:u w:val="none"/>
        </w:rPr>
      </w:pPr>
    </w:p>
    <w:p w14:paraId="6A3C1378" w14:textId="77777777" w:rsidR="00684427" w:rsidRPr="00F70035" w:rsidRDefault="00C93B21" w:rsidP="0004045F">
      <w:pPr>
        <w:pStyle w:val="Brvesco-Normal"/>
        <w:spacing w:line="240" w:lineRule="auto"/>
        <w:ind w:left="-284"/>
        <w:rPr>
          <w:rStyle w:val="Lienhypertexte"/>
          <w:rFonts w:ascii="Segoe UI" w:hAnsi="Segoe UI" w:cs="Segoe UI"/>
          <w:color w:val="auto"/>
          <w:szCs w:val="20"/>
          <w:u w:val="none"/>
        </w:rPr>
      </w:pPr>
      <w:r w:rsidRPr="00F70035">
        <w:rPr>
          <w:rStyle w:val="Lienhypertexte"/>
          <w:rFonts w:ascii="Segoe UI" w:hAnsi="Segoe UI" w:cs="Segoe UI"/>
          <w:b/>
          <w:bCs/>
          <w:color w:val="auto"/>
          <w:szCs w:val="20"/>
          <w:u w:val="none"/>
        </w:rPr>
        <w:t>Nos importations ont diminué moins rapidement (-9,9% par rapport à 2022) : leur valeur est ainsi portée à 12,3 M EUR.</w:t>
      </w:r>
      <w:r w:rsidRPr="00F70035">
        <w:rPr>
          <w:rStyle w:val="Lienhypertexte"/>
          <w:rFonts w:ascii="Segoe UI" w:hAnsi="Segoe UI" w:cs="Segoe UI"/>
          <w:color w:val="auto"/>
          <w:szCs w:val="20"/>
          <w:u w:val="none"/>
        </w:rPr>
        <w:t xml:space="preserve"> Cette baisse est imputable en quasi-totalité au secteur primaire et à la dépendance des Maldives vis-à-vis du secteur de la </w:t>
      </w:r>
      <w:r w:rsidRPr="00F70035">
        <w:rPr>
          <w:rStyle w:val="Lienhypertexte"/>
          <w:rFonts w:ascii="Segoe UI" w:hAnsi="Segoe UI" w:cs="Segoe UI"/>
          <w:b/>
          <w:bCs/>
          <w:color w:val="auto"/>
          <w:szCs w:val="20"/>
          <w:u w:val="none"/>
        </w:rPr>
        <w:t>pêche</w:t>
      </w:r>
      <w:r w:rsidRPr="00F70035">
        <w:rPr>
          <w:rStyle w:val="Lienhypertexte"/>
          <w:rFonts w:ascii="Segoe UI" w:hAnsi="Segoe UI" w:cs="Segoe UI"/>
          <w:color w:val="auto"/>
          <w:szCs w:val="20"/>
          <w:u w:val="none"/>
        </w:rPr>
        <w:t xml:space="preserve">. </w:t>
      </w:r>
      <w:r w:rsidR="009F22AA" w:rsidRPr="00F70035">
        <w:rPr>
          <w:rStyle w:val="Lienhypertexte"/>
          <w:rFonts w:ascii="Segoe UI" w:hAnsi="Segoe UI" w:cs="Segoe UI"/>
          <w:color w:val="auto"/>
          <w:szCs w:val="20"/>
          <w:u w:val="none"/>
        </w:rPr>
        <w:t>Cela se remarque</w:t>
      </w:r>
      <w:r w:rsidRPr="00F70035">
        <w:rPr>
          <w:rStyle w:val="Lienhypertexte"/>
          <w:rFonts w:ascii="Segoe UI" w:hAnsi="Segoe UI" w:cs="Segoe UI"/>
          <w:color w:val="auto"/>
          <w:szCs w:val="20"/>
          <w:u w:val="none"/>
        </w:rPr>
        <w:t xml:space="preserve"> notamment pour les postes « préparations et conserves à base de poisson » (8,6 M EUR, en baisse de 6,0%) et « produits de la pêche et de l’aquaculture » (3,6 M EUR, en baisse de </w:t>
      </w:r>
      <w:r w:rsidR="00E77F81" w:rsidRPr="00F70035">
        <w:rPr>
          <w:rStyle w:val="Lienhypertexte"/>
          <w:rFonts w:ascii="Segoe UI" w:hAnsi="Segoe UI" w:cs="Segoe UI"/>
          <w:color w:val="auto"/>
          <w:szCs w:val="20"/>
          <w:u w:val="none"/>
        </w:rPr>
        <w:t xml:space="preserve">17,4%). </w:t>
      </w:r>
    </w:p>
    <w:p w14:paraId="79AD99A8" w14:textId="77777777" w:rsidR="00684427" w:rsidRPr="00F70035" w:rsidRDefault="00684427" w:rsidP="0004045F">
      <w:pPr>
        <w:pStyle w:val="Brvesco-Normal"/>
        <w:spacing w:line="240" w:lineRule="auto"/>
        <w:ind w:left="-284"/>
        <w:rPr>
          <w:rStyle w:val="Lienhypertexte"/>
          <w:rFonts w:ascii="Segoe UI" w:hAnsi="Segoe UI" w:cs="Segoe UI"/>
          <w:b/>
          <w:bCs/>
          <w:color w:val="auto"/>
          <w:szCs w:val="20"/>
          <w:u w:val="none"/>
        </w:rPr>
      </w:pPr>
    </w:p>
    <w:p w14:paraId="34F5EEDA" w14:textId="1DFCE37C" w:rsidR="00C93B21" w:rsidRPr="00F70035" w:rsidRDefault="00684427" w:rsidP="0004045F">
      <w:pPr>
        <w:pStyle w:val="Brvesco-Normal"/>
        <w:spacing w:line="240" w:lineRule="auto"/>
        <w:ind w:left="-284"/>
        <w:rPr>
          <w:rStyle w:val="Lienhypertexte"/>
          <w:rFonts w:ascii="Segoe UI" w:hAnsi="Segoe UI" w:cs="Segoe UI"/>
          <w:color w:val="auto"/>
          <w:szCs w:val="20"/>
          <w:u w:val="none"/>
        </w:rPr>
      </w:pPr>
      <w:r w:rsidRPr="00F70035">
        <w:rPr>
          <w:rStyle w:val="Lienhypertexte"/>
          <w:rFonts w:ascii="Segoe UI" w:hAnsi="Segoe UI" w:cs="Segoe UI"/>
          <w:b/>
          <w:bCs/>
          <w:color w:val="auto"/>
          <w:szCs w:val="20"/>
          <w:u w:val="none"/>
        </w:rPr>
        <w:t xml:space="preserve">Au final, notre </w:t>
      </w:r>
      <w:r w:rsidR="004E65E4" w:rsidRPr="00F70035">
        <w:rPr>
          <w:rStyle w:val="Lienhypertexte"/>
          <w:rFonts w:ascii="Segoe UI" w:hAnsi="Segoe UI" w:cs="Segoe UI"/>
          <w:b/>
          <w:bCs/>
          <w:color w:val="auto"/>
          <w:szCs w:val="20"/>
          <w:u w:val="none"/>
        </w:rPr>
        <w:t>excédent</w:t>
      </w:r>
      <w:r w:rsidRPr="00F70035">
        <w:rPr>
          <w:rStyle w:val="Lienhypertexte"/>
          <w:rFonts w:ascii="Segoe UI" w:hAnsi="Segoe UI" w:cs="Segoe UI"/>
          <w:b/>
          <w:bCs/>
          <w:color w:val="auto"/>
          <w:szCs w:val="20"/>
          <w:u w:val="none"/>
        </w:rPr>
        <w:t xml:space="preserve"> commercial </w:t>
      </w:r>
      <w:r w:rsidR="004E65E4" w:rsidRPr="00F70035">
        <w:rPr>
          <w:rStyle w:val="Lienhypertexte"/>
          <w:rFonts w:ascii="Segoe UI" w:hAnsi="Segoe UI" w:cs="Segoe UI"/>
          <w:b/>
          <w:bCs/>
          <w:color w:val="auto"/>
          <w:szCs w:val="20"/>
          <w:u w:val="none"/>
        </w:rPr>
        <w:t>bilat</w:t>
      </w:r>
      <w:r w:rsidR="004E65E4">
        <w:rPr>
          <w:rStyle w:val="Lienhypertexte"/>
          <w:rFonts w:ascii="Segoe UI" w:hAnsi="Segoe UI" w:cs="Segoe UI"/>
          <w:b/>
          <w:bCs/>
          <w:color w:val="auto"/>
          <w:szCs w:val="20"/>
          <w:u w:val="none"/>
        </w:rPr>
        <w:t>éral</w:t>
      </w:r>
      <w:r w:rsidR="00F313A1">
        <w:rPr>
          <w:rStyle w:val="Lienhypertexte"/>
          <w:rFonts w:ascii="Segoe UI" w:hAnsi="Segoe UI" w:cs="Segoe UI"/>
          <w:b/>
          <w:bCs/>
          <w:color w:val="auto"/>
          <w:szCs w:val="20"/>
          <w:u w:val="none"/>
        </w:rPr>
        <w:t xml:space="preserve"> se contracte de 39%</w:t>
      </w:r>
      <w:r w:rsidR="00C93B21" w:rsidRPr="00F70035">
        <w:rPr>
          <w:rStyle w:val="Lienhypertexte"/>
          <w:rFonts w:ascii="Segoe UI" w:hAnsi="Segoe UI" w:cs="Segoe UI"/>
          <w:b/>
          <w:bCs/>
          <w:color w:val="auto"/>
          <w:szCs w:val="20"/>
          <w:u w:val="none"/>
        </w:rPr>
        <w:t xml:space="preserve"> </w:t>
      </w:r>
      <w:r w:rsidR="00F313A1">
        <w:rPr>
          <w:rStyle w:val="Lienhypertexte"/>
          <w:rFonts w:ascii="Segoe UI" w:hAnsi="Segoe UI" w:cs="Segoe UI"/>
          <w:b/>
          <w:bCs/>
          <w:color w:val="auto"/>
          <w:szCs w:val="20"/>
          <w:u w:val="none"/>
        </w:rPr>
        <w:t xml:space="preserve">passant de </w:t>
      </w:r>
      <w:r w:rsidR="00F313A1" w:rsidRPr="004E65E4">
        <w:rPr>
          <w:rStyle w:val="Lienhypertexte"/>
          <w:rFonts w:ascii="Segoe UI" w:hAnsi="Segoe UI" w:cs="Segoe UI"/>
          <w:b/>
          <w:bCs/>
          <w:color w:val="auto"/>
          <w:szCs w:val="20"/>
          <w:u w:val="none"/>
        </w:rPr>
        <w:t xml:space="preserve">56,7 M EUR en 2022 à </w:t>
      </w:r>
      <w:r w:rsidR="00C93B21" w:rsidRPr="004E65E4">
        <w:rPr>
          <w:rStyle w:val="Lienhypertexte"/>
          <w:rFonts w:ascii="Segoe UI" w:hAnsi="Segoe UI" w:cs="Segoe UI"/>
          <w:b/>
          <w:bCs/>
          <w:color w:val="auto"/>
          <w:szCs w:val="20"/>
          <w:u w:val="none"/>
        </w:rPr>
        <w:t xml:space="preserve">34,3 M EUR </w:t>
      </w:r>
      <w:r w:rsidR="004E65E4">
        <w:rPr>
          <w:rStyle w:val="Lienhypertexte"/>
          <w:rFonts w:ascii="Segoe UI" w:hAnsi="Segoe UI" w:cs="Segoe UI"/>
          <w:b/>
          <w:bCs/>
          <w:color w:val="auto"/>
          <w:szCs w:val="20"/>
          <w:u w:val="none"/>
        </w:rPr>
        <w:t>en 2022.</w:t>
      </w:r>
    </w:p>
    <w:p w14:paraId="3CF4FDD4" w14:textId="299A95A5" w:rsidR="0004045F" w:rsidRPr="00F70035" w:rsidRDefault="00541D81" w:rsidP="00F70035">
      <w:pPr>
        <w:pStyle w:val="Titre02"/>
        <w:numPr>
          <w:ilvl w:val="0"/>
          <w:numId w:val="17"/>
        </w:numPr>
        <w:jc w:val="both"/>
        <w:rPr>
          <w:rStyle w:val="Lienhypertexte"/>
          <w:color w:val="000091" w:themeColor="text1"/>
          <w:u w:val="none"/>
        </w:rPr>
      </w:pPr>
      <w:r w:rsidRPr="00F70035">
        <w:t>Les échanges de service</w:t>
      </w:r>
      <w:r w:rsidR="002E6326" w:rsidRPr="00F70035">
        <w:t>s</w:t>
      </w:r>
      <w:r w:rsidRPr="00F70035">
        <w:t xml:space="preserve"> restent</w:t>
      </w:r>
      <w:r w:rsidR="00E77F81" w:rsidRPr="00F70035">
        <w:t xml:space="preserve"> très</w:t>
      </w:r>
      <w:r w:rsidRPr="00F70035">
        <w:t xml:space="preserve"> largement dominés par le tourisme</w:t>
      </w:r>
    </w:p>
    <w:p w14:paraId="23F57527" w14:textId="77777777" w:rsidR="00F313A1" w:rsidRDefault="00F313A1" w:rsidP="0004045F">
      <w:pPr>
        <w:pStyle w:val="Brvesco-Normal"/>
        <w:spacing w:line="240" w:lineRule="auto"/>
        <w:ind w:left="-284"/>
        <w:rPr>
          <w:rStyle w:val="Lienhypertexte"/>
          <w:rFonts w:ascii="Segoe UI" w:hAnsi="Segoe UI" w:cs="Segoe UI"/>
          <w:b/>
          <w:bCs/>
          <w:color w:val="auto"/>
          <w:szCs w:val="20"/>
          <w:u w:val="none"/>
        </w:rPr>
      </w:pPr>
    </w:p>
    <w:p w14:paraId="07C1D3CE" w14:textId="61C52E1E" w:rsidR="00184F90" w:rsidRPr="00F70035" w:rsidRDefault="00184F90" w:rsidP="0004045F">
      <w:pPr>
        <w:pStyle w:val="Brvesco-Normal"/>
        <w:spacing w:line="240" w:lineRule="auto"/>
        <w:ind w:left="-284"/>
        <w:rPr>
          <w:rStyle w:val="Lienhypertexte"/>
          <w:rFonts w:ascii="Segoe UI" w:hAnsi="Segoe UI" w:cs="Segoe UI"/>
          <w:b/>
          <w:bCs/>
          <w:color w:val="auto"/>
          <w:szCs w:val="20"/>
          <w:u w:val="none"/>
        </w:rPr>
      </w:pPr>
      <w:r w:rsidRPr="00F70035">
        <w:rPr>
          <w:rStyle w:val="Lienhypertexte"/>
          <w:rFonts w:ascii="Segoe UI" w:hAnsi="Segoe UI" w:cs="Segoe UI"/>
          <w:b/>
          <w:bCs/>
          <w:color w:val="auto"/>
          <w:szCs w:val="20"/>
          <w:u w:val="none"/>
        </w:rPr>
        <w:t xml:space="preserve">Notre balance des services bilatérale est </w:t>
      </w:r>
      <w:r w:rsidR="001D3155" w:rsidRPr="00F70035">
        <w:rPr>
          <w:rStyle w:val="Lienhypertexte"/>
          <w:rFonts w:ascii="Segoe UI" w:hAnsi="Segoe UI" w:cs="Segoe UI"/>
          <w:b/>
          <w:bCs/>
          <w:color w:val="auto"/>
          <w:szCs w:val="20"/>
          <w:u w:val="none"/>
        </w:rPr>
        <w:t>structurellement</w:t>
      </w:r>
      <w:r w:rsidRPr="00F70035">
        <w:rPr>
          <w:rStyle w:val="Lienhypertexte"/>
          <w:rFonts w:ascii="Segoe UI" w:hAnsi="Segoe UI" w:cs="Segoe UI"/>
          <w:b/>
          <w:bCs/>
          <w:color w:val="auto"/>
          <w:szCs w:val="20"/>
          <w:u w:val="none"/>
        </w:rPr>
        <w:t xml:space="preserve"> déficitaire. </w:t>
      </w:r>
      <w:r w:rsidRPr="00F70035">
        <w:rPr>
          <w:rStyle w:val="Lienhypertexte"/>
          <w:rFonts w:ascii="Segoe UI" w:hAnsi="Segoe UI" w:cs="Segoe UI"/>
          <w:color w:val="auto"/>
          <w:szCs w:val="20"/>
          <w:u w:val="none"/>
        </w:rPr>
        <w:t>La France exporte peu de services vers les Maldives</w:t>
      </w:r>
      <w:r w:rsidR="009F22AA" w:rsidRPr="00F70035">
        <w:rPr>
          <w:rStyle w:val="Lienhypertexte"/>
          <w:rFonts w:ascii="Segoe UI" w:hAnsi="Segoe UI" w:cs="Segoe UI"/>
          <w:color w:val="auto"/>
          <w:szCs w:val="20"/>
          <w:u w:val="none"/>
        </w:rPr>
        <w:t> : s</w:t>
      </w:r>
      <w:r w:rsidR="001D3155" w:rsidRPr="00F70035">
        <w:rPr>
          <w:rStyle w:val="Lienhypertexte"/>
          <w:rFonts w:ascii="Segoe UI" w:hAnsi="Segoe UI" w:cs="Segoe UI"/>
          <w:color w:val="auto"/>
          <w:szCs w:val="20"/>
          <w:u w:val="none"/>
        </w:rPr>
        <w:t>ur les 10 dernières années, nos ventes aux Maldives dans le secteur tertiaire fluctuent entre 1 et 5 M EUR.</w:t>
      </w:r>
      <w:r w:rsidR="00BD6229" w:rsidRPr="00F70035">
        <w:rPr>
          <w:rStyle w:val="Lienhypertexte"/>
          <w:rFonts w:ascii="Segoe UI" w:hAnsi="Segoe UI" w:cs="Segoe UI"/>
          <w:color w:val="auto"/>
          <w:szCs w:val="20"/>
          <w:u w:val="none"/>
        </w:rPr>
        <w:t xml:space="preserve"> En Revanche, </w:t>
      </w:r>
      <w:r w:rsidR="009F22AA" w:rsidRPr="00F70035">
        <w:rPr>
          <w:rStyle w:val="Lienhypertexte"/>
          <w:rFonts w:ascii="Segoe UI" w:hAnsi="Segoe UI" w:cs="Segoe UI"/>
          <w:color w:val="auto"/>
          <w:szCs w:val="20"/>
          <w:u w:val="none"/>
        </w:rPr>
        <w:t>la France</w:t>
      </w:r>
      <w:r w:rsidRPr="00F70035">
        <w:rPr>
          <w:rStyle w:val="Lienhypertexte"/>
          <w:rFonts w:ascii="Segoe UI" w:hAnsi="Segoe UI" w:cs="Segoe UI"/>
          <w:color w:val="auto"/>
          <w:szCs w:val="20"/>
          <w:u w:val="none"/>
        </w:rPr>
        <w:t xml:space="preserve"> est un client majeur</w:t>
      </w:r>
      <w:r w:rsidR="00BD6229" w:rsidRPr="00F70035">
        <w:rPr>
          <w:rStyle w:val="Lienhypertexte"/>
          <w:rFonts w:ascii="Segoe UI" w:hAnsi="Segoe UI" w:cs="Segoe UI"/>
          <w:color w:val="auto"/>
          <w:szCs w:val="20"/>
          <w:u w:val="none"/>
        </w:rPr>
        <w:t xml:space="preserve"> des Maldives</w:t>
      </w:r>
      <w:r w:rsidRPr="00F70035">
        <w:rPr>
          <w:rStyle w:val="Lienhypertexte"/>
          <w:rFonts w:ascii="Segoe UI" w:hAnsi="Segoe UI" w:cs="Segoe UI"/>
          <w:color w:val="auto"/>
          <w:szCs w:val="20"/>
          <w:u w:val="none"/>
        </w:rPr>
        <w:t xml:space="preserve"> dans le secteur touristique. </w:t>
      </w:r>
      <w:r w:rsidR="002E6326" w:rsidRPr="00F70035">
        <w:rPr>
          <w:rStyle w:val="Lienhypertexte"/>
          <w:rFonts w:ascii="Segoe UI" w:hAnsi="Segoe UI" w:cs="Segoe UI"/>
          <w:color w:val="auto"/>
          <w:szCs w:val="20"/>
          <w:u w:val="none"/>
        </w:rPr>
        <w:t>En</w:t>
      </w:r>
      <w:r w:rsidR="00B55768">
        <w:rPr>
          <w:rStyle w:val="Lienhypertexte"/>
          <w:rFonts w:ascii="Segoe UI" w:hAnsi="Segoe UI" w:cs="Segoe UI"/>
          <w:color w:val="auto"/>
          <w:szCs w:val="20"/>
          <w:u w:val="none"/>
        </w:rPr>
        <w:t xml:space="preserve"> 2022 (dernier chiffres disponibles) le montant des flux financiers sortants induits par le </w:t>
      </w:r>
      <w:r w:rsidR="004E65E4">
        <w:rPr>
          <w:rStyle w:val="Lienhypertexte"/>
          <w:rFonts w:ascii="Segoe UI" w:hAnsi="Segoe UI" w:cs="Segoe UI"/>
          <w:color w:val="auto"/>
          <w:szCs w:val="20"/>
          <w:u w:val="none"/>
        </w:rPr>
        <w:t>tourisme</w:t>
      </w:r>
      <w:r w:rsidR="00B55768">
        <w:rPr>
          <w:rStyle w:val="Lienhypertexte"/>
          <w:rFonts w:ascii="Segoe UI" w:hAnsi="Segoe UI" w:cs="Segoe UI"/>
          <w:color w:val="auto"/>
          <w:szCs w:val="20"/>
          <w:u w:val="none"/>
        </w:rPr>
        <w:t xml:space="preserve"> </w:t>
      </w:r>
      <w:r w:rsidR="004E65E4">
        <w:rPr>
          <w:rStyle w:val="Lienhypertexte"/>
          <w:rFonts w:ascii="Segoe UI" w:hAnsi="Segoe UI" w:cs="Segoe UI"/>
          <w:color w:val="auto"/>
          <w:szCs w:val="20"/>
          <w:u w:val="none"/>
        </w:rPr>
        <w:t>français</w:t>
      </w:r>
      <w:r w:rsidR="00B55768">
        <w:rPr>
          <w:rStyle w:val="Lienhypertexte"/>
          <w:rFonts w:ascii="Segoe UI" w:hAnsi="Segoe UI" w:cs="Segoe UI"/>
          <w:color w:val="auto"/>
          <w:szCs w:val="20"/>
          <w:u w:val="none"/>
        </w:rPr>
        <w:t xml:space="preserve"> dans l’archi</w:t>
      </w:r>
      <w:r w:rsidR="004E65E4">
        <w:rPr>
          <w:rStyle w:val="Lienhypertexte"/>
          <w:rFonts w:ascii="Segoe UI" w:hAnsi="Segoe UI" w:cs="Segoe UI"/>
          <w:color w:val="auto"/>
          <w:szCs w:val="20"/>
          <w:u w:val="none"/>
        </w:rPr>
        <w:t>pel</w:t>
      </w:r>
      <w:r w:rsidR="00B55768">
        <w:rPr>
          <w:rStyle w:val="Lienhypertexte"/>
          <w:rFonts w:ascii="Segoe UI" w:hAnsi="Segoe UI" w:cs="Segoe UI"/>
          <w:color w:val="auto"/>
          <w:szCs w:val="20"/>
          <w:u w:val="none"/>
        </w:rPr>
        <w:t xml:space="preserve"> s’est élevé à 95 M€. </w:t>
      </w:r>
      <w:r w:rsidR="00DB1923">
        <w:rPr>
          <w:rStyle w:val="Lienhypertexte"/>
          <w:rFonts w:ascii="Segoe UI" w:hAnsi="Segoe UI" w:cs="Segoe UI"/>
          <w:color w:val="auto"/>
          <w:szCs w:val="20"/>
          <w:u w:val="none"/>
        </w:rPr>
        <w:t>En 2023, la France</w:t>
      </w:r>
      <w:r w:rsidR="009F22AA" w:rsidRPr="00F70035">
        <w:rPr>
          <w:rStyle w:val="Lienhypertexte"/>
          <w:rFonts w:ascii="Segoe UI" w:hAnsi="Segoe UI" w:cs="Segoe UI"/>
          <w:color w:val="auto"/>
          <w:szCs w:val="20"/>
          <w:u w:val="none"/>
        </w:rPr>
        <w:t xml:space="preserve"> </w:t>
      </w:r>
      <w:r w:rsidR="002E6326" w:rsidRPr="00F70035">
        <w:rPr>
          <w:rStyle w:val="Lienhypertexte"/>
          <w:rFonts w:ascii="Segoe UI" w:hAnsi="Segoe UI" w:cs="Segoe UI"/>
          <w:color w:val="auto"/>
          <w:szCs w:val="20"/>
          <w:u w:val="none"/>
        </w:rPr>
        <w:t xml:space="preserve">était le </w:t>
      </w:r>
      <w:r w:rsidR="00DB1923">
        <w:rPr>
          <w:rStyle w:val="Lienhypertexte"/>
          <w:rFonts w:ascii="Segoe UI" w:hAnsi="Segoe UI" w:cs="Segoe UI"/>
          <w:color w:val="auto"/>
          <w:szCs w:val="20"/>
          <w:u w:val="none"/>
        </w:rPr>
        <w:t>10</w:t>
      </w:r>
      <w:r w:rsidR="002E6326" w:rsidRPr="00F70035">
        <w:rPr>
          <w:rStyle w:val="Lienhypertexte"/>
          <w:rFonts w:ascii="Segoe UI" w:hAnsi="Segoe UI" w:cs="Segoe UI"/>
          <w:color w:val="auto"/>
          <w:szCs w:val="20"/>
          <w:u w:val="none"/>
          <w:vertAlign w:val="superscript"/>
        </w:rPr>
        <w:t>ème</w:t>
      </w:r>
      <w:r w:rsidR="002E6326" w:rsidRPr="00F70035">
        <w:rPr>
          <w:rStyle w:val="Lienhypertexte"/>
          <w:rFonts w:ascii="Segoe UI" w:hAnsi="Segoe UI" w:cs="Segoe UI"/>
          <w:color w:val="auto"/>
          <w:szCs w:val="20"/>
          <w:u w:val="none"/>
        </w:rPr>
        <w:t xml:space="preserve"> pays d’origine des touristes en nombre d’arrivées</w:t>
      </w:r>
      <w:r w:rsidR="00885C64">
        <w:rPr>
          <w:rStyle w:val="Lienhypertexte"/>
          <w:rFonts w:ascii="Segoe UI" w:hAnsi="Segoe UI" w:cs="Segoe UI"/>
          <w:color w:val="auto"/>
          <w:szCs w:val="20"/>
          <w:u w:val="none"/>
        </w:rPr>
        <w:t xml:space="preserve"> avec 4</w:t>
      </w:r>
      <w:r w:rsidR="00DB1923">
        <w:rPr>
          <w:rStyle w:val="Lienhypertexte"/>
          <w:rFonts w:ascii="Segoe UI" w:hAnsi="Segoe UI" w:cs="Segoe UI"/>
          <w:color w:val="auto"/>
          <w:szCs w:val="20"/>
          <w:u w:val="none"/>
        </w:rPr>
        <w:t>9</w:t>
      </w:r>
      <w:r w:rsidR="002E6326" w:rsidRPr="00F70035">
        <w:rPr>
          <w:rStyle w:val="Lienhypertexte"/>
          <w:rFonts w:ascii="Segoe UI" w:hAnsi="Segoe UI" w:cs="Segoe UI"/>
          <w:color w:val="auto"/>
          <w:szCs w:val="20"/>
          <w:u w:val="none"/>
        </w:rPr>
        <w:t> </w:t>
      </w:r>
      <w:r w:rsidR="00DB1923">
        <w:rPr>
          <w:rStyle w:val="Lienhypertexte"/>
          <w:rFonts w:ascii="Segoe UI" w:hAnsi="Segoe UI" w:cs="Segoe UI"/>
          <w:color w:val="auto"/>
          <w:szCs w:val="20"/>
          <w:u w:val="none"/>
        </w:rPr>
        <w:t>2</w:t>
      </w:r>
      <w:r w:rsidR="002E6326" w:rsidRPr="00F70035">
        <w:rPr>
          <w:rStyle w:val="Lienhypertexte"/>
          <w:rFonts w:ascii="Segoe UI" w:hAnsi="Segoe UI" w:cs="Segoe UI"/>
          <w:color w:val="auto"/>
          <w:szCs w:val="20"/>
          <w:u w:val="none"/>
        </w:rPr>
        <w:t xml:space="preserve">00 entrées, </w:t>
      </w:r>
      <w:r w:rsidR="009F22AA" w:rsidRPr="00F70035">
        <w:rPr>
          <w:rStyle w:val="Lienhypertexte"/>
          <w:rFonts w:ascii="Segoe UI" w:hAnsi="Segoe UI" w:cs="Segoe UI"/>
          <w:color w:val="auto"/>
          <w:szCs w:val="20"/>
          <w:u w:val="none"/>
        </w:rPr>
        <w:t>s</w:t>
      </w:r>
      <w:r w:rsidR="00885C64">
        <w:rPr>
          <w:rStyle w:val="Lienhypertexte"/>
          <w:rFonts w:ascii="Segoe UI" w:hAnsi="Segoe UI" w:cs="Segoe UI"/>
          <w:color w:val="auto"/>
          <w:szCs w:val="20"/>
          <w:u w:val="none"/>
        </w:rPr>
        <w:t>oit</w:t>
      </w:r>
      <w:r w:rsidR="002E6326" w:rsidRPr="00F70035">
        <w:rPr>
          <w:rStyle w:val="Lienhypertexte"/>
          <w:rFonts w:ascii="Segoe UI" w:hAnsi="Segoe UI" w:cs="Segoe UI"/>
          <w:color w:val="auto"/>
          <w:szCs w:val="20"/>
          <w:u w:val="none"/>
        </w:rPr>
        <w:t xml:space="preserve"> </w:t>
      </w:r>
      <w:r w:rsidR="004E65E4">
        <w:rPr>
          <w:rStyle w:val="Lienhypertexte"/>
          <w:rFonts w:ascii="Segoe UI" w:hAnsi="Segoe UI" w:cs="Segoe UI"/>
          <w:color w:val="auto"/>
          <w:szCs w:val="20"/>
          <w:u w:val="none"/>
        </w:rPr>
        <w:t xml:space="preserve">une </w:t>
      </w:r>
      <w:r w:rsidR="002E6326" w:rsidRPr="00F70035">
        <w:rPr>
          <w:rStyle w:val="Lienhypertexte"/>
          <w:rFonts w:ascii="Segoe UI" w:hAnsi="Segoe UI" w:cs="Segoe UI"/>
          <w:color w:val="auto"/>
          <w:szCs w:val="20"/>
          <w:u w:val="none"/>
        </w:rPr>
        <w:t xml:space="preserve">part de marché </w:t>
      </w:r>
      <w:r w:rsidR="009F22AA" w:rsidRPr="00F70035">
        <w:rPr>
          <w:rStyle w:val="Lienhypertexte"/>
          <w:rFonts w:ascii="Segoe UI" w:hAnsi="Segoe UI" w:cs="Segoe UI"/>
          <w:color w:val="auto"/>
          <w:szCs w:val="20"/>
          <w:u w:val="none"/>
        </w:rPr>
        <w:t xml:space="preserve">est </w:t>
      </w:r>
      <w:r w:rsidR="002E6326" w:rsidRPr="00F70035">
        <w:rPr>
          <w:rStyle w:val="Lienhypertexte"/>
          <w:rFonts w:ascii="Segoe UI" w:hAnsi="Segoe UI" w:cs="Segoe UI"/>
          <w:color w:val="auto"/>
          <w:szCs w:val="20"/>
          <w:u w:val="none"/>
        </w:rPr>
        <w:t>d’environ 2,</w:t>
      </w:r>
      <w:r w:rsidR="004E65E4">
        <w:rPr>
          <w:rStyle w:val="Lienhypertexte"/>
          <w:rFonts w:ascii="Segoe UI" w:hAnsi="Segoe UI" w:cs="Segoe UI"/>
          <w:color w:val="auto"/>
          <w:szCs w:val="20"/>
          <w:u w:val="none"/>
        </w:rPr>
        <w:t>6</w:t>
      </w:r>
      <w:r w:rsidR="002E6326" w:rsidRPr="00F70035">
        <w:rPr>
          <w:rStyle w:val="Lienhypertexte"/>
          <w:rFonts w:ascii="Segoe UI" w:hAnsi="Segoe UI" w:cs="Segoe UI"/>
          <w:color w:val="auto"/>
          <w:szCs w:val="20"/>
          <w:u w:val="none"/>
        </w:rPr>
        <w:t>%</w:t>
      </w:r>
      <w:r w:rsidR="00885C64">
        <w:rPr>
          <w:rStyle w:val="Lienhypertexte"/>
          <w:rFonts w:ascii="Segoe UI" w:hAnsi="Segoe UI" w:cs="Segoe UI"/>
          <w:color w:val="auto"/>
          <w:szCs w:val="20"/>
          <w:u w:val="none"/>
        </w:rPr>
        <w:t>. L</w:t>
      </w:r>
      <w:r w:rsidR="002E6326" w:rsidRPr="00F70035">
        <w:rPr>
          <w:rStyle w:val="Lienhypertexte"/>
          <w:rFonts w:ascii="Segoe UI" w:hAnsi="Segoe UI" w:cs="Segoe UI"/>
          <w:color w:val="auto"/>
          <w:szCs w:val="20"/>
          <w:u w:val="none"/>
        </w:rPr>
        <w:t>’afflux touristique</w:t>
      </w:r>
      <w:r w:rsidR="00885C64">
        <w:rPr>
          <w:rStyle w:val="Lienhypertexte"/>
          <w:rFonts w:ascii="Segoe UI" w:hAnsi="Segoe UI" w:cs="Segoe UI"/>
          <w:color w:val="auto"/>
          <w:szCs w:val="20"/>
          <w:u w:val="none"/>
        </w:rPr>
        <w:t xml:space="preserve"> en provenance de France</w:t>
      </w:r>
      <w:r w:rsidR="002E6326" w:rsidRPr="00F70035">
        <w:rPr>
          <w:rStyle w:val="Lienhypertexte"/>
          <w:rFonts w:ascii="Segoe UI" w:hAnsi="Segoe UI" w:cs="Segoe UI"/>
          <w:color w:val="auto"/>
          <w:szCs w:val="20"/>
          <w:u w:val="none"/>
        </w:rPr>
        <w:t xml:space="preserve"> reste</w:t>
      </w:r>
      <w:r w:rsidR="00885C64">
        <w:rPr>
          <w:rStyle w:val="Lienhypertexte"/>
          <w:rFonts w:ascii="Segoe UI" w:hAnsi="Segoe UI" w:cs="Segoe UI"/>
          <w:color w:val="auto"/>
          <w:szCs w:val="20"/>
          <w:u w:val="none"/>
        </w:rPr>
        <w:t xml:space="preserve"> toutefois</w:t>
      </w:r>
      <w:r w:rsidR="002E6326" w:rsidRPr="00F70035">
        <w:rPr>
          <w:rStyle w:val="Lienhypertexte"/>
          <w:rFonts w:ascii="Segoe UI" w:hAnsi="Segoe UI" w:cs="Segoe UI"/>
          <w:color w:val="auto"/>
          <w:szCs w:val="20"/>
          <w:u w:val="none"/>
        </w:rPr>
        <w:t xml:space="preserve"> inférieur à celui des années qui ont précédé le Covid (59 000 entrées en 2019). </w:t>
      </w:r>
    </w:p>
    <w:p w14:paraId="01247D28" w14:textId="6FE20DD1" w:rsidR="001D3155" w:rsidRPr="00F70035" w:rsidRDefault="001D3155" w:rsidP="00F4255E">
      <w:pPr>
        <w:pStyle w:val="Brvesco-Normal"/>
        <w:spacing w:line="240" w:lineRule="auto"/>
        <w:ind w:left="-284"/>
        <w:rPr>
          <w:rStyle w:val="Lienhypertexte"/>
          <w:rFonts w:ascii="Segoe UI" w:hAnsi="Segoe UI" w:cs="Segoe UI"/>
          <w:color w:val="auto"/>
          <w:szCs w:val="20"/>
          <w:u w:val="none"/>
        </w:rPr>
      </w:pPr>
    </w:p>
    <w:p w14:paraId="008F5E8A" w14:textId="368DAC7B" w:rsidR="001D3155" w:rsidRPr="00F70035" w:rsidRDefault="001D3155" w:rsidP="001549C9">
      <w:pPr>
        <w:pStyle w:val="Brvesco-Normal"/>
        <w:spacing w:line="240" w:lineRule="auto"/>
        <w:ind w:left="-284"/>
        <w:rPr>
          <w:rStyle w:val="Lienhypertexte"/>
          <w:rFonts w:ascii="Segoe UI" w:hAnsi="Segoe UI" w:cs="Segoe UI"/>
          <w:color w:val="auto"/>
          <w:szCs w:val="20"/>
          <w:u w:val="none"/>
        </w:rPr>
      </w:pPr>
      <w:r w:rsidRPr="00F70035">
        <w:rPr>
          <w:rStyle w:val="Lienhypertexte"/>
          <w:rFonts w:ascii="Segoe UI" w:hAnsi="Segoe UI" w:cs="Segoe UI"/>
          <w:b/>
          <w:bCs/>
          <w:color w:val="auto"/>
          <w:szCs w:val="20"/>
          <w:u w:val="none"/>
        </w:rPr>
        <w:t>L</w:t>
      </w:r>
      <w:r w:rsidR="00F461AD">
        <w:rPr>
          <w:rStyle w:val="Lienhypertexte"/>
          <w:rFonts w:ascii="Segoe UI" w:hAnsi="Segoe UI" w:cs="Segoe UI"/>
          <w:b/>
          <w:bCs/>
          <w:color w:val="auto"/>
          <w:szCs w:val="20"/>
          <w:u w:val="none"/>
        </w:rPr>
        <w:t>a présence économique</w:t>
      </w:r>
      <w:r w:rsidRPr="00F70035">
        <w:rPr>
          <w:rStyle w:val="Lienhypertexte"/>
          <w:rFonts w:ascii="Segoe UI" w:hAnsi="Segoe UI" w:cs="Segoe UI"/>
          <w:b/>
          <w:bCs/>
          <w:color w:val="auto"/>
          <w:szCs w:val="20"/>
          <w:u w:val="none"/>
        </w:rPr>
        <w:t xml:space="preserve"> français</w:t>
      </w:r>
      <w:r w:rsidR="00F461AD">
        <w:rPr>
          <w:rStyle w:val="Lienhypertexte"/>
          <w:rFonts w:ascii="Segoe UI" w:hAnsi="Segoe UI" w:cs="Segoe UI"/>
          <w:b/>
          <w:bCs/>
          <w:color w:val="auto"/>
          <w:szCs w:val="20"/>
          <w:u w:val="none"/>
        </w:rPr>
        <w:t xml:space="preserve">e se </w:t>
      </w:r>
      <w:r w:rsidRPr="00F70035">
        <w:rPr>
          <w:rStyle w:val="Lienhypertexte"/>
          <w:rFonts w:ascii="Segoe UI" w:hAnsi="Segoe UI" w:cs="Segoe UI"/>
          <w:b/>
          <w:bCs/>
          <w:color w:val="auto"/>
          <w:szCs w:val="20"/>
          <w:u w:val="none"/>
        </w:rPr>
        <w:t>concentr</w:t>
      </w:r>
      <w:r w:rsidR="00F461AD">
        <w:rPr>
          <w:rStyle w:val="Lienhypertexte"/>
          <w:rFonts w:ascii="Segoe UI" w:hAnsi="Segoe UI" w:cs="Segoe UI"/>
          <w:b/>
          <w:bCs/>
          <w:color w:val="auto"/>
          <w:szCs w:val="20"/>
          <w:u w:val="none"/>
        </w:rPr>
        <w:t>e</w:t>
      </w:r>
      <w:r w:rsidRPr="00F70035">
        <w:rPr>
          <w:rStyle w:val="Lienhypertexte"/>
          <w:rFonts w:ascii="Segoe UI" w:hAnsi="Segoe UI" w:cs="Segoe UI"/>
          <w:b/>
          <w:bCs/>
          <w:color w:val="auto"/>
          <w:szCs w:val="20"/>
          <w:u w:val="none"/>
        </w:rPr>
        <w:t xml:space="preserve"> dans le secteur hôtelier</w:t>
      </w:r>
      <w:r w:rsidRPr="00F70035">
        <w:rPr>
          <w:rStyle w:val="Lienhypertexte"/>
          <w:rFonts w:ascii="Segoe UI" w:hAnsi="Segoe UI" w:cs="Segoe UI"/>
          <w:color w:val="auto"/>
          <w:szCs w:val="20"/>
          <w:u w:val="none"/>
        </w:rPr>
        <w:t xml:space="preserve">. </w:t>
      </w:r>
      <w:r w:rsidR="001549C9">
        <w:rPr>
          <w:rStyle w:val="Lienhypertexte"/>
          <w:rFonts w:ascii="Segoe UI" w:hAnsi="Segoe UI" w:cs="Segoe UI"/>
          <w:color w:val="auto"/>
          <w:szCs w:val="20"/>
          <w:u w:val="none"/>
        </w:rPr>
        <w:t>Une douzaine d’hôtels et complexes appartenant à des chaînes françaises sont implantés</w:t>
      </w:r>
      <w:r w:rsidRPr="00F70035">
        <w:rPr>
          <w:rStyle w:val="Lienhypertexte"/>
          <w:rFonts w:ascii="Segoe UI" w:hAnsi="Segoe UI" w:cs="Segoe UI"/>
          <w:color w:val="auto"/>
          <w:szCs w:val="20"/>
          <w:u w:val="none"/>
        </w:rPr>
        <w:t> dans l’archipel :</w:t>
      </w:r>
    </w:p>
    <w:p w14:paraId="5AF5B5A0" w14:textId="50548FA3" w:rsidR="00122E1D" w:rsidRPr="00F70035" w:rsidRDefault="00541D81" w:rsidP="00F313A1">
      <w:pPr>
        <w:pStyle w:val="Titre02"/>
        <w:numPr>
          <w:ilvl w:val="0"/>
          <w:numId w:val="17"/>
        </w:numPr>
        <w:jc w:val="both"/>
      </w:pPr>
      <w:r w:rsidRPr="00F70035">
        <w:lastRenderedPageBreak/>
        <w:t xml:space="preserve">Une coopération financière </w:t>
      </w:r>
      <w:r w:rsidR="004A2C51" w:rsidRPr="00F70035">
        <w:t>restreinte</w:t>
      </w:r>
    </w:p>
    <w:p w14:paraId="3F4F6CE4" w14:textId="240D3F41" w:rsidR="00122E1D" w:rsidRPr="00F313A1" w:rsidRDefault="00122E1D" w:rsidP="00122E1D">
      <w:pPr>
        <w:pStyle w:val="Titre02"/>
        <w:jc w:val="both"/>
        <w:rPr>
          <w:rStyle w:val="Lienhypertexte"/>
          <w:b w:val="0"/>
          <w:bCs/>
          <w:color w:val="auto"/>
          <w:sz w:val="20"/>
          <w:u w:val="none"/>
        </w:rPr>
      </w:pPr>
      <w:r w:rsidRPr="00F313A1">
        <w:rPr>
          <w:rStyle w:val="Lienhypertexte"/>
          <w:b w:val="0"/>
          <w:bCs/>
          <w:color w:val="auto"/>
          <w:sz w:val="20"/>
          <w:u w:val="none"/>
        </w:rPr>
        <w:t>Le ministère des Finances maldivien a</w:t>
      </w:r>
      <w:r w:rsidR="00F461AD">
        <w:rPr>
          <w:rStyle w:val="Lienhypertexte"/>
          <w:b w:val="0"/>
          <w:bCs/>
          <w:color w:val="auto"/>
          <w:sz w:val="20"/>
          <w:u w:val="none"/>
        </w:rPr>
        <w:t>vait</w:t>
      </w:r>
      <w:r w:rsidRPr="00F313A1">
        <w:rPr>
          <w:rStyle w:val="Lienhypertexte"/>
          <w:b w:val="0"/>
          <w:bCs/>
          <w:color w:val="auto"/>
          <w:sz w:val="20"/>
          <w:u w:val="none"/>
        </w:rPr>
        <w:t xml:space="preserve"> sollicité l’appui de l’AFD face à la crise COVID en 2020, mais l’AFD</w:t>
      </w:r>
      <w:r w:rsidR="00F461AD">
        <w:rPr>
          <w:rStyle w:val="Lienhypertexte"/>
          <w:b w:val="0"/>
          <w:bCs/>
          <w:color w:val="auto"/>
          <w:sz w:val="20"/>
          <w:u w:val="none"/>
        </w:rPr>
        <w:t xml:space="preserve"> n’avait pu donner suite ne </w:t>
      </w:r>
      <w:r w:rsidRPr="00F313A1">
        <w:rPr>
          <w:rStyle w:val="Lienhypertexte"/>
          <w:b w:val="0"/>
          <w:bCs/>
          <w:color w:val="auto"/>
          <w:sz w:val="20"/>
          <w:u w:val="none"/>
        </w:rPr>
        <w:t>dispos</w:t>
      </w:r>
      <w:r w:rsidR="00F461AD">
        <w:rPr>
          <w:rStyle w:val="Lienhypertexte"/>
          <w:b w:val="0"/>
          <w:bCs/>
          <w:color w:val="auto"/>
          <w:sz w:val="20"/>
          <w:u w:val="none"/>
        </w:rPr>
        <w:t>ant</w:t>
      </w:r>
      <w:r w:rsidRPr="00F313A1">
        <w:rPr>
          <w:rStyle w:val="Lienhypertexte"/>
          <w:b w:val="0"/>
          <w:bCs/>
          <w:color w:val="auto"/>
          <w:sz w:val="20"/>
          <w:u w:val="none"/>
        </w:rPr>
        <w:t xml:space="preserve"> pas de mandat d’intervention </w:t>
      </w:r>
      <w:r w:rsidR="00104078">
        <w:rPr>
          <w:rStyle w:val="Lienhypertexte"/>
          <w:b w:val="0"/>
          <w:bCs/>
          <w:color w:val="auto"/>
          <w:sz w:val="20"/>
          <w:u w:val="none"/>
        </w:rPr>
        <w:t>dans l’archipel</w:t>
      </w:r>
      <w:r w:rsidRPr="00F313A1">
        <w:rPr>
          <w:rStyle w:val="Lienhypertexte"/>
          <w:b w:val="0"/>
          <w:bCs/>
          <w:color w:val="auto"/>
          <w:sz w:val="20"/>
          <w:u w:val="none"/>
        </w:rPr>
        <w:t xml:space="preserve">. </w:t>
      </w:r>
      <w:r w:rsidR="00104078">
        <w:rPr>
          <w:rStyle w:val="Lienhypertexte"/>
          <w:b w:val="0"/>
          <w:bCs/>
          <w:color w:val="auto"/>
          <w:sz w:val="20"/>
          <w:u w:val="none"/>
        </w:rPr>
        <w:t>L’AFD</w:t>
      </w:r>
      <w:r w:rsidRPr="00F313A1">
        <w:rPr>
          <w:rStyle w:val="Lienhypertexte"/>
          <w:b w:val="0"/>
          <w:bCs/>
          <w:color w:val="auto"/>
          <w:sz w:val="20"/>
          <w:u w:val="none"/>
        </w:rPr>
        <w:t xml:space="preserve"> était néanmoins intervenue </w:t>
      </w:r>
      <w:r w:rsidR="00104078">
        <w:rPr>
          <w:rStyle w:val="Lienhypertexte"/>
          <w:b w:val="0"/>
          <w:bCs/>
          <w:color w:val="auto"/>
          <w:sz w:val="20"/>
          <w:u w:val="none"/>
        </w:rPr>
        <w:t xml:space="preserve">aux Maldives </w:t>
      </w:r>
      <w:r w:rsidR="006F2DF6">
        <w:rPr>
          <w:rStyle w:val="Lienhypertexte"/>
          <w:b w:val="0"/>
          <w:bCs/>
          <w:color w:val="auto"/>
          <w:sz w:val="20"/>
          <w:u w:val="none"/>
        </w:rPr>
        <w:t xml:space="preserve">à titre exceptionnel </w:t>
      </w:r>
      <w:r w:rsidRPr="00F313A1">
        <w:rPr>
          <w:rStyle w:val="Lienhypertexte"/>
          <w:b w:val="0"/>
          <w:bCs/>
          <w:color w:val="auto"/>
          <w:sz w:val="20"/>
          <w:u w:val="none"/>
        </w:rPr>
        <w:t xml:space="preserve">après le tsunami de 2004 et avait financé en 2008 la réparation de ports et le développement du réseau d’assainissement (14,9 MEUR). </w:t>
      </w:r>
    </w:p>
    <w:p w14:paraId="5CC1F9E4" w14:textId="02A7BAB8" w:rsidR="00122E1D" w:rsidRDefault="00F461AD" w:rsidP="00122E1D">
      <w:pPr>
        <w:pStyle w:val="Titre02"/>
        <w:jc w:val="both"/>
        <w:rPr>
          <w:rStyle w:val="Lienhypertexte"/>
          <w:b w:val="0"/>
          <w:bCs/>
          <w:color w:val="auto"/>
          <w:sz w:val="20"/>
          <w:u w:val="none"/>
        </w:rPr>
      </w:pPr>
      <w:r>
        <w:rPr>
          <w:rStyle w:val="Lienhypertexte"/>
          <w:b w:val="0"/>
          <w:bCs/>
          <w:color w:val="auto"/>
          <w:sz w:val="20"/>
          <w:u w:val="none"/>
        </w:rPr>
        <w:t>L</w:t>
      </w:r>
      <w:r w:rsidR="00122E1D" w:rsidRPr="00F313A1">
        <w:rPr>
          <w:rStyle w:val="Lienhypertexte"/>
          <w:b w:val="0"/>
          <w:bCs/>
          <w:color w:val="auto"/>
          <w:sz w:val="20"/>
          <w:u w:val="none"/>
        </w:rPr>
        <w:t>es Maldives ont bénéficié du moratoire sur le remboursement d</w:t>
      </w:r>
      <w:r w:rsidR="00104078">
        <w:rPr>
          <w:rStyle w:val="Lienhypertexte"/>
          <w:b w:val="0"/>
          <w:bCs/>
          <w:color w:val="auto"/>
          <w:sz w:val="20"/>
          <w:u w:val="none"/>
        </w:rPr>
        <w:t>e ce</w:t>
      </w:r>
      <w:r w:rsidR="00122E1D" w:rsidRPr="00F313A1">
        <w:rPr>
          <w:rStyle w:val="Lienhypertexte"/>
          <w:b w:val="0"/>
          <w:bCs/>
          <w:color w:val="auto"/>
          <w:sz w:val="20"/>
          <w:u w:val="none"/>
        </w:rPr>
        <w:t xml:space="preserve"> prêt</w:t>
      </w:r>
      <w:r w:rsidR="00104078">
        <w:rPr>
          <w:rStyle w:val="Lienhypertexte"/>
          <w:b w:val="0"/>
          <w:bCs/>
          <w:color w:val="auto"/>
          <w:sz w:val="20"/>
          <w:u w:val="none"/>
        </w:rPr>
        <w:t xml:space="preserve"> </w:t>
      </w:r>
      <w:r w:rsidR="00122E1D" w:rsidRPr="00F313A1">
        <w:rPr>
          <w:rStyle w:val="Lienhypertexte"/>
          <w:b w:val="0"/>
          <w:bCs/>
          <w:color w:val="auto"/>
          <w:sz w:val="20"/>
          <w:u w:val="none"/>
        </w:rPr>
        <w:t xml:space="preserve">(échéances 2020 et 2021) dans le cadre de l’Initiative multilatérale de suspension du service de la dette (ISSD) </w:t>
      </w:r>
      <w:r>
        <w:rPr>
          <w:rStyle w:val="Lienhypertexte"/>
          <w:b w:val="0"/>
          <w:bCs/>
          <w:color w:val="auto"/>
          <w:sz w:val="20"/>
          <w:u w:val="none"/>
        </w:rPr>
        <w:t>coordonnée</w:t>
      </w:r>
      <w:r w:rsidR="00122E1D" w:rsidRPr="00F313A1">
        <w:rPr>
          <w:rStyle w:val="Lienhypertexte"/>
          <w:b w:val="0"/>
          <w:bCs/>
          <w:color w:val="auto"/>
          <w:sz w:val="20"/>
          <w:u w:val="none"/>
        </w:rPr>
        <w:t xml:space="preserve"> par le Club de Paris. </w:t>
      </w:r>
    </w:p>
    <w:p w14:paraId="69E58E51" w14:textId="7AD6801B" w:rsidR="00F461AD" w:rsidRPr="00F313A1" w:rsidRDefault="006F2DF6" w:rsidP="00F461AD">
      <w:pPr>
        <w:pStyle w:val="Titre02"/>
        <w:jc w:val="both"/>
        <w:rPr>
          <w:rStyle w:val="Lienhypertexte"/>
          <w:b w:val="0"/>
          <w:bCs/>
          <w:color w:val="auto"/>
          <w:sz w:val="20"/>
          <w:u w:val="none"/>
        </w:rPr>
      </w:pPr>
      <w:r>
        <w:rPr>
          <w:rStyle w:val="Lienhypertexte"/>
          <w:b w:val="0"/>
          <w:bCs/>
          <w:color w:val="auto"/>
          <w:sz w:val="20"/>
          <w:u w:val="none"/>
        </w:rPr>
        <w:t>L</w:t>
      </w:r>
      <w:r w:rsidR="00F461AD" w:rsidRPr="00F313A1">
        <w:rPr>
          <w:rStyle w:val="Lienhypertexte"/>
          <w:b w:val="0"/>
          <w:bCs/>
          <w:color w:val="auto"/>
          <w:sz w:val="20"/>
          <w:u w:val="none"/>
        </w:rPr>
        <w:t xml:space="preserve">es outils de financement export </w:t>
      </w:r>
      <w:r>
        <w:rPr>
          <w:rStyle w:val="Lienhypertexte"/>
          <w:b w:val="0"/>
          <w:bCs/>
          <w:color w:val="auto"/>
          <w:sz w:val="20"/>
          <w:u w:val="none"/>
        </w:rPr>
        <w:t xml:space="preserve">par prêt </w:t>
      </w:r>
      <w:r w:rsidR="00F461AD" w:rsidRPr="00F313A1">
        <w:rPr>
          <w:rStyle w:val="Lienhypertexte"/>
          <w:b w:val="0"/>
          <w:bCs/>
          <w:color w:val="auto"/>
          <w:sz w:val="20"/>
          <w:u w:val="none"/>
        </w:rPr>
        <w:t>de la DG Trésor sont fermés pour les Maldives</w:t>
      </w:r>
      <w:r>
        <w:rPr>
          <w:rStyle w:val="Lienhypertexte"/>
          <w:b w:val="0"/>
          <w:bCs/>
          <w:color w:val="auto"/>
          <w:sz w:val="20"/>
          <w:u w:val="none"/>
        </w:rPr>
        <w:t xml:space="preserve"> sauf les crédits-acheteurs à </w:t>
      </w:r>
      <w:r w:rsidR="004E65E4">
        <w:rPr>
          <w:rStyle w:val="Lienhypertexte"/>
          <w:b w:val="0"/>
          <w:bCs/>
          <w:color w:val="auto"/>
          <w:sz w:val="20"/>
          <w:u w:val="none"/>
        </w:rPr>
        <w:t>condition</w:t>
      </w:r>
      <w:r>
        <w:rPr>
          <w:rStyle w:val="Lienhypertexte"/>
          <w:b w:val="0"/>
          <w:bCs/>
          <w:color w:val="auto"/>
          <w:sz w:val="20"/>
          <w:u w:val="none"/>
        </w:rPr>
        <w:t xml:space="preserve"> que le risque pays soit neutralisé</w:t>
      </w:r>
      <w:r w:rsidR="00F461AD" w:rsidRPr="00F313A1">
        <w:rPr>
          <w:rStyle w:val="Lienhypertexte"/>
          <w:b w:val="0"/>
          <w:bCs/>
          <w:color w:val="auto"/>
          <w:sz w:val="20"/>
          <w:u w:val="none"/>
        </w:rPr>
        <w:t>.</w:t>
      </w:r>
      <w:r>
        <w:rPr>
          <w:rStyle w:val="Lienhypertexte"/>
          <w:b w:val="0"/>
          <w:bCs/>
          <w:color w:val="auto"/>
          <w:sz w:val="20"/>
          <w:u w:val="none"/>
        </w:rPr>
        <w:t xml:space="preserve"> Le FASEP reste ouvert. </w:t>
      </w:r>
    </w:p>
    <w:p w14:paraId="649CAEAA" w14:textId="77777777" w:rsidR="00F461AD" w:rsidRPr="00F313A1" w:rsidRDefault="00F461AD" w:rsidP="00122E1D">
      <w:pPr>
        <w:pStyle w:val="Titre02"/>
        <w:jc w:val="both"/>
        <w:rPr>
          <w:rStyle w:val="Lienhypertexte"/>
          <w:b w:val="0"/>
          <w:bCs/>
          <w:noProof/>
          <w:color w:val="auto"/>
          <w:sz w:val="20"/>
          <w:u w:val="none"/>
        </w:rPr>
      </w:pPr>
    </w:p>
    <w:p w14:paraId="7A0311B1" w14:textId="77777777" w:rsidR="00557E89" w:rsidRDefault="00557E89" w:rsidP="00B02AE3">
      <w:pPr>
        <w:spacing w:after="0" w:line="240" w:lineRule="auto"/>
        <w:ind w:left="-284"/>
        <w:jc w:val="both"/>
        <w:rPr>
          <w:rStyle w:val="Lienhypertexte"/>
          <w:rFonts w:ascii="Segoe UI" w:hAnsi="Segoe UI" w:cs="Segoe UI"/>
          <w:color w:val="auto"/>
          <w:sz w:val="20"/>
          <w:szCs w:val="20"/>
        </w:rPr>
      </w:pPr>
    </w:p>
    <w:p w14:paraId="70124BBA" w14:textId="217B0598" w:rsidR="00756A18" w:rsidRPr="004A2C51" w:rsidRDefault="00557E89" w:rsidP="004A2C51">
      <w:pPr>
        <w:spacing w:after="0"/>
        <w:ind w:left="-284" w:right="425"/>
        <w:jc w:val="center"/>
        <w:rPr>
          <w:rFonts w:ascii="Arial" w:hAnsi="Arial" w:cs="Arial"/>
          <w:b/>
          <w:bCs/>
          <w:color w:val="E4A503" w:themeColor="accent2" w:themeShade="BF"/>
          <w:sz w:val="28"/>
          <w:szCs w:val="28"/>
        </w:rPr>
      </w:pPr>
      <w:r w:rsidRPr="00A0743B">
        <w:rPr>
          <w:rFonts w:ascii="Arial" w:hAnsi="Arial" w:cs="Arial"/>
          <w:b/>
          <w:bCs/>
          <w:color w:val="E4A503" w:themeColor="accent2" w:themeShade="BF"/>
          <w:sz w:val="28"/>
          <w:szCs w:val="28"/>
        </w:rPr>
        <w:t>* * *</w:t>
      </w:r>
    </w:p>
    <w:p w14:paraId="51242C8E" w14:textId="34FADA80" w:rsidR="004D4E90" w:rsidRDefault="009F22AA" w:rsidP="00EA718B">
      <w:pPr>
        <w:spacing w:before="120" w:after="0"/>
        <w:ind w:left="-284"/>
        <w:jc w:val="center"/>
        <w:rPr>
          <w:rFonts w:ascii="Segoe UI" w:hAnsi="Segoe UI" w:cs="Segoe UI"/>
          <w:bCs/>
          <w:color w:val="000091" w:themeColor="text1"/>
          <w:sz w:val="24"/>
          <w:szCs w:val="28"/>
        </w:rPr>
      </w:pPr>
      <w:r>
        <w:rPr>
          <w:rFonts w:ascii="Segoe UI" w:hAnsi="Segoe UI" w:cs="Segoe UI"/>
          <w:bCs/>
          <w:color w:val="000091" w:themeColor="text1"/>
          <w:sz w:val="24"/>
          <w:szCs w:val="28"/>
        </w:rPr>
        <w:t>ANNEXE</w:t>
      </w:r>
      <w:r w:rsidR="004D4E90">
        <w:rPr>
          <w:rFonts w:ascii="Segoe UI" w:hAnsi="Segoe UI" w:cs="Segoe UI"/>
          <w:bCs/>
          <w:color w:val="000091" w:themeColor="text1"/>
          <w:sz w:val="24"/>
          <w:szCs w:val="28"/>
        </w:rPr>
        <w:t> : Evolution du commerce bilatéral France-Maldives</w:t>
      </w:r>
    </w:p>
    <w:p w14:paraId="0CABDFC4" w14:textId="77777777" w:rsidR="004D4E90" w:rsidRDefault="004D4E90" w:rsidP="009F22AA">
      <w:pPr>
        <w:spacing w:before="120" w:after="0"/>
        <w:ind w:left="-284"/>
        <w:jc w:val="center"/>
        <w:rPr>
          <w:rFonts w:ascii="Segoe UI" w:hAnsi="Segoe UI" w:cs="Segoe UI"/>
          <w:b/>
          <w:noProof/>
          <w:sz w:val="18"/>
          <w:szCs w:val="18"/>
        </w:rPr>
      </w:pPr>
    </w:p>
    <w:p w14:paraId="4617C716" w14:textId="3221ABCD" w:rsidR="004D4E90" w:rsidRDefault="004D4E90" w:rsidP="009F22AA">
      <w:pPr>
        <w:spacing w:before="120" w:after="0"/>
        <w:ind w:left="-284"/>
        <w:jc w:val="center"/>
        <w:rPr>
          <w:rFonts w:ascii="Segoe UI" w:hAnsi="Segoe UI" w:cs="Segoe UI"/>
          <w:b/>
          <w:sz w:val="18"/>
          <w:szCs w:val="18"/>
        </w:rPr>
      </w:pPr>
      <w:r>
        <w:rPr>
          <w:rFonts w:ascii="Segoe UI" w:hAnsi="Segoe UI" w:cs="Segoe UI"/>
          <w:b/>
          <w:noProof/>
          <w:sz w:val="18"/>
          <w:szCs w:val="18"/>
        </w:rPr>
        <w:drawing>
          <wp:inline distT="0" distB="0" distL="0" distR="0" wp14:anchorId="35881D7A" wp14:editId="07FCA31A">
            <wp:extent cx="6129352" cy="3324610"/>
            <wp:effectExtent l="0" t="0" r="508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3">
                      <a:extLst>
                        <a:ext uri="{28A0092B-C50C-407E-A947-70E740481C1C}">
                          <a14:useLocalDpi xmlns:a14="http://schemas.microsoft.com/office/drawing/2010/main" val="0"/>
                        </a:ext>
                      </a:extLst>
                    </a:blip>
                    <a:srcRect l="1717" t="29712" r="40474" b="14539"/>
                    <a:stretch/>
                  </pic:blipFill>
                  <pic:spPr bwMode="auto">
                    <a:xfrm>
                      <a:off x="0" y="0"/>
                      <a:ext cx="6158241" cy="3340280"/>
                    </a:xfrm>
                    <a:prstGeom prst="rect">
                      <a:avLst/>
                    </a:prstGeom>
                    <a:ln>
                      <a:noFill/>
                    </a:ln>
                    <a:extLst>
                      <a:ext uri="{53640926-AAD7-44D8-BBD7-CCE9431645EC}">
                        <a14:shadowObscured xmlns:a14="http://schemas.microsoft.com/office/drawing/2010/main"/>
                      </a:ext>
                    </a:extLst>
                  </pic:spPr>
                </pic:pic>
              </a:graphicData>
            </a:graphic>
          </wp:inline>
        </w:drawing>
      </w:r>
    </w:p>
    <w:p w14:paraId="50C8A4A6" w14:textId="455613BA" w:rsidR="004D4E90" w:rsidRDefault="004D4E90" w:rsidP="009F22AA">
      <w:pPr>
        <w:spacing w:before="120" w:after="0"/>
        <w:ind w:left="-284"/>
        <w:jc w:val="center"/>
        <w:rPr>
          <w:rFonts w:ascii="Segoe UI" w:hAnsi="Segoe UI" w:cs="Segoe UI"/>
          <w:b/>
          <w:sz w:val="18"/>
          <w:szCs w:val="18"/>
        </w:rPr>
      </w:pPr>
    </w:p>
    <w:p w14:paraId="123F90D4" w14:textId="1FD3C096" w:rsidR="004D4E90" w:rsidRPr="004D4E90" w:rsidRDefault="004D4E90" w:rsidP="004D4E90">
      <w:pPr>
        <w:spacing w:before="120" w:after="0"/>
        <w:ind w:left="-284"/>
        <w:jc w:val="right"/>
        <w:rPr>
          <w:rFonts w:ascii="Segoe UI" w:hAnsi="Segoe UI" w:cs="Segoe UI"/>
          <w:bCs/>
          <w:color w:val="000091" w:themeColor="text1"/>
          <w:sz w:val="18"/>
          <w:szCs w:val="18"/>
        </w:rPr>
      </w:pPr>
      <w:r w:rsidRPr="004D4E90">
        <w:rPr>
          <w:rFonts w:ascii="Segoe UI" w:hAnsi="Segoe UI" w:cs="Segoe UI"/>
          <w:bCs/>
          <w:color w:val="000091" w:themeColor="text1"/>
          <w:sz w:val="18"/>
          <w:szCs w:val="18"/>
        </w:rPr>
        <w:t>Source : Douanes françaises</w:t>
      </w:r>
    </w:p>
    <w:p w14:paraId="698D68E9" w14:textId="1E8AB85C" w:rsidR="00341EC1" w:rsidRPr="00EA718B" w:rsidRDefault="00341EC1" w:rsidP="00EA718B">
      <w:pPr>
        <w:rPr>
          <w:rFonts w:ascii="Segoe UI" w:hAnsi="Segoe UI" w:cs="Segoe UI"/>
          <w:b/>
          <w:sz w:val="18"/>
          <w:szCs w:val="18"/>
        </w:rPr>
      </w:pPr>
    </w:p>
    <w:sectPr w:rsidR="00341EC1" w:rsidRPr="00EA718B"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92AD" w14:textId="77777777" w:rsidR="00162A2E" w:rsidRDefault="00162A2E" w:rsidP="001C2361">
      <w:pPr>
        <w:spacing w:after="0" w:line="240" w:lineRule="auto"/>
      </w:pPr>
      <w:r>
        <w:separator/>
      </w:r>
    </w:p>
  </w:endnote>
  <w:endnote w:type="continuationSeparator" w:id="0">
    <w:p w14:paraId="089B5E41" w14:textId="77777777" w:rsidR="00162A2E" w:rsidRDefault="00162A2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147A" w14:textId="77777777" w:rsidR="00162A2E" w:rsidRDefault="00162A2E" w:rsidP="001C2361">
      <w:pPr>
        <w:spacing w:after="0" w:line="240" w:lineRule="auto"/>
      </w:pPr>
      <w:r>
        <w:separator/>
      </w:r>
    </w:p>
  </w:footnote>
  <w:footnote w:type="continuationSeparator" w:id="0">
    <w:p w14:paraId="47F43B92" w14:textId="77777777" w:rsidR="00162A2E" w:rsidRDefault="00162A2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2972AB"/>
    <w:multiLevelType w:val="hybridMultilevel"/>
    <w:tmpl w:val="3D0EA854"/>
    <w:lvl w:ilvl="0" w:tplc="9B5C8DF4">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5" w15:restartNumberingAfterBreak="0">
    <w:nsid w:val="771B1884"/>
    <w:multiLevelType w:val="hybridMultilevel"/>
    <w:tmpl w:val="F9B404F4"/>
    <w:lvl w:ilvl="0" w:tplc="C48E097A">
      <w:numFmt w:val="bullet"/>
      <w:lvlText w:val="-"/>
      <w:lvlJc w:val="left"/>
      <w:pPr>
        <w:ind w:left="76" w:hanging="360"/>
      </w:pPr>
      <w:rPr>
        <w:rFonts w:ascii="Segoe UI" w:eastAsiaTheme="minorHAnsi" w:hAnsi="Segoe UI" w:cs="Segoe U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6"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3"/>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1"/>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19"/>
    <w:rsid w:val="000064C1"/>
    <w:rsid w:val="00006D9E"/>
    <w:rsid w:val="00006E50"/>
    <w:rsid w:val="00020EE2"/>
    <w:rsid w:val="00022880"/>
    <w:rsid w:val="00022F44"/>
    <w:rsid w:val="00031533"/>
    <w:rsid w:val="0004045F"/>
    <w:rsid w:val="00045CF8"/>
    <w:rsid w:val="00050225"/>
    <w:rsid w:val="000534EC"/>
    <w:rsid w:val="00064115"/>
    <w:rsid w:val="000676F2"/>
    <w:rsid w:val="00071F97"/>
    <w:rsid w:val="000763B3"/>
    <w:rsid w:val="00080037"/>
    <w:rsid w:val="00097777"/>
    <w:rsid w:val="000A1918"/>
    <w:rsid w:val="000E1E2F"/>
    <w:rsid w:val="000E7793"/>
    <w:rsid w:val="000F2C4E"/>
    <w:rsid w:val="00100569"/>
    <w:rsid w:val="00100C95"/>
    <w:rsid w:val="00104078"/>
    <w:rsid w:val="001105E1"/>
    <w:rsid w:val="001109EF"/>
    <w:rsid w:val="00111C32"/>
    <w:rsid w:val="00122E1D"/>
    <w:rsid w:val="0012430D"/>
    <w:rsid w:val="00134DE8"/>
    <w:rsid w:val="001360A8"/>
    <w:rsid w:val="00147754"/>
    <w:rsid w:val="001505C0"/>
    <w:rsid w:val="00152C27"/>
    <w:rsid w:val="001549C9"/>
    <w:rsid w:val="00162A2E"/>
    <w:rsid w:val="00175E92"/>
    <w:rsid w:val="00184135"/>
    <w:rsid w:val="00184F90"/>
    <w:rsid w:val="0019173B"/>
    <w:rsid w:val="0019280B"/>
    <w:rsid w:val="001978AC"/>
    <w:rsid w:val="001A1A43"/>
    <w:rsid w:val="001A1CD5"/>
    <w:rsid w:val="001A5A37"/>
    <w:rsid w:val="001B1CF0"/>
    <w:rsid w:val="001C100F"/>
    <w:rsid w:val="001C2361"/>
    <w:rsid w:val="001D3155"/>
    <w:rsid w:val="001E4D67"/>
    <w:rsid w:val="001F235A"/>
    <w:rsid w:val="001F2D7C"/>
    <w:rsid w:val="00223554"/>
    <w:rsid w:val="00225798"/>
    <w:rsid w:val="00246C65"/>
    <w:rsid w:val="00250F27"/>
    <w:rsid w:val="002550BB"/>
    <w:rsid w:val="00255F30"/>
    <w:rsid w:val="00257E48"/>
    <w:rsid w:val="002762C9"/>
    <w:rsid w:val="00281BCD"/>
    <w:rsid w:val="0029653A"/>
    <w:rsid w:val="002A31AF"/>
    <w:rsid w:val="002D13A2"/>
    <w:rsid w:val="002D4C04"/>
    <w:rsid w:val="002E6326"/>
    <w:rsid w:val="002E6890"/>
    <w:rsid w:val="002E7383"/>
    <w:rsid w:val="002F140E"/>
    <w:rsid w:val="002F210F"/>
    <w:rsid w:val="0030017B"/>
    <w:rsid w:val="00301021"/>
    <w:rsid w:val="0030148A"/>
    <w:rsid w:val="00317870"/>
    <w:rsid w:val="00323A4A"/>
    <w:rsid w:val="003257BD"/>
    <w:rsid w:val="0033036F"/>
    <w:rsid w:val="00330428"/>
    <w:rsid w:val="00332310"/>
    <w:rsid w:val="003339CE"/>
    <w:rsid w:val="003407BF"/>
    <w:rsid w:val="00341E94"/>
    <w:rsid w:val="00341EC1"/>
    <w:rsid w:val="00344131"/>
    <w:rsid w:val="00347F9E"/>
    <w:rsid w:val="00351E1C"/>
    <w:rsid w:val="00377143"/>
    <w:rsid w:val="00377431"/>
    <w:rsid w:val="0038139D"/>
    <w:rsid w:val="003847EC"/>
    <w:rsid w:val="003A1D94"/>
    <w:rsid w:val="003A7EB8"/>
    <w:rsid w:val="003B1A22"/>
    <w:rsid w:val="003B33D3"/>
    <w:rsid w:val="003D2AD3"/>
    <w:rsid w:val="003D5550"/>
    <w:rsid w:val="003D6537"/>
    <w:rsid w:val="0040330E"/>
    <w:rsid w:val="00406D60"/>
    <w:rsid w:val="00415F39"/>
    <w:rsid w:val="004311AF"/>
    <w:rsid w:val="004372C1"/>
    <w:rsid w:val="00450D73"/>
    <w:rsid w:val="00452C51"/>
    <w:rsid w:val="00457B18"/>
    <w:rsid w:val="00463378"/>
    <w:rsid w:val="00467C30"/>
    <w:rsid w:val="004716CD"/>
    <w:rsid w:val="00471702"/>
    <w:rsid w:val="00472C6F"/>
    <w:rsid w:val="004908E5"/>
    <w:rsid w:val="00490B3C"/>
    <w:rsid w:val="00496D10"/>
    <w:rsid w:val="004A28DB"/>
    <w:rsid w:val="004A2C51"/>
    <w:rsid w:val="004C3273"/>
    <w:rsid w:val="004D444C"/>
    <w:rsid w:val="004D4E90"/>
    <w:rsid w:val="004D7C76"/>
    <w:rsid w:val="004E65E4"/>
    <w:rsid w:val="004E6C1A"/>
    <w:rsid w:val="004E6DB3"/>
    <w:rsid w:val="004E7972"/>
    <w:rsid w:val="004F211B"/>
    <w:rsid w:val="005077FB"/>
    <w:rsid w:val="00510C19"/>
    <w:rsid w:val="0052454E"/>
    <w:rsid w:val="00532CDF"/>
    <w:rsid w:val="00532CE3"/>
    <w:rsid w:val="00533C10"/>
    <w:rsid w:val="00541AB4"/>
    <w:rsid w:val="00541D81"/>
    <w:rsid w:val="00543CA9"/>
    <w:rsid w:val="00545FE6"/>
    <w:rsid w:val="00557E89"/>
    <w:rsid w:val="00561CC4"/>
    <w:rsid w:val="00570D3F"/>
    <w:rsid w:val="00575F99"/>
    <w:rsid w:val="005806A2"/>
    <w:rsid w:val="00584799"/>
    <w:rsid w:val="00590894"/>
    <w:rsid w:val="00591EEF"/>
    <w:rsid w:val="0059242E"/>
    <w:rsid w:val="00595003"/>
    <w:rsid w:val="005A1ECF"/>
    <w:rsid w:val="005A5D69"/>
    <w:rsid w:val="005B28D9"/>
    <w:rsid w:val="005B3D40"/>
    <w:rsid w:val="005E6FED"/>
    <w:rsid w:val="005F3966"/>
    <w:rsid w:val="005F6235"/>
    <w:rsid w:val="00610942"/>
    <w:rsid w:val="00616EE2"/>
    <w:rsid w:val="00627753"/>
    <w:rsid w:val="00632692"/>
    <w:rsid w:val="00641868"/>
    <w:rsid w:val="006477A2"/>
    <w:rsid w:val="006600F3"/>
    <w:rsid w:val="00684427"/>
    <w:rsid w:val="006A0293"/>
    <w:rsid w:val="006A3795"/>
    <w:rsid w:val="006B4AE0"/>
    <w:rsid w:val="006B5511"/>
    <w:rsid w:val="006D209E"/>
    <w:rsid w:val="006D4D83"/>
    <w:rsid w:val="006E40BB"/>
    <w:rsid w:val="006E6805"/>
    <w:rsid w:val="006E6FA7"/>
    <w:rsid w:val="006F2DF6"/>
    <w:rsid w:val="006F4CCE"/>
    <w:rsid w:val="006F6043"/>
    <w:rsid w:val="00706D2B"/>
    <w:rsid w:val="00713D95"/>
    <w:rsid w:val="007209E2"/>
    <w:rsid w:val="00723185"/>
    <w:rsid w:val="007241D4"/>
    <w:rsid w:val="00727D83"/>
    <w:rsid w:val="0073377D"/>
    <w:rsid w:val="00733B08"/>
    <w:rsid w:val="00733CCE"/>
    <w:rsid w:val="00743DD2"/>
    <w:rsid w:val="00745853"/>
    <w:rsid w:val="00754E7E"/>
    <w:rsid w:val="00756A18"/>
    <w:rsid w:val="0077520D"/>
    <w:rsid w:val="00776C9A"/>
    <w:rsid w:val="00777884"/>
    <w:rsid w:val="00781BFC"/>
    <w:rsid w:val="0078229D"/>
    <w:rsid w:val="007855F6"/>
    <w:rsid w:val="00786241"/>
    <w:rsid w:val="00787921"/>
    <w:rsid w:val="00791423"/>
    <w:rsid w:val="007952D4"/>
    <w:rsid w:val="00797604"/>
    <w:rsid w:val="007A352F"/>
    <w:rsid w:val="007B0159"/>
    <w:rsid w:val="007B4BC5"/>
    <w:rsid w:val="007B74A6"/>
    <w:rsid w:val="007C3111"/>
    <w:rsid w:val="007C5770"/>
    <w:rsid w:val="007E3A95"/>
    <w:rsid w:val="007E456F"/>
    <w:rsid w:val="007E6D56"/>
    <w:rsid w:val="007F4001"/>
    <w:rsid w:val="007F55EB"/>
    <w:rsid w:val="007F6278"/>
    <w:rsid w:val="007F632E"/>
    <w:rsid w:val="008029D3"/>
    <w:rsid w:val="00816CD2"/>
    <w:rsid w:val="00847CE8"/>
    <w:rsid w:val="00870C8D"/>
    <w:rsid w:val="00872358"/>
    <w:rsid w:val="0088232B"/>
    <w:rsid w:val="00885C64"/>
    <w:rsid w:val="00890E59"/>
    <w:rsid w:val="008918AF"/>
    <w:rsid w:val="008924BF"/>
    <w:rsid w:val="008A299F"/>
    <w:rsid w:val="008A3AD5"/>
    <w:rsid w:val="008B697B"/>
    <w:rsid w:val="008E048F"/>
    <w:rsid w:val="008E1707"/>
    <w:rsid w:val="008E3942"/>
    <w:rsid w:val="008F7A1E"/>
    <w:rsid w:val="00920915"/>
    <w:rsid w:val="009210BC"/>
    <w:rsid w:val="009233E1"/>
    <w:rsid w:val="00924ECB"/>
    <w:rsid w:val="0092634F"/>
    <w:rsid w:val="00952A36"/>
    <w:rsid w:val="00957E6E"/>
    <w:rsid w:val="00965841"/>
    <w:rsid w:val="0096625D"/>
    <w:rsid w:val="00971B84"/>
    <w:rsid w:val="009770F2"/>
    <w:rsid w:val="00981726"/>
    <w:rsid w:val="00985384"/>
    <w:rsid w:val="009854A7"/>
    <w:rsid w:val="00985A53"/>
    <w:rsid w:val="009A5CB7"/>
    <w:rsid w:val="009B7F35"/>
    <w:rsid w:val="009D65B6"/>
    <w:rsid w:val="009F118B"/>
    <w:rsid w:val="009F22AA"/>
    <w:rsid w:val="00A0197D"/>
    <w:rsid w:val="00A073CB"/>
    <w:rsid w:val="00A0743B"/>
    <w:rsid w:val="00A164E0"/>
    <w:rsid w:val="00A16E6F"/>
    <w:rsid w:val="00A2007D"/>
    <w:rsid w:val="00A233D7"/>
    <w:rsid w:val="00A27EA0"/>
    <w:rsid w:val="00A35142"/>
    <w:rsid w:val="00A413F3"/>
    <w:rsid w:val="00A515DA"/>
    <w:rsid w:val="00A92617"/>
    <w:rsid w:val="00AA020A"/>
    <w:rsid w:val="00AA5DA2"/>
    <w:rsid w:val="00AA684E"/>
    <w:rsid w:val="00AB3252"/>
    <w:rsid w:val="00AB48A8"/>
    <w:rsid w:val="00AC17E1"/>
    <w:rsid w:val="00AE00C8"/>
    <w:rsid w:val="00B02AE3"/>
    <w:rsid w:val="00B06D91"/>
    <w:rsid w:val="00B16C2B"/>
    <w:rsid w:val="00B21F8E"/>
    <w:rsid w:val="00B30489"/>
    <w:rsid w:val="00B343C4"/>
    <w:rsid w:val="00B454D0"/>
    <w:rsid w:val="00B55768"/>
    <w:rsid w:val="00B6555F"/>
    <w:rsid w:val="00B95CDB"/>
    <w:rsid w:val="00BA5EF8"/>
    <w:rsid w:val="00BA7283"/>
    <w:rsid w:val="00BB069D"/>
    <w:rsid w:val="00BB12C7"/>
    <w:rsid w:val="00BD6229"/>
    <w:rsid w:val="00BE7CCA"/>
    <w:rsid w:val="00BF4E9B"/>
    <w:rsid w:val="00C07CDA"/>
    <w:rsid w:val="00C17508"/>
    <w:rsid w:val="00C264C8"/>
    <w:rsid w:val="00C26A1B"/>
    <w:rsid w:val="00C34A5E"/>
    <w:rsid w:val="00C3555F"/>
    <w:rsid w:val="00C41E6D"/>
    <w:rsid w:val="00C42AD3"/>
    <w:rsid w:val="00C9323C"/>
    <w:rsid w:val="00C93B21"/>
    <w:rsid w:val="00C9503E"/>
    <w:rsid w:val="00CA0084"/>
    <w:rsid w:val="00CA0BF9"/>
    <w:rsid w:val="00CA50BD"/>
    <w:rsid w:val="00CA5F26"/>
    <w:rsid w:val="00CB51F4"/>
    <w:rsid w:val="00CC1270"/>
    <w:rsid w:val="00CC3768"/>
    <w:rsid w:val="00CC37AF"/>
    <w:rsid w:val="00CD1F5E"/>
    <w:rsid w:val="00CF2A11"/>
    <w:rsid w:val="00CF49B9"/>
    <w:rsid w:val="00D047A7"/>
    <w:rsid w:val="00D11E72"/>
    <w:rsid w:val="00D13547"/>
    <w:rsid w:val="00D21565"/>
    <w:rsid w:val="00D309B8"/>
    <w:rsid w:val="00D6187C"/>
    <w:rsid w:val="00D647F8"/>
    <w:rsid w:val="00D75547"/>
    <w:rsid w:val="00D7794E"/>
    <w:rsid w:val="00D82E2E"/>
    <w:rsid w:val="00D8590D"/>
    <w:rsid w:val="00D87853"/>
    <w:rsid w:val="00D91814"/>
    <w:rsid w:val="00D9438C"/>
    <w:rsid w:val="00DA218D"/>
    <w:rsid w:val="00DB1923"/>
    <w:rsid w:val="00DB3A59"/>
    <w:rsid w:val="00DB3E4A"/>
    <w:rsid w:val="00DB4B5B"/>
    <w:rsid w:val="00DE5AE7"/>
    <w:rsid w:val="00E01524"/>
    <w:rsid w:val="00E07DE5"/>
    <w:rsid w:val="00E12D9E"/>
    <w:rsid w:val="00E17D80"/>
    <w:rsid w:val="00E2222E"/>
    <w:rsid w:val="00E23C6C"/>
    <w:rsid w:val="00E273AF"/>
    <w:rsid w:val="00E40931"/>
    <w:rsid w:val="00E55039"/>
    <w:rsid w:val="00E73D15"/>
    <w:rsid w:val="00E77F81"/>
    <w:rsid w:val="00E81403"/>
    <w:rsid w:val="00E909BE"/>
    <w:rsid w:val="00E95F3D"/>
    <w:rsid w:val="00EA31C5"/>
    <w:rsid w:val="00EA718B"/>
    <w:rsid w:val="00EB1FBA"/>
    <w:rsid w:val="00EC3104"/>
    <w:rsid w:val="00EC6882"/>
    <w:rsid w:val="00EC769F"/>
    <w:rsid w:val="00ED7BA8"/>
    <w:rsid w:val="00F0030E"/>
    <w:rsid w:val="00F05AE8"/>
    <w:rsid w:val="00F063F5"/>
    <w:rsid w:val="00F15ADF"/>
    <w:rsid w:val="00F26F9A"/>
    <w:rsid w:val="00F313A1"/>
    <w:rsid w:val="00F32FC3"/>
    <w:rsid w:val="00F4255E"/>
    <w:rsid w:val="00F43D4E"/>
    <w:rsid w:val="00F44858"/>
    <w:rsid w:val="00F461AD"/>
    <w:rsid w:val="00F61170"/>
    <w:rsid w:val="00F676DD"/>
    <w:rsid w:val="00F70035"/>
    <w:rsid w:val="00F7284E"/>
    <w:rsid w:val="00F90A47"/>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B126E"/>
  <w15:chartTrackingRefBased/>
  <w15:docId w15:val="{A29C173D-B888-430E-9955-EDCB8380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styleId="NormalWeb">
    <w:name w:val="Normal (Web)"/>
    <w:basedOn w:val="Normal"/>
    <w:uiPriority w:val="99"/>
    <w:unhideWhenUsed/>
    <w:rsid w:val="00122E1D"/>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runel\Desktop\Template%20note%202024.dotx"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4.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note 2024.dotx</Template>
  <TotalTime>1</TotalTime>
  <Pages>2</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 Antoine</dc:creator>
  <cp:keywords>template</cp:keywords>
  <dc:description/>
  <cp:lastModifiedBy>EGEA Jean-Alexandre</cp:lastModifiedBy>
  <cp:revision>3</cp:revision>
  <dcterms:created xsi:type="dcterms:W3CDTF">2024-07-25T06:01:00Z</dcterms:created>
  <dcterms:modified xsi:type="dcterms:W3CDTF">2024-07-26T06:43:00Z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