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116A344F">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010663A2" w:rsidR="007C38E6" w:rsidRPr="006D7957" w:rsidRDefault="00E71B56"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Sénégal</w:t>
      </w:r>
    </w:p>
    <w:p w14:paraId="37BCD0FF" w14:textId="77777777" w:rsidR="00127F72" w:rsidRDefault="00127F72"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3D12474E" w:rsidR="007C38E6" w:rsidRPr="00127F72" w:rsidRDefault="006D7957" w:rsidP="00127F72">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127F72">
        <w:rPr>
          <w:rFonts w:ascii="Marianne" w:eastAsia="Segoe UI" w:hAnsi="Marianne" w:cs="Segoe UI"/>
          <w:b/>
          <w:smallCaps/>
          <w:color w:val="FFC000"/>
          <w:sz w:val="44"/>
          <w:szCs w:val="44"/>
        </w:rPr>
        <w:tab/>
      </w:r>
      <w:r w:rsidR="00E36D65" w:rsidRPr="00E36D65">
        <w:rPr>
          <w:rFonts w:ascii="Marianne" w:eastAsia="Segoe UI" w:hAnsi="Marianne" w:cs="Segoe UI"/>
          <w:b/>
          <w:color w:val="FFC000"/>
          <w:sz w:val="24"/>
          <w:szCs w:val="24"/>
        </w:rPr>
        <w:t>Ma</w:t>
      </w:r>
      <w:r w:rsidR="00E71B56">
        <w:rPr>
          <w:rFonts w:ascii="Marianne" w:eastAsia="Segoe UI" w:hAnsi="Marianne" w:cs="Segoe UI"/>
          <w:b/>
          <w:color w:val="FFC000"/>
          <w:sz w:val="24"/>
          <w:szCs w:val="24"/>
        </w:rPr>
        <w:t>i</w:t>
      </w:r>
      <w:r w:rsidR="00E36D65" w:rsidRPr="00E36D65">
        <w:rPr>
          <w:rFonts w:ascii="Marianne" w:eastAsia="Segoe UI" w:hAnsi="Marianne" w:cs="Segoe UI"/>
          <w:b/>
          <w:color w:val="FFC000"/>
          <w:sz w:val="24"/>
          <w:szCs w:val="24"/>
        </w:rPr>
        <w:t xml:space="preserve"> 2025</w:t>
      </w:r>
    </w:p>
    <w:p w14:paraId="1C0FE17D" w14:textId="77777777" w:rsidR="00E36D65" w:rsidRDefault="00E36D65" w:rsidP="00504232">
      <w:pPr>
        <w:tabs>
          <w:tab w:val="left" w:pos="3969"/>
          <w:tab w:val="center" w:pos="4423"/>
          <w:tab w:val="right" w:pos="8846"/>
        </w:tabs>
        <w:spacing w:after="0" w:line="240" w:lineRule="auto"/>
        <w:rPr>
          <w:rFonts w:ascii="Marianne" w:eastAsia="Segoe UI" w:hAnsi="Marianne" w:cs="Segoe UI"/>
          <w:b/>
          <w:color w:val="FFC000"/>
          <w:sz w:val="24"/>
          <w:szCs w:val="24"/>
        </w:rPr>
      </w:pPr>
    </w:p>
    <w:p w14:paraId="58A54FEF" w14:textId="76BBC20A" w:rsidR="00504232" w:rsidRPr="00E36D65" w:rsidRDefault="00504232" w:rsidP="00504232">
      <w:pPr>
        <w:tabs>
          <w:tab w:val="left" w:pos="3969"/>
          <w:tab w:val="center" w:pos="4423"/>
          <w:tab w:val="right" w:pos="8846"/>
        </w:tabs>
        <w:spacing w:after="0" w:line="240" w:lineRule="auto"/>
        <w:rPr>
          <w:rFonts w:ascii="Marianne" w:eastAsia="Segoe UI" w:hAnsi="Marianne" w:cs="Segoe UI"/>
          <w:b/>
          <w:color w:val="FFC000"/>
          <w:sz w:val="24"/>
          <w:szCs w:val="24"/>
        </w:rPr>
      </w:pPr>
      <w:r w:rsidRPr="00E36D65">
        <w:rPr>
          <w:rFonts w:ascii="Marianne" w:eastAsia="Segoe UI" w:hAnsi="Marianne" w:cs="Segoe UI"/>
          <w:b/>
          <w:color w:val="FFC000"/>
          <w:sz w:val="24"/>
          <w:szCs w:val="24"/>
        </w:rPr>
        <w:t>Contexte agricole et relations internationales</w:t>
      </w:r>
    </w:p>
    <w:p w14:paraId="0A845292" w14:textId="77777777" w:rsidR="00A24BE1" w:rsidRPr="00A24BE1" w:rsidRDefault="00A24BE1" w:rsidP="00A24BE1">
      <w:pPr>
        <w:pBdr>
          <w:top w:val="nil"/>
          <w:left w:val="nil"/>
          <w:bottom w:val="nil"/>
          <w:right w:val="nil"/>
          <w:between w:val="nil"/>
          <w:bar w:val="nil"/>
        </w:pBdr>
        <w:spacing w:after="0" w:line="240" w:lineRule="auto"/>
        <w:jc w:val="both"/>
        <w:rPr>
          <w:rFonts w:ascii="Helvetica" w:eastAsia="Segoe UI" w:hAnsi="Helvetica" w:cs="Helvetica"/>
          <w:color w:val="006CE5"/>
          <w:sz w:val="18"/>
          <w:szCs w:val="18"/>
          <w:bdr w:val="nil"/>
          <w:lang w:eastAsia="fr-FR"/>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2638"/>
        <w:gridCol w:w="1984"/>
        <w:gridCol w:w="2552"/>
        <w:gridCol w:w="2551"/>
      </w:tblGrid>
      <w:tr w:rsidR="00A24BE1" w:rsidRPr="00A24BE1" w14:paraId="328199B0" w14:textId="77777777" w:rsidTr="00127F72">
        <w:trPr>
          <w:trHeight w:val="227"/>
        </w:trPr>
        <w:tc>
          <w:tcPr>
            <w:tcW w:w="2638" w:type="dxa"/>
            <w:tcBorders>
              <w:top w:val="single" w:sz="1" w:space="0" w:color="000000"/>
              <w:left w:val="single" w:sz="1" w:space="0" w:color="000000"/>
              <w:bottom w:val="single" w:sz="1" w:space="0" w:color="000000"/>
            </w:tcBorders>
            <w:shd w:val="clear" w:color="auto" w:fill="auto"/>
            <w:vAlign w:val="center"/>
          </w:tcPr>
          <w:p w14:paraId="116074B2"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PRINCIPALES DONNÉES</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14:paraId="3C699958"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UNITES</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3A2CA62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SENEGAL</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5DEEF032"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FRANCE</w:t>
            </w:r>
          </w:p>
        </w:tc>
      </w:tr>
      <w:tr w:rsidR="00A24BE1" w:rsidRPr="00A24BE1" w14:paraId="2F1B47DA" w14:textId="77777777" w:rsidTr="00127F72">
        <w:trPr>
          <w:trHeight w:val="227"/>
        </w:trPr>
        <w:tc>
          <w:tcPr>
            <w:tcW w:w="2638" w:type="dxa"/>
            <w:tcBorders>
              <w:left w:val="single" w:sz="1" w:space="0" w:color="000000"/>
              <w:bottom w:val="single" w:sz="1" w:space="0" w:color="000000"/>
            </w:tcBorders>
            <w:shd w:val="clear" w:color="auto" w:fill="auto"/>
          </w:tcPr>
          <w:p w14:paraId="30F1C18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Superficie </w:t>
            </w:r>
          </w:p>
        </w:tc>
        <w:tc>
          <w:tcPr>
            <w:tcW w:w="1984" w:type="dxa"/>
            <w:tcBorders>
              <w:left w:val="single" w:sz="1" w:space="0" w:color="000000"/>
              <w:bottom w:val="single" w:sz="1" w:space="0" w:color="000000"/>
              <w:right w:val="single" w:sz="1" w:space="0" w:color="000000"/>
            </w:tcBorders>
            <w:shd w:val="clear" w:color="auto" w:fill="auto"/>
          </w:tcPr>
          <w:p w14:paraId="4599B0D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CorporateS-RegularItalic" w:hAnsi="Marianne" w:cs="Helvetica"/>
                <w:kern w:val="1"/>
                <w:sz w:val="16"/>
                <w:szCs w:val="16"/>
                <w:lang w:eastAsia="ar-SA"/>
              </w:rPr>
              <w:t>km</w:t>
            </w:r>
            <w:r w:rsidRPr="00062FD6">
              <w:rPr>
                <w:rFonts w:ascii="Marianne" w:eastAsia="CorporateS-RegularItalic" w:hAnsi="Marianne" w:cs="Helvetica"/>
                <w:kern w:val="1"/>
                <w:sz w:val="16"/>
                <w:szCs w:val="16"/>
                <w:vertAlign w:val="superscript"/>
                <w:lang w:eastAsia="ar-SA"/>
              </w:rPr>
              <w:t>2</w:t>
            </w:r>
            <w:r w:rsidRPr="00062FD6">
              <w:rPr>
                <w:rFonts w:ascii="Marianne" w:eastAsia="CorporateS-RegularItalic" w:hAnsi="Marianne" w:cs="Helvetica"/>
                <w:i/>
                <w:iCs/>
                <w:kern w:val="1"/>
                <w:sz w:val="16"/>
                <w:szCs w:val="16"/>
                <w:vertAlign w:val="superscript"/>
                <w:lang w:eastAsia="ar-SA"/>
              </w:rPr>
              <w:t xml:space="preserve"> </w:t>
            </w:r>
            <w:r w:rsidRPr="00062FD6">
              <w:rPr>
                <w:rFonts w:ascii="Marianne" w:eastAsia="Times New Roman" w:hAnsi="Marianne" w:cs="Helvetica"/>
                <w:kern w:val="1"/>
                <w:sz w:val="16"/>
                <w:szCs w:val="16"/>
                <w:lang w:eastAsia="ar-SA"/>
              </w:rPr>
              <w:t>- 2020</w:t>
            </w:r>
            <w:r w:rsidRPr="00062FD6">
              <w:rPr>
                <w:rFonts w:ascii="Marianne" w:eastAsia="Arial Unicode MS" w:hAnsi="Marianne" w:cs="Helvetica"/>
                <w:kern w:val="1"/>
                <w:sz w:val="16"/>
                <w:szCs w:val="16"/>
                <w:vertAlign w:val="superscript"/>
                <w:lang w:eastAsia="ar-SA"/>
              </w:rPr>
              <w:footnoteReference w:id="1"/>
            </w:r>
          </w:p>
        </w:tc>
        <w:tc>
          <w:tcPr>
            <w:tcW w:w="2552" w:type="dxa"/>
            <w:tcBorders>
              <w:left w:val="single" w:sz="1" w:space="0" w:color="000000"/>
              <w:bottom w:val="single" w:sz="1" w:space="0" w:color="000000"/>
              <w:right w:val="single" w:sz="1" w:space="0" w:color="000000"/>
            </w:tcBorders>
            <w:shd w:val="clear" w:color="auto" w:fill="auto"/>
          </w:tcPr>
          <w:p w14:paraId="34229B7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highlight w:val="yellow"/>
                <w:lang w:eastAsia="ar-SA"/>
              </w:rPr>
            </w:pPr>
            <w:r w:rsidRPr="00062FD6">
              <w:rPr>
                <w:rFonts w:ascii="Marianne" w:eastAsia="Times New Roman" w:hAnsi="Marianne" w:cs="Helvetica"/>
                <w:kern w:val="1"/>
                <w:sz w:val="16"/>
                <w:szCs w:val="16"/>
                <w:lang w:eastAsia="ar-SA"/>
              </w:rPr>
              <w:t>196 710</w:t>
            </w:r>
          </w:p>
        </w:tc>
        <w:tc>
          <w:tcPr>
            <w:tcW w:w="2551" w:type="dxa"/>
            <w:tcBorders>
              <w:left w:val="single" w:sz="1" w:space="0" w:color="000000"/>
              <w:bottom w:val="single" w:sz="1" w:space="0" w:color="000000"/>
              <w:right w:val="single" w:sz="1" w:space="0" w:color="000000"/>
            </w:tcBorders>
            <w:shd w:val="clear" w:color="auto" w:fill="auto"/>
          </w:tcPr>
          <w:p w14:paraId="2EB3499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543 965</w:t>
            </w:r>
            <w:r w:rsidRPr="00062FD6">
              <w:rPr>
                <w:rFonts w:ascii="Marianne" w:eastAsia="Times New Roman" w:hAnsi="Marianne" w:cs="Helvetica"/>
                <w:kern w:val="1"/>
                <w:sz w:val="16"/>
                <w:szCs w:val="16"/>
                <w:vertAlign w:val="superscript"/>
                <w:lang w:eastAsia="ar-SA"/>
              </w:rPr>
              <w:footnoteReference w:id="2"/>
            </w:r>
          </w:p>
        </w:tc>
      </w:tr>
      <w:tr w:rsidR="00A24BE1" w:rsidRPr="00A24BE1" w14:paraId="430691F5" w14:textId="77777777" w:rsidTr="00127F72">
        <w:trPr>
          <w:trHeight w:val="227"/>
        </w:trPr>
        <w:tc>
          <w:tcPr>
            <w:tcW w:w="2638" w:type="dxa"/>
            <w:tcBorders>
              <w:left w:val="single" w:sz="1" w:space="0" w:color="000000"/>
              <w:bottom w:val="single" w:sz="1" w:space="0" w:color="000000"/>
            </w:tcBorders>
            <w:shd w:val="clear" w:color="auto" w:fill="auto"/>
          </w:tcPr>
          <w:p w14:paraId="44A044C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Population </w:t>
            </w:r>
          </w:p>
        </w:tc>
        <w:tc>
          <w:tcPr>
            <w:tcW w:w="1984" w:type="dxa"/>
            <w:tcBorders>
              <w:left w:val="single" w:sz="1" w:space="0" w:color="000000"/>
              <w:bottom w:val="single" w:sz="1" w:space="0" w:color="000000"/>
              <w:right w:val="single" w:sz="1" w:space="0" w:color="000000"/>
            </w:tcBorders>
            <w:shd w:val="clear" w:color="auto" w:fill="auto"/>
          </w:tcPr>
          <w:p w14:paraId="537C0E5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eastAsia="ar-SA"/>
              </w:rPr>
              <w:t>Millions d’habitants - Evolution 2024/2023</w:t>
            </w:r>
            <w:r w:rsidRPr="00062FD6">
              <w:rPr>
                <w:rFonts w:ascii="Marianne" w:eastAsia="Times New Roman" w:hAnsi="Marianne" w:cs="Helvetica"/>
                <w:kern w:val="1"/>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593EFD5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18,6</w:t>
            </w:r>
          </w:p>
          <w:p w14:paraId="6089D55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+2,6% </w:t>
            </w:r>
          </w:p>
        </w:tc>
        <w:tc>
          <w:tcPr>
            <w:tcW w:w="2551" w:type="dxa"/>
            <w:tcBorders>
              <w:left w:val="single" w:sz="1" w:space="0" w:color="000000"/>
              <w:bottom w:val="single" w:sz="1" w:space="0" w:color="000000"/>
              <w:right w:val="single" w:sz="1" w:space="0" w:color="000000"/>
            </w:tcBorders>
            <w:shd w:val="clear" w:color="auto" w:fill="auto"/>
          </w:tcPr>
          <w:p w14:paraId="22CB13B3"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68,6</w:t>
            </w:r>
          </w:p>
          <w:p w14:paraId="63BF755E"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+0,2%</w:t>
            </w:r>
          </w:p>
        </w:tc>
      </w:tr>
      <w:tr w:rsidR="00A24BE1" w:rsidRPr="00A24BE1" w14:paraId="66B3E2E5" w14:textId="77777777" w:rsidTr="00127F72">
        <w:trPr>
          <w:trHeight w:val="227"/>
        </w:trPr>
        <w:tc>
          <w:tcPr>
            <w:tcW w:w="2638" w:type="dxa"/>
            <w:tcBorders>
              <w:left w:val="single" w:sz="1" w:space="0" w:color="000000"/>
              <w:bottom w:val="single" w:sz="1" w:space="0" w:color="000000"/>
            </w:tcBorders>
            <w:shd w:val="clear" w:color="auto" w:fill="auto"/>
          </w:tcPr>
          <w:p w14:paraId="6E1A32AD"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Indice de développement humain (IDH)</w:t>
            </w:r>
          </w:p>
        </w:tc>
        <w:tc>
          <w:tcPr>
            <w:tcW w:w="1984" w:type="dxa"/>
            <w:tcBorders>
              <w:left w:val="single" w:sz="1" w:space="0" w:color="000000"/>
              <w:bottom w:val="single" w:sz="1" w:space="0" w:color="000000"/>
              <w:right w:val="single" w:sz="1" w:space="0" w:color="000000"/>
            </w:tcBorders>
            <w:shd w:val="clear" w:color="auto" w:fill="auto"/>
          </w:tcPr>
          <w:p w14:paraId="7E170C68" w14:textId="4D859D2A" w:rsidR="00A24BE1" w:rsidRPr="00062FD6" w:rsidRDefault="00A24BE1" w:rsidP="00A24BE1">
            <w:pPr>
              <w:spacing w:after="0" w:line="240" w:lineRule="auto"/>
              <w:contextualSpacing/>
              <w:jc w:val="both"/>
              <w:rPr>
                <w:rFonts w:ascii="Marianne" w:eastAsia="Helvetica" w:hAnsi="Marianne" w:cs="Helvetica"/>
                <w:sz w:val="16"/>
                <w:szCs w:val="16"/>
                <w:lang w:val="en-US"/>
              </w:rPr>
            </w:pPr>
            <w:r w:rsidRPr="00062FD6">
              <w:rPr>
                <w:rFonts w:ascii="Marianne" w:eastAsia="Helvetica" w:hAnsi="Marianne" w:cs="Helvetica"/>
                <w:sz w:val="16"/>
                <w:szCs w:val="16"/>
              </w:rPr>
              <w:t>202</w:t>
            </w:r>
            <w:r w:rsidR="0033270D" w:rsidRPr="00062FD6">
              <w:rPr>
                <w:rFonts w:ascii="Marianne" w:eastAsia="Helvetica" w:hAnsi="Marianne" w:cs="Helvetica"/>
                <w:sz w:val="16"/>
                <w:szCs w:val="16"/>
              </w:rPr>
              <w:t>3</w:t>
            </w:r>
            <w:r w:rsidRPr="00062FD6">
              <w:rPr>
                <w:rFonts w:ascii="Marianne" w:eastAsia="Helvetica" w:hAnsi="Marianne" w:cs="Helvetica"/>
                <w:sz w:val="16"/>
                <w:szCs w:val="16"/>
                <w:vertAlign w:val="superscript"/>
              </w:rPr>
              <w:footnoteReference w:id="3"/>
            </w:r>
          </w:p>
        </w:tc>
        <w:tc>
          <w:tcPr>
            <w:tcW w:w="2552" w:type="dxa"/>
            <w:tcBorders>
              <w:left w:val="single" w:sz="1" w:space="0" w:color="000000"/>
              <w:bottom w:val="single" w:sz="1" w:space="0" w:color="000000"/>
              <w:right w:val="single" w:sz="1" w:space="0" w:color="000000"/>
            </w:tcBorders>
            <w:shd w:val="clear" w:color="auto" w:fill="auto"/>
          </w:tcPr>
          <w:p w14:paraId="5543F1D5" w14:textId="25A68062"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0,5</w:t>
            </w:r>
            <w:r w:rsidR="0033270D" w:rsidRPr="00062FD6">
              <w:rPr>
                <w:rFonts w:ascii="Marianne" w:eastAsia="Helvetica" w:hAnsi="Marianne" w:cs="Helvetica"/>
                <w:sz w:val="16"/>
                <w:szCs w:val="16"/>
              </w:rPr>
              <w:t>30</w:t>
            </w:r>
          </w:p>
          <w:p w14:paraId="2AA1628E"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169</w:t>
            </w:r>
            <w:r w:rsidRPr="00062FD6">
              <w:rPr>
                <w:rFonts w:ascii="Marianne" w:eastAsia="Helvetica" w:hAnsi="Marianne" w:cs="Helvetica"/>
                <w:sz w:val="16"/>
                <w:szCs w:val="16"/>
                <w:vertAlign w:val="superscript"/>
              </w:rPr>
              <w:t>e</w:t>
            </w:r>
            <w:r w:rsidRPr="00062FD6">
              <w:rPr>
                <w:rFonts w:ascii="Marianne" w:eastAsia="Helvetica" w:hAnsi="Marianne" w:cs="Helvetica"/>
                <w:sz w:val="16"/>
                <w:szCs w:val="16"/>
              </w:rPr>
              <w:t xml:space="preserve"> rang mondial</w:t>
            </w:r>
          </w:p>
        </w:tc>
        <w:tc>
          <w:tcPr>
            <w:tcW w:w="2551" w:type="dxa"/>
            <w:tcBorders>
              <w:left w:val="single" w:sz="1" w:space="0" w:color="000000"/>
              <w:bottom w:val="single" w:sz="1" w:space="0" w:color="000000"/>
              <w:right w:val="single" w:sz="1" w:space="0" w:color="000000"/>
            </w:tcBorders>
            <w:shd w:val="clear" w:color="auto" w:fill="auto"/>
          </w:tcPr>
          <w:p w14:paraId="613CC4C8" w14:textId="77777777" w:rsidR="0033270D" w:rsidRPr="00062FD6" w:rsidRDefault="0033270D" w:rsidP="0033270D">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0,920</w:t>
            </w:r>
          </w:p>
          <w:p w14:paraId="3FEF9F02" w14:textId="4A80E17F" w:rsidR="00A24BE1" w:rsidRPr="00062FD6" w:rsidRDefault="0033270D" w:rsidP="0033270D">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26</w:t>
            </w:r>
            <w:r w:rsidRPr="00062FD6">
              <w:rPr>
                <w:rFonts w:ascii="Marianne" w:eastAsia="Helvetica" w:hAnsi="Marianne" w:cs="Helvetica"/>
                <w:sz w:val="16"/>
                <w:szCs w:val="16"/>
                <w:vertAlign w:val="superscript"/>
              </w:rPr>
              <w:t>e</w:t>
            </w:r>
            <w:r w:rsidRPr="00062FD6">
              <w:rPr>
                <w:rFonts w:ascii="Marianne" w:eastAsia="Helvetica" w:hAnsi="Marianne" w:cs="Helvetica"/>
                <w:sz w:val="16"/>
                <w:szCs w:val="16"/>
              </w:rPr>
              <w:t xml:space="preserve"> rang mondial</w:t>
            </w:r>
          </w:p>
        </w:tc>
      </w:tr>
      <w:tr w:rsidR="00A24BE1" w:rsidRPr="00A24BE1" w14:paraId="77726991" w14:textId="77777777" w:rsidTr="00127F72">
        <w:trPr>
          <w:trHeight w:val="227"/>
        </w:trPr>
        <w:tc>
          <w:tcPr>
            <w:tcW w:w="2638" w:type="dxa"/>
            <w:tcBorders>
              <w:left w:val="single" w:sz="1" w:space="0" w:color="000000"/>
              <w:bottom w:val="single" w:sz="1" w:space="0" w:color="000000"/>
            </w:tcBorders>
            <w:shd w:val="clear" w:color="auto" w:fill="auto"/>
          </w:tcPr>
          <w:p w14:paraId="1E145CD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Produit intérieur brut (PIB) </w:t>
            </w:r>
          </w:p>
        </w:tc>
        <w:tc>
          <w:tcPr>
            <w:tcW w:w="1984" w:type="dxa"/>
            <w:tcBorders>
              <w:left w:val="single" w:sz="1" w:space="0" w:color="000000"/>
              <w:bottom w:val="single" w:sz="1" w:space="0" w:color="000000"/>
              <w:right w:val="single" w:sz="1" w:space="0" w:color="000000"/>
            </w:tcBorders>
            <w:shd w:val="clear" w:color="auto" w:fill="auto"/>
          </w:tcPr>
          <w:p w14:paraId="0E3B2C75"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Md USD courants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0F25316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30,8</w:t>
            </w:r>
          </w:p>
        </w:tc>
        <w:tc>
          <w:tcPr>
            <w:tcW w:w="2551" w:type="dxa"/>
            <w:tcBorders>
              <w:left w:val="single" w:sz="1" w:space="0" w:color="000000"/>
              <w:bottom w:val="single" w:sz="1" w:space="0" w:color="000000"/>
              <w:right w:val="single" w:sz="1" w:space="0" w:color="000000"/>
            </w:tcBorders>
            <w:shd w:val="clear" w:color="auto" w:fill="auto"/>
          </w:tcPr>
          <w:p w14:paraId="20E4753D"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3 972</w:t>
            </w:r>
          </w:p>
        </w:tc>
      </w:tr>
      <w:tr w:rsidR="00A24BE1" w:rsidRPr="00A24BE1" w14:paraId="65A732A7" w14:textId="77777777" w:rsidTr="00127F72">
        <w:trPr>
          <w:trHeight w:val="227"/>
        </w:trPr>
        <w:tc>
          <w:tcPr>
            <w:tcW w:w="2638" w:type="dxa"/>
            <w:tcBorders>
              <w:left w:val="single" w:sz="1" w:space="0" w:color="000000"/>
              <w:bottom w:val="single" w:sz="1" w:space="0" w:color="000000"/>
            </w:tcBorders>
            <w:shd w:val="clear" w:color="auto" w:fill="auto"/>
          </w:tcPr>
          <w:p w14:paraId="7B48D9A8"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Taux de croissance du PIB </w:t>
            </w:r>
          </w:p>
        </w:tc>
        <w:tc>
          <w:tcPr>
            <w:tcW w:w="1984" w:type="dxa"/>
            <w:tcBorders>
              <w:left w:val="single" w:sz="1" w:space="0" w:color="000000"/>
              <w:bottom w:val="single" w:sz="1" w:space="0" w:color="000000"/>
              <w:right w:val="single" w:sz="1" w:space="0" w:color="000000"/>
            </w:tcBorders>
            <w:shd w:val="clear" w:color="auto" w:fill="auto"/>
          </w:tcPr>
          <w:p w14:paraId="34D2F725"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- 2023/2022</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1C601CB0"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+4,3%</w:t>
            </w:r>
          </w:p>
        </w:tc>
        <w:tc>
          <w:tcPr>
            <w:tcW w:w="2551" w:type="dxa"/>
            <w:tcBorders>
              <w:left w:val="single" w:sz="1" w:space="0" w:color="000000"/>
              <w:bottom w:val="single" w:sz="1" w:space="0" w:color="000000"/>
              <w:right w:val="single" w:sz="1" w:space="0" w:color="000000"/>
            </w:tcBorders>
            <w:shd w:val="clear" w:color="auto" w:fill="auto"/>
          </w:tcPr>
          <w:p w14:paraId="2E39420A"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+0,9%</w:t>
            </w:r>
          </w:p>
        </w:tc>
      </w:tr>
      <w:tr w:rsidR="00A24BE1" w:rsidRPr="00A24BE1" w14:paraId="70D89F00" w14:textId="77777777" w:rsidTr="00127F72">
        <w:trPr>
          <w:trHeight w:val="227"/>
        </w:trPr>
        <w:tc>
          <w:tcPr>
            <w:tcW w:w="2638" w:type="dxa"/>
            <w:tcBorders>
              <w:left w:val="single" w:sz="1" w:space="0" w:color="000000"/>
              <w:bottom w:val="single" w:sz="1" w:space="0" w:color="000000"/>
            </w:tcBorders>
            <w:shd w:val="clear" w:color="auto" w:fill="auto"/>
          </w:tcPr>
          <w:p w14:paraId="5A4F1346"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PIB / habitant </w:t>
            </w:r>
          </w:p>
        </w:tc>
        <w:tc>
          <w:tcPr>
            <w:tcW w:w="1984" w:type="dxa"/>
            <w:tcBorders>
              <w:left w:val="single" w:sz="1" w:space="0" w:color="000000"/>
              <w:bottom w:val="single" w:sz="1" w:space="0" w:color="000000"/>
              <w:right w:val="single" w:sz="1" w:space="0" w:color="000000"/>
            </w:tcBorders>
            <w:shd w:val="clear" w:color="auto" w:fill="auto"/>
          </w:tcPr>
          <w:p w14:paraId="26A33FC5"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USD courants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5FD22C26"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1 706</w:t>
            </w:r>
          </w:p>
        </w:tc>
        <w:tc>
          <w:tcPr>
            <w:tcW w:w="2551" w:type="dxa"/>
            <w:tcBorders>
              <w:left w:val="single" w:sz="1" w:space="0" w:color="000000"/>
              <w:bottom w:val="single" w:sz="1" w:space="0" w:color="000000"/>
              <w:right w:val="single" w:sz="1" w:space="0" w:color="000000"/>
            </w:tcBorders>
            <w:shd w:val="clear" w:color="auto" w:fill="auto"/>
          </w:tcPr>
          <w:p w14:paraId="1CF4A7DE"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44 691</w:t>
            </w:r>
          </w:p>
        </w:tc>
      </w:tr>
      <w:tr w:rsidR="00A24BE1" w:rsidRPr="00A24BE1" w14:paraId="62CA69FA" w14:textId="77777777" w:rsidTr="00127F72">
        <w:trPr>
          <w:trHeight w:val="227"/>
        </w:trPr>
        <w:tc>
          <w:tcPr>
            <w:tcW w:w="2638" w:type="dxa"/>
            <w:tcBorders>
              <w:left w:val="single" w:sz="1" w:space="0" w:color="000000"/>
              <w:bottom w:val="single" w:sz="1" w:space="0" w:color="000000"/>
            </w:tcBorders>
            <w:shd w:val="clear" w:color="auto" w:fill="auto"/>
          </w:tcPr>
          <w:p w14:paraId="4158BB6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Part de l'agriculture dans le PIB </w:t>
            </w:r>
          </w:p>
        </w:tc>
        <w:tc>
          <w:tcPr>
            <w:tcW w:w="1984" w:type="dxa"/>
            <w:tcBorders>
              <w:left w:val="single" w:sz="1" w:space="0" w:color="000000"/>
              <w:bottom w:val="single" w:sz="1" w:space="0" w:color="000000"/>
              <w:right w:val="single" w:sz="1" w:space="0" w:color="000000"/>
            </w:tcBorders>
            <w:shd w:val="clear" w:color="auto" w:fill="auto"/>
          </w:tcPr>
          <w:p w14:paraId="041A811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07D70FF3"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17,4%</w:t>
            </w:r>
          </w:p>
        </w:tc>
        <w:tc>
          <w:tcPr>
            <w:tcW w:w="2551" w:type="dxa"/>
            <w:tcBorders>
              <w:left w:val="single" w:sz="1" w:space="0" w:color="000000"/>
              <w:bottom w:val="single" w:sz="1" w:space="0" w:color="000000"/>
              <w:right w:val="single" w:sz="1" w:space="0" w:color="000000"/>
            </w:tcBorders>
            <w:shd w:val="clear" w:color="auto" w:fill="auto"/>
          </w:tcPr>
          <w:p w14:paraId="608B806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1,7%</w:t>
            </w:r>
          </w:p>
        </w:tc>
      </w:tr>
      <w:tr w:rsidR="00A24BE1" w:rsidRPr="00A24BE1" w14:paraId="2FAA596C" w14:textId="77777777" w:rsidTr="00127F72">
        <w:trPr>
          <w:trHeight w:val="227"/>
        </w:trPr>
        <w:tc>
          <w:tcPr>
            <w:tcW w:w="2638" w:type="dxa"/>
            <w:tcBorders>
              <w:left w:val="single" w:sz="1" w:space="0" w:color="000000"/>
              <w:bottom w:val="single" w:sz="1" w:space="0" w:color="000000"/>
            </w:tcBorders>
            <w:shd w:val="clear" w:color="auto" w:fill="auto"/>
          </w:tcPr>
          <w:p w14:paraId="0A50853F"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Surface agricole utilisée (SAU)</w:t>
            </w:r>
            <w:r w:rsidRPr="00062FD6">
              <w:rPr>
                <w:rFonts w:ascii="Marianne" w:eastAsia="Times New Roman" w:hAnsi="Marianne" w:cs="Helvetica"/>
                <w:kern w:val="1"/>
                <w:sz w:val="16"/>
                <w:szCs w:val="16"/>
                <w:vertAlign w:val="superscript"/>
                <w:lang w:eastAsia="ar-SA"/>
              </w:rPr>
              <w:footnoteReference w:id="4"/>
            </w:r>
          </w:p>
        </w:tc>
        <w:tc>
          <w:tcPr>
            <w:tcW w:w="1984" w:type="dxa"/>
            <w:tcBorders>
              <w:left w:val="single" w:sz="1" w:space="0" w:color="000000"/>
              <w:bottom w:val="single" w:sz="1" w:space="0" w:color="000000"/>
              <w:right w:val="single" w:sz="1" w:space="0" w:color="000000"/>
            </w:tcBorders>
            <w:shd w:val="clear" w:color="auto" w:fill="auto"/>
          </w:tcPr>
          <w:p w14:paraId="4E148B2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Mha</w:t>
            </w:r>
            <w:r w:rsidRPr="00062FD6">
              <w:rPr>
                <w:rFonts w:ascii="Marianne" w:eastAsia="CorporateS-RegularItalic" w:hAnsi="Marianne" w:cs="Helvetica"/>
                <w:i/>
                <w:iCs/>
                <w:kern w:val="1"/>
                <w:sz w:val="16"/>
                <w:szCs w:val="16"/>
                <w:vertAlign w:val="superscript"/>
                <w:lang w:eastAsia="ar-SA"/>
              </w:rPr>
              <w:t xml:space="preserve"> </w:t>
            </w:r>
            <w:r w:rsidRPr="00062FD6">
              <w:rPr>
                <w:rFonts w:ascii="Marianne" w:eastAsia="Times New Roman" w:hAnsi="Marianne" w:cs="Helvetica"/>
                <w:kern w:val="1"/>
                <w:sz w:val="16"/>
                <w:szCs w:val="16"/>
                <w:lang w:eastAsia="ar-SA"/>
              </w:rPr>
              <w:t>- 2022</w:t>
            </w:r>
            <w:r w:rsidRPr="00062FD6">
              <w:rPr>
                <w:rFonts w:ascii="Marianne" w:eastAsia="Times New Roman" w:hAnsi="Marianne" w:cs="Helvetica"/>
                <w:kern w:val="1"/>
                <w:sz w:val="16"/>
                <w:szCs w:val="16"/>
                <w:vertAlign w:val="superscript"/>
                <w:lang w:eastAsia="ar-SA"/>
              </w:rPr>
              <w:footnoteReference w:id="5"/>
            </w:r>
          </w:p>
        </w:tc>
        <w:tc>
          <w:tcPr>
            <w:tcW w:w="2552" w:type="dxa"/>
            <w:tcBorders>
              <w:left w:val="single" w:sz="1" w:space="0" w:color="000000"/>
              <w:bottom w:val="single" w:sz="1" w:space="0" w:color="000000"/>
              <w:right w:val="single" w:sz="1" w:space="0" w:color="000000"/>
            </w:tcBorders>
            <w:shd w:val="clear" w:color="auto" w:fill="auto"/>
          </w:tcPr>
          <w:p w14:paraId="052BBCD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eastAsia="ar-SA"/>
              </w:rPr>
              <w:t>9,5</w:t>
            </w:r>
          </w:p>
        </w:tc>
        <w:tc>
          <w:tcPr>
            <w:tcW w:w="2551" w:type="dxa"/>
            <w:tcBorders>
              <w:left w:val="single" w:sz="1" w:space="0" w:color="000000"/>
              <w:bottom w:val="single" w:sz="1" w:space="0" w:color="000000"/>
              <w:right w:val="single" w:sz="1" w:space="0" w:color="000000"/>
            </w:tcBorders>
            <w:shd w:val="clear" w:color="auto" w:fill="auto"/>
          </w:tcPr>
          <w:p w14:paraId="79F7BA13"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28,6</w:t>
            </w:r>
          </w:p>
        </w:tc>
      </w:tr>
      <w:tr w:rsidR="00A24BE1" w:rsidRPr="00A24BE1" w14:paraId="147E1A74" w14:textId="77777777" w:rsidTr="00127F72">
        <w:trPr>
          <w:trHeight w:val="227"/>
        </w:trPr>
        <w:tc>
          <w:tcPr>
            <w:tcW w:w="2638" w:type="dxa"/>
            <w:tcBorders>
              <w:left w:val="single" w:sz="1" w:space="0" w:color="000000"/>
              <w:bottom w:val="single" w:sz="1" w:space="0" w:color="000000"/>
            </w:tcBorders>
            <w:shd w:val="clear" w:color="auto" w:fill="auto"/>
          </w:tcPr>
          <w:p w14:paraId="35355B1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Surface arable </w:t>
            </w:r>
          </w:p>
        </w:tc>
        <w:tc>
          <w:tcPr>
            <w:tcW w:w="1984" w:type="dxa"/>
            <w:tcBorders>
              <w:left w:val="single" w:sz="1" w:space="0" w:color="000000"/>
              <w:bottom w:val="single" w:sz="1" w:space="0" w:color="000000"/>
              <w:right w:val="single" w:sz="1" w:space="0" w:color="000000"/>
            </w:tcBorders>
            <w:shd w:val="clear" w:color="auto" w:fill="auto"/>
          </w:tcPr>
          <w:p w14:paraId="5AF3D5BF"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Mha</w:t>
            </w:r>
            <w:r w:rsidRPr="00062FD6">
              <w:rPr>
                <w:rFonts w:ascii="Marianne" w:eastAsia="CorporateS-RegularItalic" w:hAnsi="Marianne" w:cs="Helvetica"/>
                <w:i/>
                <w:iCs/>
                <w:kern w:val="1"/>
                <w:sz w:val="16"/>
                <w:szCs w:val="16"/>
                <w:vertAlign w:val="superscript"/>
                <w:lang w:eastAsia="ar-SA"/>
              </w:rPr>
              <w:t xml:space="preserve"> </w:t>
            </w:r>
            <w:r w:rsidRPr="00062FD6">
              <w:rPr>
                <w:rFonts w:ascii="Marianne" w:eastAsia="Times New Roman" w:hAnsi="Marianne" w:cs="Helvetica"/>
                <w:kern w:val="1"/>
                <w:sz w:val="16"/>
                <w:szCs w:val="16"/>
                <w:lang w:eastAsia="ar-SA"/>
              </w:rPr>
              <w:t>- 2023</w:t>
            </w:r>
            <w:r w:rsidRPr="00062FD6">
              <w:rPr>
                <w:rFonts w:ascii="Marianne" w:eastAsia="Arial Unicode MS" w:hAnsi="Marianne" w:cs="Helvetica"/>
                <w:kern w:val="1"/>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575BE52A"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3,8</w:t>
            </w:r>
          </w:p>
        </w:tc>
        <w:tc>
          <w:tcPr>
            <w:tcW w:w="2551" w:type="dxa"/>
            <w:tcBorders>
              <w:left w:val="single" w:sz="1" w:space="0" w:color="000000"/>
              <w:bottom w:val="single" w:sz="1" w:space="0" w:color="000000"/>
              <w:right w:val="single" w:sz="1" w:space="0" w:color="000000"/>
            </w:tcBorders>
            <w:shd w:val="clear" w:color="auto" w:fill="auto"/>
          </w:tcPr>
          <w:p w14:paraId="7B7361D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17,9</w:t>
            </w:r>
          </w:p>
        </w:tc>
      </w:tr>
      <w:tr w:rsidR="00A24BE1" w:rsidRPr="00A24BE1" w14:paraId="19628763" w14:textId="77777777" w:rsidTr="00127F72">
        <w:trPr>
          <w:trHeight w:val="227"/>
        </w:trPr>
        <w:tc>
          <w:tcPr>
            <w:tcW w:w="2638" w:type="dxa"/>
            <w:tcBorders>
              <w:left w:val="single" w:sz="1" w:space="0" w:color="000000"/>
              <w:bottom w:val="single" w:sz="1" w:space="0" w:color="000000"/>
            </w:tcBorders>
            <w:shd w:val="clear" w:color="auto" w:fill="auto"/>
          </w:tcPr>
          <w:p w14:paraId="44C98C6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Surface forestière </w:t>
            </w:r>
          </w:p>
        </w:tc>
        <w:tc>
          <w:tcPr>
            <w:tcW w:w="1984" w:type="dxa"/>
            <w:tcBorders>
              <w:left w:val="single" w:sz="1" w:space="0" w:color="000000"/>
              <w:bottom w:val="single" w:sz="1" w:space="0" w:color="000000"/>
              <w:right w:val="single" w:sz="1" w:space="0" w:color="000000"/>
            </w:tcBorders>
            <w:shd w:val="clear" w:color="auto" w:fill="auto"/>
          </w:tcPr>
          <w:p w14:paraId="031C81C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Mha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77AC26EE"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8,0</w:t>
            </w:r>
          </w:p>
        </w:tc>
        <w:tc>
          <w:tcPr>
            <w:tcW w:w="2551" w:type="dxa"/>
            <w:tcBorders>
              <w:left w:val="single" w:sz="1" w:space="0" w:color="000000"/>
              <w:bottom w:val="single" w:sz="1" w:space="0" w:color="000000"/>
              <w:right w:val="single" w:sz="1" w:space="0" w:color="000000"/>
            </w:tcBorders>
            <w:shd w:val="clear" w:color="auto" w:fill="auto"/>
          </w:tcPr>
          <w:p w14:paraId="225E5EA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17,2</w:t>
            </w:r>
          </w:p>
        </w:tc>
      </w:tr>
      <w:tr w:rsidR="00A24BE1" w:rsidRPr="00A24BE1" w14:paraId="2A370EB4" w14:textId="77777777" w:rsidTr="00127F72">
        <w:trPr>
          <w:trHeight w:val="227"/>
        </w:trPr>
        <w:tc>
          <w:tcPr>
            <w:tcW w:w="2638" w:type="dxa"/>
            <w:tcBorders>
              <w:left w:val="single" w:sz="1" w:space="0" w:color="000000"/>
              <w:bottom w:val="single" w:sz="1" w:space="0" w:color="000000"/>
            </w:tcBorders>
            <w:shd w:val="clear" w:color="auto" w:fill="auto"/>
          </w:tcPr>
          <w:p w14:paraId="73F09C74"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 xml:space="preserve">Balance commerciale tous secteurs </w:t>
            </w:r>
          </w:p>
        </w:tc>
        <w:tc>
          <w:tcPr>
            <w:tcW w:w="1984" w:type="dxa"/>
            <w:tcBorders>
              <w:left w:val="single" w:sz="1" w:space="0" w:color="000000"/>
              <w:bottom w:val="single" w:sz="1" w:space="0" w:color="000000"/>
              <w:right w:val="single" w:sz="1" w:space="0" w:color="000000"/>
            </w:tcBorders>
            <w:shd w:val="clear" w:color="auto" w:fill="auto"/>
          </w:tcPr>
          <w:p w14:paraId="70AF16E2"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Times New Roman" w:hAnsi="Marianne" w:cs="Helvetica"/>
                <w:kern w:val="1"/>
                <w:sz w:val="16"/>
                <w:szCs w:val="16"/>
                <w:lang w:eastAsia="ar-SA"/>
              </w:rPr>
              <w:t>France : Md€ - 2024</w:t>
            </w:r>
            <w:r w:rsidRPr="00062FD6">
              <w:rPr>
                <w:rFonts w:ascii="Marianne" w:eastAsia="Times New Roman" w:hAnsi="Marianne" w:cs="Helvetica"/>
                <w:kern w:val="1"/>
                <w:sz w:val="16"/>
                <w:szCs w:val="16"/>
                <w:vertAlign w:val="superscript"/>
                <w:lang w:eastAsia="ar-SA"/>
              </w:rPr>
              <w:footnoteReference w:id="6"/>
            </w:r>
          </w:p>
          <w:p w14:paraId="080DC8FA"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Sénégal : Md€ - 2024</w:t>
            </w:r>
            <w:r w:rsidRPr="00062FD6">
              <w:rPr>
                <w:rFonts w:ascii="Marianne" w:eastAsia="Helvetica" w:hAnsi="Marianne" w:cs="Helvetica"/>
                <w:sz w:val="16"/>
                <w:szCs w:val="16"/>
                <w:vertAlign w:val="superscript"/>
              </w:rPr>
              <w:t>7</w:t>
            </w:r>
          </w:p>
        </w:tc>
        <w:tc>
          <w:tcPr>
            <w:tcW w:w="2552" w:type="dxa"/>
            <w:tcBorders>
              <w:left w:val="single" w:sz="1" w:space="0" w:color="000000"/>
              <w:bottom w:val="single" w:sz="1" w:space="0" w:color="000000"/>
              <w:right w:val="single" w:sz="1" w:space="0" w:color="000000"/>
            </w:tcBorders>
            <w:shd w:val="clear" w:color="auto" w:fill="auto"/>
          </w:tcPr>
          <w:p w14:paraId="13E3CF74" w14:textId="77777777" w:rsidR="00A24BE1" w:rsidRPr="00062FD6" w:rsidRDefault="00A24BE1" w:rsidP="00A24BE1">
            <w:pPr>
              <w:spacing w:after="0" w:line="240" w:lineRule="auto"/>
              <w:contextualSpacing/>
              <w:jc w:val="both"/>
              <w:rPr>
                <w:rFonts w:ascii="Marianne" w:eastAsia="Helvetica" w:hAnsi="Marianne" w:cs="Helvetica"/>
                <w:sz w:val="16"/>
                <w:szCs w:val="16"/>
                <w:lang w:val="en-US"/>
              </w:rPr>
            </w:pPr>
            <w:r w:rsidRPr="00062FD6">
              <w:rPr>
                <w:rFonts w:ascii="Marianne" w:eastAsia="Helvetica" w:hAnsi="Marianne" w:cs="Helvetica"/>
                <w:sz w:val="16"/>
                <w:szCs w:val="16"/>
                <w:lang w:val="en-US"/>
              </w:rPr>
              <w:t>-3,8</w:t>
            </w:r>
          </w:p>
        </w:tc>
        <w:tc>
          <w:tcPr>
            <w:tcW w:w="2551" w:type="dxa"/>
            <w:tcBorders>
              <w:left w:val="single" w:sz="1" w:space="0" w:color="000000"/>
              <w:bottom w:val="single" w:sz="1" w:space="0" w:color="000000"/>
              <w:right w:val="single" w:sz="1" w:space="0" w:color="000000"/>
            </w:tcBorders>
            <w:shd w:val="clear" w:color="auto" w:fill="auto"/>
          </w:tcPr>
          <w:p w14:paraId="259A4433"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-104,9</w:t>
            </w:r>
          </w:p>
        </w:tc>
      </w:tr>
      <w:tr w:rsidR="00A24BE1" w:rsidRPr="00A24BE1" w14:paraId="4BB8FEAC" w14:textId="77777777" w:rsidTr="00127F72">
        <w:trPr>
          <w:trHeight w:val="227"/>
        </w:trPr>
        <w:tc>
          <w:tcPr>
            <w:tcW w:w="2638" w:type="dxa"/>
            <w:tcBorders>
              <w:left w:val="single" w:sz="1" w:space="0" w:color="000000"/>
              <w:bottom w:val="single" w:sz="1" w:space="0" w:color="000000"/>
            </w:tcBorders>
            <w:shd w:val="clear" w:color="auto" w:fill="auto"/>
          </w:tcPr>
          <w:p w14:paraId="1D3BCF62"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Balance commerciale agricole et agroalimentaire</w:t>
            </w:r>
            <w:r w:rsidRPr="00062FD6">
              <w:rPr>
                <w:rFonts w:ascii="Marianne" w:eastAsia="Helvetica" w:hAnsi="Marianne" w:cs="Helvetica"/>
                <w:sz w:val="16"/>
                <w:szCs w:val="16"/>
                <w:vertAlign w:val="superscript"/>
              </w:rPr>
              <w:t>8</w:t>
            </w:r>
          </w:p>
        </w:tc>
        <w:tc>
          <w:tcPr>
            <w:tcW w:w="1984" w:type="dxa"/>
            <w:tcBorders>
              <w:left w:val="single" w:sz="1" w:space="0" w:color="000000"/>
              <w:bottom w:val="single" w:sz="1" w:space="0" w:color="000000"/>
              <w:right w:val="single" w:sz="1" w:space="0" w:color="000000"/>
            </w:tcBorders>
            <w:shd w:val="clear" w:color="auto" w:fill="auto"/>
          </w:tcPr>
          <w:p w14:paraId="1A8F9ABA"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Times New Roman" w:hAnsi="Marianne" w:cs="Helvetica"/>
                <w:kern w:val="1"/>
                <w:sz w:val="16"/>
                <w:szCs w:val="16"/>
                <w:lang w:eastAsia="ar-SA"/>
              </w:rPr>
              <w:t>France : Md€ - 2024</w:t>
            </w:r>
            <w:r w:rsidRPr="00062FD6">
              <w:rPr>
                <w:rFonts w:ascii="Marianne" w:eastAsia="Times New Roman" w:hAnsi="Marianne" w:cs="Helvetica"/>
                <w:kern w:val="1"/>
                <w:sz w:val="16"/>
                <w:szCs w:val="16"/>
                <w:vertAlign w:val="superscript"/>
                <w:lang w:eastAsia="ar-SA"/>
              </w:rPr>
              <w:t>6</w:t>
            </w:r>
          </w:p>
          <w:p w14:paraId="122F86E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Sénégal : Md€ - 2024</w:t>
            </w:r>
            <w:r w:rsidRPr="00062FD6">
              <w:rPr>
                <w:rFonts w:ascii="Marianne" w:eastAsia="Helvetica" w:hAnsi="Marianne" w:cs="Helvetica"/>
                <w:sz w:val="16"/>
                <w:szCs w:val="16"/>
                <w:vertAlign w:val="superscript"/>
              </w:rPr>
              <w:t>7</w:t>
            </w:r>
          </w:p>
        </w:tc>
        <w:tc>
          <w:tcPr>
            <w:tcW w:w="2552" w:type="dxa"/>
            <w:tcBorders>
              <w:left w:val="single" w:sz="1" w:space="0" w:color="000000"/>
              <w:bottom w:val="single" w:sz="1" w:space="0" w:color="000000"/>
              <w:right w:val="single" w:sz="1" w:space="0" w:color="000000"/>
            </w:tcBorders>
            <w:shd w:val="clear" w:color="auto" w:fill="auto"/>
          </w:tcPr>
          <w:p w14:paraId="4457CBC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Export : 1,3</w:t>
            </w:r>
          </w:p>
          <w:p w14:paraId="7732368F"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Import : 1,8</w:t>
            </w:r>
          </w:p>
          <w:p w14:paraId="5C6409E7"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Solde : -0,5</w:t>
            </w:r>
          </w:p>
        </w:tc>
        <w:tc>
          <w:tcPr>
            <w:tcW w:w="2551" w:type="dxa"/>
            <w:tcBorders>
              <w:left w:val="single" w:sz="1" w:space="0" w:color="000000"/>
              <w:bottom w:val="single" w:sz="1" w:space="0" w:color="000000"/>
              <w:right w:val="single" w:sz="1" w:space="0" w:color="000000"/>
            </w:tcBorders>
            <w:shd w:val="clear" w:color="auto" w:fill="auto"/>
          </w:tcPr>
          <w:p w14:paraId="04DCC9C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Export : 81,9</w:t>
            </w:r>
          </w:p>
          <w:p w14:paraId="253659A6"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Import : 78,0</w:t>
            </w:r>
          </w:p>
          <w:p w14:paraId="3119F42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Solde : +3,9</w:t>
            </w:r>
          </w:p>
        </w:tc>
      </w:tr>
      <w:tr w:rsidR="00A24BE1" w:rsidRPr="00A24BE1" w14:paraId="73152697" w14:textId="77777777" w:rsidTr="00127F72">
        <w:trPr>
          <w:trHeight w:val="227"/>
        </w:trPr>
        <w:tc>
          <w:tcPr>
            <w:tcW w:w="2638" w:type="dxa"/>
            <w:tcBorders>
              <w:left w:val="single" w:sz="1" w:space="0" w:color="000000"/>
              <w:bottom w:val="single" w:sz="4" w:space="0" w:color="auto"/>
            </w:tcBorders>
            <w:shd w:val="clear" w:color="auto" w:fill="auto"/>
          </w:tcPr>
          <w:p w14:paraId="130ED94A"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Exportations et importations agricoles et agroalimentaires</w:t>
            </w:r>
            <w:r w:rsidRPr="00062FD6">
              <w:rPr>
                <w:rFonts w:ascii="Marianne" w:eastAsia="Helvetica" w:hAnsi="Marianne" w:cs="Helvetica"/>
                <w:sz w:val="16"/>
                <w:szCs w:val="16"/>
                <w:vertAlign w:val="superscript"/>
              </w:rPr>
              <w:t>8</w:t>
            </w:r>
            <w:r w:rsidRPr="00062FD6">
              <w:rPr>
                <w:rFonts w:ascii="Marianne" w:eastAsia="Helvetica" w:hAnsi="Marianne" w:cs="Helvetica"/>
                <w:sz w:val="16"/>
                <w:szCs w:val="16"/>
              </w:rPr>
              <w:t xml:space="preserve"> entre les deux pays</w:t>
            </w:r>
          </w:p>
        </w:tc>
        <w:tc>
          <w:tcPr>
            <w:tcW w:w="1984" w:type="dxa"/>
            <w:tcBorders>
              <w:left w:val="single" w:sz="1" w:space="0" w:color="000000"/>
              <w:right w:val="single" w:sz="1" w:space="0" w:color="000000"/>
            </w:tcBorders>
            <w:shd w:val="clear" w:color="auto" w:fill="auto"/>
          </w:tcPr>
          <w:p w14:paraId="3BB2A654"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M€ - 2024</w:t>
            </w:r>
            <w:r w:rsidRPr="00062FD6">
              <w:rPr>
                <w:rFonts w:ascii="Marianne" w:eastAsia="Helvetica" w:hAnsi="Marianne" w:cs="Helvetica"/>
                <w:sz w:val="16"/>
                <w:szCs w:val="16"/>
                <w:vertAlign w:val="superscript"/>
              </w:rPr>
              <w:t xml:space="preserve">6 </w:t>
            </w:r>
            <w:r w:rsidRPr="00062FD6">
              <w:rPr>
                <w:rFonts w:ascii="Marianne" w:eastAsia="Helvetica" w:hAnsi="Marianne" w:cs="Helvetica"/>
                <w:sz w:val="16"/>
                <w:szCs w:val="16"/>
                <w:vertAlign w:val="superscript"/>
              </w:rPr>
              <w:footnoteReference w:id="7"/>
            </w:r>
          </w:p>
          <w:p w14:paraId="4FA3B211"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Variation 2024/2023</w:t>
            </w:r>
          </w:p>
        </w:tc>
        <w:tc>
          <w:tcPr>
            <w:tcW w:w="2552" w:type="dxa"/>
            <w:tcBorders>
              <w:left w:val="single" w:sz="1" w:space="0" w:color="000000"/>
              <w:right w:val="single" w:sz="1" w:space="0" w:color="000000"/>
            </w:tcBorders>
            <w:shd w:val="clear" w:color="auto" w:fill="auto"/>
          </w:tcPr>
          <w:p w14:paraId="55F30FF0"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France depuis Sénégal : 53,6</w:t>
            </w:r>
          </w:p>
          <w:p w14:paraId="68B75B41"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+2,8%</w:t>
            </w:r>
          </w:p>
        </w:tc>
        <w:tc>
          <w:tcPr>
            <w:tcW w:w="2551" w:type="dxa"/>
            <w:tcBorders>
              <w:left w:val="single" w:sz="1" w:space="0" w:color="000000"/>
              <w:bottom w:val="single" w:sz="4" w:space="0" w:color="auto"/>
              <w:right w:val="single" w:sz="1" w:space="0" w:color="000000"/>
            </w:tcBorders>
            <w:shd w:val="clear" w:color="auto" w:fill="auto"/>
          </w:tcPr>
          <w:p w14:paraId="5D34AA1F" w14:textId="77777777" w:rsidR="00A24BE1" w:rsidRPr="00062FD6" w:rsidRDefault="00A24BE1" w:rsidP="00A24BE1">
            <w:pPr>
              <w:spacing w:after="0" w:line="240" w:lineRule="auto"/>
              <w:contextualSpacing/>
              <w:rPr>
                <w:rFonts w:ascii="Marianne" w:eastAsia="Helvetica" w:hAnsi="Marianne" w:cs="Helvetica"/>
                <w:sz w:val="16"/>
                <w:szCs w:val="16"/>
              </w:rPr>
            </w:pPr>
            <w:r w:rsidRPr="00062FD6">
              <w:rPr>
                <w:rFonts w:ascii="Marianne" w:eastAsia="Helvetica" w:hAnsi="Marianne" w:cs="Helvetica"/>
                <w:sz w:val="16"/>
                <w:szCs w:val="16"/>
              </w:rPr>
              <w:t>France vers Sénégal : 264,5</w:t>
            </w:r>
          </w:p>
          <w:p w14:paraId="486F5B7A" w14:textId="77777777" w:rsidR="00A24BE1" w:rsidRPr="00062FD6" w:rsidRDefault="00A24BE1" w:rsidP="00A24BE1">
            <w:pPr>
              <w:spacing w:after="0" w:line="240" w:lineRule="auto"/>
              <w:contextualSpacing/>
              <w:rPr>
                <w:rFonts w:ascii="Marianne" w:eastAsia="Helvetica" w:hAnsi="Marianne" w:cs="Helvetica"/>
                <w:sz w:val="16"/>
                <w:szCs w:val="16"/>
              </w:rPr>
            </w:pPr>
            <w:r w:rsidRPr="00062FD6">
              <w:rPr>
                <w:rFonts w:ascii="Marianne" w:eastAsia="Helvetica" w:hAnsi="Marianne" w:cs="Helvetica"/>
                <w:sz w:val="16"/>
                <w:szCs w:val="16"/>
              </w:rPr>
              <w:t>-1,5%</w:t>
            </w:r>
          </w:p>
        </w:tc>
      </w:tr>
      <w:tr w:rsidR="00A24BE1" w:rsidRPr="00A24BE1" w14:paraId="2A942986" w14:textId="77777777" w:rsidTr="00127F72">
        <w:trPr>
          <w:trHeight w:val="227"/>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0D7675CE"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Part du flux bilatéral dans les importations agricoles</w:t>
            </w:r>
          </w:p>
          <w:p w14:paraId="1492188F"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et agroalimentaires</w:t>
            </w:r>
            <w:r w:rsidRPr="00062FD6">
              <w:rPr>
                <w:rFonts w:ascii="Marianne" w:eastAsia="Helvetica" w:hAnsi="Marianne" w:cs="Helvetica"/>
                <w:sz w:val="16"/>
                <w:szCs w:val="16"/>
                <w:vertAlign w:val="superscript"/>
              </w:rPr>
              <w:footnoteReference w:id="8"/>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C4ECAE" w14:textId="77777777" w:rsidR="00A24BE1" w:rsidRPr="00062FD6" w:rsidRDefault="00A24BE1" w:rsidP="00A24BE1">
            <w:pPr>
              <w:spacing w:after="0" w:line="240" w:lineRule="auto"/>
              <w:contextualSpacing/>
              <w:jc w:val="both"/>
              <w:rPr>
                <w:rFonts w:ascii="Marianne" w:eastAsia="Helvetica" w:hAnsi="Marianne" w:cs="Helvetica"/>
                <w:b/>
                <w:bCs/>
                <w:sz w:val="16"/>
                <w:szCs w:val="16"/>
              </w:rPr>
            </w:pPr>
            <w:r w:rsidRPr="00062FD6">
              <w:rPr>
                <w:rFonts w:ascii="Marianne" w:eastAsia="Helvetica" w:hAnsi="Marianne" w:cs="Helvetica"/>
                <w:sz w:val="16"/>
                <w:szCs w:val="16"/>
              </w:rPr>
              <w:t>2024</w:t>
            </w:r>
            <w:r w:rsidRPr="00062FD6">
              <w:rPr>
                <w:rFonts w:ascii="Marianne" w:eastAsia="Helvetica" w:hAnsi="Marianne" w:cs="Helvetica"/>
                <w:sz w:val="16"/>
                <w:szCs w:val="16"/>
                <w:vertAlign w:val="superscript"/>
              </w:rPr>
              <w:t>6 7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B8BB08" w14:textId="77777777" w:rsidR="00A24BE1" w:rsidRPr="00062FD6" w:rsidRDefault="00A24BE1" w:rsidP="00A24BE1">
            <w:pPr>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0,07% des importations françaises</w:t>
            </w:r>
          </w:p>
          <w:p w14:paraId="6DEC0A5B" w14:textId="77777777" w:rsidR="00A24BE1" w:rsidRPr="00062FD6" w:rsidRDefault="00A24BE1" w:rsidP="00A24BE1">
            <w:pPr>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75</w:t>
            </w:r>
            <w:r w:rsidRPr="00062FD6">
              <w:rPr>
                <w:rFonts w:ascii="Marianne" w:eastAsia="Helvetica" w:hAnsi="Marianne" w:cs="Helvetica"/>
                <w:bCs/>
                <w:sz w:val="16"/>
                <w:szCs w:val="16"/>
                <w:vertAlign w:val="superscript"/>
              </w:rPr>
              <w:t>e</w:t>
            </w:r>
            <w:r w:rsidRPr="00062FD6">
              <w:rPr>
                <w:rFonts w:ascii="Marianne" w:eastAsia="Helvetica" w:hAnsi="Marianne" w:cs="Helvetica"/>
                <w:bCs/>
                <w:sz w:val="16"/>
                <w:szCs w:val="16"/>
              </w:rPr>
              <w:t xml:space="preserve"> fournisseur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5626FE"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bCs/>
                <w:sz w:val="16"/>
                <w:szCs w:val="16"/>
              </w:rPr>
              <w:t xml:space="preserve">13,1% </w:t>
            </w:r>
            <w:r w:rsidRPr="00062FD6">
              <w:rPr>
                <w:rFonts w:ascii="Marianne" w:eastAsia="Helvetica" w:hAnsi="Marianne" w:cs="Helvetica"/>
                <w:sz w:val="16"/>
                <w:szCs w:val="16"/>
              </w:rPr>
              <w:t>des importations sénégalaises</w:t>
            </w:r>
          </w:p>
          <w:p w14:paraId="6B22A155" w14:textId="77777777" w:rsidR="00A24BE1" w:rsidRPr="00062FD6" w:rsidRDefault="00A24BE1" w:rsidP="00A24BE1">
            <w:pPr>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sz w:val="16"/>
                <w:szCs w:val="16"/>
              </w:rPr>
              <w:t>1</w:t>
            </w:r>
            <w:r w:rsidRPr="00062FD6">
              <w:rPr>
                <w:rFonts w:ascii="Marianne" w:eastAsia="Helvetica" w:hAnsi="Marianne" w:cs="Helvetica"/>
                <w:sz w:val="16"/>
                <w:szCs w:val="16"/>
                <w:vertAlign w:val="superscript"/>
              </w:rPr>
              <w:t>e</w:t>
            </w:r>
            <w:r w:rsidRPr="00062FD6">
              <w:rPr>
                <w:rFonts w:ascii="Marianne" w:eastAsia="Helvetica" w:hAnsi="Marianne" w:cs="Helvetica"/>
                <w:sz w:val="16"/>
                <w:szCs w:val="16"/>
              </w:rPr>
              <w:t xml:space="preserve"> fournisseur du Sénégal</w:t>
            </w:r>
          </w:p>
        </w:tc>
      </w:tr>
      <w:tr w:rsidR="00A24BE1" w:rsidRPr="00A24BE1" w14:paraId="1084BBFA" w14:textId="77777777" w:rsidTr="00127F72">
        <w:trPr>
          <w:trHeight w:val="227"/>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1109C609"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Part du flux bilatéral dans les exportations agricoles</w:t>
            </w:r>
          </w:p>
          <w:p w14:paraId="3EFEFE44" w14:textId="77777777" w:rsidR="00A24BE1" w:rsidRPr="00062FD6" w:rsidRDefault="00A24BE1" w:rsidP="00A24BE1">
            <w:pPr>
              <w:suppressLineNumbers/>
              <w:shd w:val="clear" w:color="auto" w:fill="FFFFFF"/>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et agroalimentaires</w:t>
            </w:r>
            <w:r w:rsidRPr="00062FD6">
              <w:rPr>
                <w:rFonts w:ascii="Marianne" w:eastAsia="Times New Roman" w:hAnsi="Marianne" w:cs="Helvetica"/>
                <w:kern w:val="1"/>
                <w:sz w:val="16"/>
                <w:szCs w:val="16"/>
                <w:vertAlign w:val="superscript"/>
                <w:lang w:eastAsia="ar-SA"/>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6D5CFB" w14:textId="77777777"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b/>
                <w:bCs/>
                <w:sz w:val="16"/>
                <w:szCs w:val="16"/>
              </w:rPr>
            </w:pPr>
            <w:r w:rsidRPr="00062FD6">
              <w:rPr>
                <w:rFonts w:ascii="Marianne" w:eastAsia="Arial Unicode MS" w:hAnsi="Marianne" w:cs="Helvetica"/>
                <w:sz w:val="16"/>
                <w:szCs w:val="16"/>
                <w:bdr w:val="nil"/>
                <w:lang w:val="en-US"/>
              </w:rPr>
              <w:t>2024</w:t>
            </w:r>
            <w:r w:rsidRPr="00062FD6">
              <w:rPr>
                <w:rFonts w:ascii="Marianne" w:eastAsia="Arial Unicode MS" w:hAnsi="Marianne" w:cs="Helvetica"/>
                <w:sz w:val="16"/>
                <w:szCs w:val="16"/>
                <w:bdr w:val="nil"/>
                <w:vertAlign w:val="superscript"/>
                <w:lang w:val="en-US"/>
              </w:rPr>
              <w:t>6 7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94E0B4" w14:textId="32CE519A"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0,3</w:t>
            </w:r>
            <w:r w:rsidR="006028CA" w:rsidRPr="00062FD6">
              <w:rPr>
                <w:rFonts w:ascii="Marianne" w:eastAsia="Helvetica" w:hAnsi="Marianne" w:cs="Helvetica"/>
                <w:bCs/>
                <w:sz w:val="16"/>
                <w:szCs w:val="16"/>
              </w:rPr>
              <w:t>0</w:t>
            </w:r>
            <w:r w:rsidRPr="00062FD6">
              <w:rPr>
                <w:rFonts w:ascii="Marianne" w:eastAsia="Helvetica" w:hAnsi="Marianne" w:cs="Helvetica"/>
                <w:bCs/>
                <w:sz w:val="16"/>
                <w:szCs w:val="16"/>
              </w:rPr>
              <w:t>% des exportations françaises</w:t>
            </w:r>
          </w:p>
          <w:p w14:paraId="7F7D12DB" w14:textId="77777777"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39</w:t>
            </w:r>
            <w:r w:rsidRPr="00062FD6">
              <w:rPr>
                <w:rFonts w:ascii="Marianne" w:eastAsia="Helvetica" w:hAnsi="Marianne" w:cs="Helvetica"/>
                <w:bCs/>
                <w:sz w:val="16"/>
                <w:szCs w:val="16"/>
                <w:vertAlign w:val="superscript"/>
              </w:rPr>
              <w:t>e</w:t>
            </w:r>
            <w:r w:rsidRPr="00062FD6">
              <w:rPr>
                <w:rFonts w:ascii="Marianne" w:eastAsia="Helvetica" w:hAnsi="Marianne" w:cs="Helvetica"/>
                <w:bCs/>
                <w:sz w:val="16"/>
                <w:szCs w:val="16"/>
              </w:rPr>
              <w:t xml:space="preserve"> client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4967F9" w14:textId="77777777" w:rsidR="00A24BE1" w:rsidRPr="00062FD6" w:rsidRDefault="00A24BE1" w:rsidP="00A24BE1">
            <w:pPr>
              <w:pBdr>
                <w:top w:val="nil"/>
                <w:left w:val="nil"/>
                <w:bottom w:val="nil"/>
                <w:right w:val="nil"/>
                <w:between w:val="nil"/>
                <w:bar w:val="nil"/>
              </w:pBdr>
              <w:autoSpaceDE w:val="0"/>
              <w:autoSpaceDN w:val="0"/>
              <w:adjustRightInd w:val="0"/>
              <w:spacing w:after="0" w:line="240" w:lineRule="auto"/>
              <w:contextualSpacing/>
              <w:jc w:val="both"/>
              <w:rPr>
                <w:rFonts w:ascii="Marianne" w:eastAsia="Arial Unicode MS" w:hAnsi="Marianne" w:cs="Helvetica"/>
                <w:sz w:val="16"/>
                <w:szCs w:val="16"/>
                <w:bdr w:val="nil"/>
              </w:rPr>
            </w:pPr>
            <w:r w:rsidRPr="00062FD6">
              <w:rPr>
                <w:rFonts w:ascii="Marianne" w:eastAsia="Arial Unicode MS" w:hAnsi="Marianne" w:cs="Helvetica"/>
                <w:bCs/>
                <w:sz w:val="16"/>
                <w:szCs w:val="16"/>
                <w:bdr w:val="nil"/>
                <w:lang w:val="en-US"/>
              </w:rPr>
              <w:t xml:space="preserve">3,6% </w:t>
            </w:r>
            <w:r w:rsidRPr="00062FD6">
              <w:rPr>
                <w:rFonts w:ascii="Marianne" w:eastAsia="Arial Unicode MS" w:hAnsi="Marianne" w:cs="Helvetica"/>
                <w:sz w:val="16"/>
                <w:szCs w:val="16"/>
                <w:bdr w:val="nil"/>
                <w:lang w:val="en-US"/>
              </w:rPr>
              <w:t xml:space="preserve">des exportations </w:t>
            </w:r>
            <w:r w:rsidRPr="00062FD6">
              <w:rPr>
                <w:rFonts w:ascii="Marianne" w:eastAsia="Arial Unicode MS" w:hAnsi="Marianne" w:cs="Helvetica"/>
                <w:sz w:val="16"/>
                <w:szCs w:val="16"/>
                <w:bdr w:val="nil"/>
              </w:rPr>
              <w:t>sénégalaises</w:t>
            </w:r>
          </w:p>
          <w:p w14:paraId="2726A495" w14:textId="77777777"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sz w:val="16"/>
                <w:szCs w:val="16"/>
              </w:rPr>
            </w:pPr>
            <w:r w:rsidRPr="00062FD6">
              <w:rPr>
                <w:rFonts w:ascii="Marianne" w:eastAsia="Arial Unicode MS" w:hAnsi="Marianne" w:cs="Helvetica"/>
                <w:sz w:val="16"/>
                <w:szCs w:val="16"/>
                <w:bdr w:val="nil"/>
              </w:rPr>
              <w:t>10</w:t>
            </w:r>
            <w:r w:rsidRPr="00062FD6">
              <w:rPr>
                <w:rFonts w:ascii="Marianne" w:eastAsia="Arial Unicode MS" w:hAnsi="Marianne" w:cs="Helvetica"/>
                <w:sz w:val="16"/>
                <w:szCs w:val="16"/>
                <w:bdr w:val="nil"/>
                <w:vertAlign w:val="superscript"/>
              </w:rPr>
              <w:t>e</w:t>
            </w:r>
            <w:r w:rsidRPr="00062FD6">
              <w:rPr>
                <w:rFonts w:ascii="Marianne" w:eastAsia="Arial Unicode MS" w:hAnsi="Marianne" w:cs="Helvetica"/>
                <w:sz w:val="16"/>
                <w:szCs w:val="16"/>
                <w:bdr w:val="nil"/>
              </w:rPr>
              <w:t xml:space="preserve"> client du Sénégal</w:t>
            </w:r>
          </w:p>
        </w:tc>
      </w:tr>
    </w:tbl>
    <w:p w14:paraId="5550BF15" w14:textId="1E908477" w:rsidR="00A24BE1" w:rsidRPr="00A24BE1" w:rsidRDefault="00A24BE1" w:rsidP="00E71B56">
      <w:pPr>
        <w:pBdr>
          <w:top w:val="nil"/>
          <w:left w:val="nil"/>
          <w:bottom w:val="nil"/>
          <w:right w:val="nil"/>
          <w:between w:val="nil"/>
          <w:bar w:val="nil"/>
        </w:pBdr>
        <w:spacing w:after="0" w:line="240" w:lineRule="auto"/>
        <w:rPr>
          <w:rFonts w:ascii="Marianne" w:eastAsia="Segoe UI" w:hAnsi="Marianne" w:cs="Segoe UI"/>
          <w:b/>
          <w:color w:val="FFC000"/>
          <w:sz w:val="26"/>
          <w:szCs w:val="26"/>
          <w:bdr w:val="nil"/>
          <w:lang w:eastAsia="fr-FR"/>
        </w:rPr>
      </w:pPr>
      <w:r w:rsidRPr="00A24BE1">
        <w:rPr>
          <w:rFonts w:ascii="Marianne" w:eastAsia="Segoe UI" w:hAnsi="Marianne" w:cs="Segoe UI"/>
          <w:b/>
          <w:color w:val="FFC000"/>
          <w:sz w:val="26"/>
          <w:szCs w:val="26"/>
          <w:bdr w:val="nil"/>
          <w:lang w:eastAsia="fr-FR"/>
        </w:rPr>
        <w:lastRenderedPageBreak/>
        <w:t xml:space="preserve">Résumé : Ce qu’il faut retenir </w:t>
      </w:r>
    </w:p>
    <w:p w14:paraId="15BF6D43"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color w:val="006CE5"/>
          <w:sz w:val="20"/>
          <w:szCs w:val="20"/>
          <w:bdr w:val="nil"/>
          <w:lang w:eastAsia="fr-FR"/>
        </w:rPr>
      </w:pPr>
    </w:p>
    <w:p w14:paraId="6BCF54A4" w14:textId="58E913C1"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b/>
          <w:sz w:val="20"/>
          <w:szCs w:val="20"/>
          <w:bdr w:val="nil"/>
          <w:lang w:eastAsia="fr-FR"/>
        </w:rPr>
        <w:t>6</w:t>
      </w:r>
      <w:r w:rsidRPr="006D5412">
        <w:rPr>
          <w:rFonts w:ascii="Marianne" w:eastAsia="Segoe UI" w:hAnsi="Marianne" w:cs="Segoe UI"/>
          <w:b/>
          <w:sz w:val="20"/>
          <w:szCs w:val="20"/>
          <w:bdr w:val="nil"/>
          <w:vertAlign w:val="superscript"/>
          <w:lang w:eastAsia="fr-FR"/>
        </w:rPr>
        <w:t>ème</w:t>
      </w:r>
      <w:r w:rsidRPr="006D5412">
        <w:rPr>
          <w:rFonts w:ascii="Marianne" w:eastAsia="Segoe UI" w:hAnsi="Marianne" w:cs="Segoe UI"/>
          <w:b/>
          <w:sz w:val="20"/>
          <w:szCs w:val="20"/>
          <w:bdr w:val="nil"/>
          <w:lang w:eastAsia="fr-FR"/>
        </w:rPr>
        <w:t xml:space="preserve"> économie ouest-africaine</w:t>
      </w:r>
      <w:r w:rsidRPr="006D5412">
        <w:rPr>
          <w:rFonts w:ascii="Marianne" w:eastAsia="Segoe UI" w:hAnsi="Marianne" w:cs="Segoe UI"/>
          <w:sz w:val="20"/>
          <w:szCs w:val="20"/>
          <w:bdr w:val="nil"/>
          <w:lang w:eastAsia="fr-FR"/>
        </w:rPr>
        <w:t xml:space="preserve"> avec un PIB par habitant de 1 706 USD en 2023, le Sénégal fait partie des pays les moins avancés</w:t>
      </w:r>
      <w:r w:rsidRPr="006D5412">
        <w:rPr>
          <w:rFonts w:ascii="Marianne" w:eastAsia="Segoe UI" w:hAnsi="Marianne" w:cs="Segoe UI"/>
          <w:sz w:val="20"/>
          <w:szCs w:val="20"/>
          <w:bdr w:val="nil"/>
          <w:vertAlign w:val="superscript"/>
          <w:lang w:eastAsia="fr-FR"/>
        </w:rPr>
        <w:footnoteReference w:id="9"/>
      </w:r>
      <w:r w:rsidRPr="006D5412">
        <w:rPr>
          <w:rFonts w:ascii="Marianne" w:eastAsia="Segoe UI" w:hAnsi="Marianne" w:cs="Segoe UI"/>
          <w:sz w:val="20"/>
          <w:szCs w:val="20"/>
          <w:bdr w:val="nil"/>
          <w:lang w:eastAsia="fr-FR"/>
        </w:rPr>
        <w:t>. Le Sénégal est la 2</w:t>
      </w:r>
      <w:r w:rsidRPr="006D5412">
        <w:rPr>
          <w:rFonts w:ascii="Marianne" w:eastAsia="Segoe UI" w:hAnsi="Marianne" w:cs="Segoe UI"/>
          <w:sz w:val="20"/>
          <w:szCs w:val="20"/>
          <w:bdr w:val="nil"/>
          <w:vertAlign w:val="superscript"/>
          <w:lang w:eastAsia="fr-FR"/>
        </w:rPr>
        <w:t>ème</w:t>
      </w:r>
      <w:r w:rsidRPr="006D5412">
        <w:rPr>
          <w:rFonts w:ascii="Marianne" w:eastAsia="Segoe UI" w:hAnsi="Marianne" w:cs="Segoe UI"/>
          <w:sz w:val="20"/>
          <w:szCs w:val="20"/>
          <w:bdr w:val="nil"/>
          <w:lang w:eastAsia="fr-FR"/>
        </w:rPr>
        <w:t xml:space="preserve"> plus grande économie de </w:t>
      </w:r>
      <w:r w:rsidRPr="006D5412">
        <w:rPr>
          <w:rFonts w:ascii="Marianne" w:eastAsia="Arial Unicode MS" w:hAnsi="Marianne" w:cs="Segoe UI"/>
          <w:color w:val="000000"/>
          <w:sz w:val="20"/>
          <w:szCs w:val="20"/>
          <w:bdr w:val="nil"/>
          <w:lang w:eastAsia="fr-FR"/>
        </w:rPr>
        <w:t xml:space="preserve">l’Union économique et monétaire ouest-africaine (UEMOA) </w:t>
      </w:r>
      <w:r w:rsidRPr="006D5412">
        <w:rPr>
          <w:rFonts w:ascii="Marianne" w:eastAsia="Segoe UI" w:hAnsi="Marianne" w:cs="Segoe UI"/>
          <w:sz w:val="20"/>
          <w:szCs w:val="20"/>
          <w:bdr w:val="nil"/>
          <w:lang w:eastAsia="fr-FR"/>
        </w:rPr>
        <w:t xml:space="preserve">après la Côte d’Ivoire. La production pétrolière rend les perspectives macroéconomiques très prometteuses </w:t>
      </w:r>
      <w:r w:rsidRPr="006D5412">
        <w:rPr>
          <w:rFonts w:ascii="Marianne" w:eastAsia="Segoe UI" w:hAnsi="Marianne" w:cs="Segoe UI"/>
          <w:b/>
          <w:bCs/>
          <w:sz w:val="20"/>
          <w:szCs w:val="20"/>
          <w:bdr w:val="nil"/>
          <w:lang w:eastAsia="fr-FR"/>
        </w:rPr>
        <w:t>et l</w:t>
      </w:r>
      <w:r w:rsidRPr="006D5412">
        <w:rPr>
          <w:rFonts w:ascii="Marianne" w:eastAsia="Segoe UI" w:hAnsi="Marianne" w:cs="Segoe UI"/>
          <w:b/>
          <w:sz w:val="20"/>
          <w:szCs w:val="20"/>
          <w:bdr w:val="nil"/>
          <w:lang w:eastAsia="fr-FR"/>
        </w:rPr>
        <w:t>a croissance du PIB s’accélère </w:t>
      </w:r>
      <w:r w:rsidRPr="006D5412">
        <w:rPr>
          <w:rFonts w:ascii="Marianne" w:eastAsia="Segoe UI" w:hAnsi="Marianne" w:cs="Segoe UI"/>
          <w:bCs/>
          <w:sz w:val="20"/>
          <w:szCs w:val="20"/>
          <w:bdr w:val="nil"/>
          <w:lang w:eastAsia="fr-FR"/>
        </w:rPr>
        <w:t>: elle est passé</w:t>
      </w:r>
      <w:r w:rsidR="00F01142">
        <w:rPr>
          <w:rFonts w:ascii="Marianne" w:eastAsia="Segoe UI" w:hAnsi="Marianne" w:cs="Segoe UI"/>
          <w:bCs/>
          <w:sz w:val="20"/>
          <w:szCs w:val="20"/>
          <w:bdr w:val="nil"/>
          <w:lang w:eastAsia="fr-FR"/>
        </w:rPr>
        <w:t>e</w:t>
      </w:r>
      <w:r w:rsidRPr="006D5412">
        <w:rPr>
          <w:rFonts w:ascii="Marianne" w:eastAsia="Segoe UI" w:hAnsi="Marianne" w:cs="Segoe UI"/>
          <w:bCs/>
          <w:sz w:val="20"/>
          <w:szCs w:val="20"/>
          <w:bdr w:val="nil"/>
          <w:lang w:eastAsia="fr-FR"/>
        </w:rPr>
        <w:t xml:space="preserve"> de 3,8% en 2022 à 4,3% en 2023 et devrait atteindre 9,3% en 2024 et 10,2% en 2025.</w:t>
      </w:r>
      <w:r w:rsidRPr="006D5412">
        <w:rPr>
          <w:rFonts w:ascii="Marianne" w:eastAsia="Segoe UI" w:hAnsi="Marianne" w:cs="Segoe UI"/>
          <w:b/>
          <w:sz w:val="20"/>
          <w:szCs w:val="20"/>
          <w:bdr w:val="nil"/>
          <w:lang w:eastAsia="fr-FR"/>
        </w:rPr>
        <w:t xml:space="preserve"> </w:t>
      </w:r>
      <w:r w:rsidRPr="006D5412">
        <w:rPr>
          <w:rFonts w:ascii="Marianne" w:eastAsia="Segoe UI" w:hAnsi="Marianne" w:cs="Segoe UI"/>
          <w:sz w:val="20"/>
          <w:szCs w:val="20"/>
          <w:bdr w:val="nil"/>
          <w:lang w:eastAsia="fr-FR"/>
        </w:rPr>
        <w:t>En 2024, l’indice de développement humain du PNUD classe le Sénégal au 169</w:t>
      </w:r>
      <w:r w:rsidRPr="006D5412">
        <w:rPr>
          <w:rFonts w:ascii="Marianne" w:eastAsia="Segoe UI" w:hAnsi="Marianne" w:cs="Segoe UI"/>
          <w:sz w:val="20"/>
          <w:szCs w:val="20"/>
          <w:bdr w:val="nil"/>
          <w:vertAlign w:val="superscript"/>
          <w:lang w:eastAsia="fr-FR"/>
        </w:rPr>
        <w:t>e</w:t>
      </w:r>
      <w:r w:rsidRPr="006D5412">
        <w:rPr>
          <w:rFonts w:ascii="Marianne" w:eastAsia="Segoe UI" w:hAnsi="Marianne" w:cs="Segoe UI"/>
          <w:sz w:val="20"/>
          <w:szCs w:val="20"/>
          <w:bdr w:val="nil"/>
          <w:lang w:eastAsia="fr-FR"/>
        </w:rPr>
        <w:t xml:space="preserve"> rang sur les 1</w:t>
      </w:r>
      <w:r w:rsidR="00F01142">
        <w:rPr>
          <w:rFonts w:ascii="Marianne" w:eastAsia="Segoe UI" w:hAnsi="Marianne" w:cs="Segoe UI"/>
          <w:sz w:val="20"/>
          <w:szCs w:val="20"/>
          <w:bdr w:val="nil"/>
          <w:lang w:eastAsia="fr-FR"/>
        </w:rPr>
        <w:t>93</w:t>
      </w:r>
      <w:r w:rsidRPr="006D5412">
        <w:rPr>
          <w:rFonts w:ascii="Marianne" w:eastAsia="Segoe UI" w:hAnsi="Marianne" w:cs="Segoe UI"/>
          <w:sz w:val="20"/>
          <w:szCs w:val="20"/>
          <w:bdr w:val="nil"/>
          <w:lang w:eastAsia="fr-FR"/>
        </w:rPr>
        <w:t xml:space="preserve"> pays notés.</w:t>
      </w:r>
    </w:p>
    <w:p w14:paraId="0BEF055A" w14:textId="77777777" w:rsidR="00A24BE1" w:rsidRPr="006D5412" w:rsidRDefault="00A24BE1" w:rsidP="00A24BE1">
      <w:pPr>
        <w:pBdr>
          <w:top w:val="nil"/>
          <w:left w:val="nil"/>
          <w:bottom w:val="nil"/>
          <w:right w:val="nil"/>
          <w:between w:val="nil"/>
          <w:bar w:val="nil"/>
        </w:pBdr>
        <w:spacing w:after="0" w:line="240" w:lineRule="auto"/>
        <w:ind w:left="720"/>
        <w:jc w:val="both"/>
        <w:rPr>
          <w:rFonts w:ascii="Marianne" w:eastAsia="Segoe UI" w:hAnsi="Marianne" w:cs="Segoe UI"/>
          <w:sz w:val="20"/>
          <w:szCs w:val="20"/>
          <w:bdr w:val="nil"/>
          <w:lang w:eastAsia="fr-FR"/>
        </w:rPr>
      </w:pPr>
    </w:p>
    <w:p w14:paraId="6BAD0537" w14:textId="00A7C48F"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F764F3">
        <w:rPr>
          <w:rFonts w:ascii="Segoe UI Symbol" w:eastAsia="Arial Unicode MS" w:hAnsi="Segoe UI Symbol" w:cs="Segoe UI Symbol"/>
          <w:color w:val="000000"/>
          <w:sz w:val="20"/>
          <w:szCs w:val="20"/>
          <w:bdr w:val="nil"/>
          <w:lang w:eastAsia="fr-FR"/>
        </w:rPr>
        <w:t>✚</w:t>
      </w:r>
      <w:r w:rsidRPr="00F764F3">
        <w:rPr>
          <w:rFonts w:ascii="Marianne" w:eastAsia="Arial Unicode MS" w:hAnsi="Marianne" w:cs="Segoe UI"/>
          <w:color w:val="000000"/>
          <w:sz w:val="20"/>
          <w:szCs w:val="20"/>
          <w:bdr w:val="nil"/>
          <w:lang w:eastAsia="fr-FR"/>
        </w:rPr>
        <w:t xml:space="preserve"> </w:t>
      </w:r>
      <w:r w:rsidRPr="00F764F3">
        <w:rPr>
          <w:rFonts w:ascii="Marianne" w:eastAsia="Segoe UI" w:hAnsi="Marianne" w:cs="Segoe UI"/>
          <w:b/>
          <w:sz w:val="20"/>
          <w:szCs w:val="20"/>
          <w:bdr w:val="nil"/>
          <w:lang w:eastAsia="fr-FR"/>
        </w:rPr>
        <w:t>L’agriculture demeure un des piliers de l’économie sénégalaise</w:t>
      </w:r>
      <w:r w:rsidRPr="00F764F3">
        <w:rPr>
          <w:rFonts w:ascii="Marianne" w:eastAsia="Segoe UI" w:hAnsi="Marianne" w:cs="Segoe UI"/>
          <w:sz w:val="20"/>
          <w:szCs w:val="20"/>
          <w:bdr w:val="nil"/>
          <w:lang w:eastAsia="fr-FR"/>
        </w:rPr>
        <w:t xml:space="preserve">, qui est un secteur majeur dans </w:t>
      </w:r>
      <w:r w:rsidR="00F764F3" w:rsidRPr="00F764F3">
        <w:rPr>
          <w:rFonts w:ascii="Marianne" w:eastAsia="Segoe UI" w:hAnsi="Marianne" w:cs="Segoe UI"/>
          <w:sz w:val="20"/>
          <w:szCs w:val="20"/>
          <w:bdr w:val="nil"/>
          <w:lang w:eastAsia="fr-FR"/>
        </w:rPr>
        <w:t>toutes les stratégies nationales de développement</w:t>
      </w:r>
      <w:r w:rsidR="00F01142">
        <w:rPr>
          <w:rFonts w:ascii="Marianne" w:eastAsia="Segoe UI" w:hAnsi="Marianne" w:cs="Segoe UI"/>
          <w:sz w:val="20"/>
          <w:szCs w:val="20"/>
          <w:bdr w:val="nil"/>
          <w:lang w:eastAsia="fr-FR"/>
        </w:rPr>
        <w:t>,</w:t>
      </w:r>
      <w:r w:rsidR="00F764F3" w:rsidRPr="00F764F3">
        <w:rPr>
          <w:rFonts w:ascii="Marianne" w:eastAsia="Segoe UI" w:hAnsi="Marianne" w:cs="Segoe UI"/>
          <w:sz w:val="20"/>
          <w:szCs w:val="20"/>
          <w:bdr w:val="nil"/>
          <w:lang w:eastAsia="fr-FR"/>
        </w:rPr>
        <w:t xml:space="preserve"> dont la dernière en date sur la période 2025-2029, adossée à </w:t>
      </w:r>
      <w:bookmarkStart w:id="0" w:name="_Hlk196851559"/>
      <w:r w:rsidR="00F764F3" w:rsidRPr="00F764F3">
        <w:rPr>
          <w:rFonts w:ascii="Marianne" w:eastAsia="Segoe UI" w:hAnsi="Marianne" w:cs="Segoe UI"/>
          <w:sz w:val="20"/>
          <w:szCs w:val="20"/>
          <w:bdr w:val="nil"/>
          <w:lang w:eastAsia="fr-FR"/>
        </w:rPr>
        <w:t xml:space="preserve">l’Agenda national de Transformation </w:t>
      </w:r>
      <w:bookmarkEnd w:id="0"/>
      <w:r w:rsidR="00F764F3" w:rsidRPr="00F764F3">
        <w:rPr>
          <w:rFonts w:ascii="Marianne" w:eastAsia="Segoe UI" w:hAnsi="Marianne" w:cs="Segoe UI"/>
          <w:sz w:val="20"/>
          <w:szCs w:val="20"/>
          <w:bdr w:val="nil"/>
          <w:lang w:eastAsia="fr-FR"/>
        </w:rPr>
        <w:t>« Sénégal 2050 »</w:t>
      </w:r>
      <w:r w:rsidRPr="00F764F3">
        <w:rPr>
          <w:rFonts w:ascii="Marianne" w:eastAsia="Segoe UI" w:hAnsi="Marianne" w:cs="Segoe UI"/>
          <w:sz w:val="20"/>
          <w:szCs w:val="20"/>
          <w:bdr w:val="nil"/>
          <w:lang w:eastAsia="fr-FR"/>
        </w:rPr>
        <w:t>.</w:t>
      </w:r>
      <w:r w:rsidRPr="006D5412">
        <w:rPr>
          <w:rFonts w:ascii="Marianne" w:eastAsia="Segoe UI" w:hAnsi="Marianne" w:cs="Segoe UI"/>
          <w:sz w:val="20"/>
          <w:szCs w:val="20"/>
          <w:bdr w:val="nil"/>
          <w:lang w:eastAsia="fr-FR"/>
        </w:rPr>
        <w:t xml:space="preserve"> </w:t>
      </w:r>
      <w:r w:rsidR="00F8443E" w:rsidRPr="006D5412">
        <w:rPr>
          <w:rFonts w:ascii="Marianne" w:eastAsia="Segoe UI" w:hAnsi="Marianne" w:cs="Segoe UI"/>
          <w:sz w:val="20"/>
          <w:szCs w:val="20"/>
          <w:bdr w:val="nil"/>
          <w:lang w:eastAsia="fr-FR"/>
        </w:rPr>
        <w:t>L</w:t>
      </w:r>
      <w:r w:rsidRPr="006D5412">
        <w:rPr>
          <w:rFonts w:ascii="Marianne" w:eastAsia="Segoe UI" w:hAnsi="Marianne" w:cs="Segoe UI"/>
          <w:sz w:val="20"/>
          <w:szCs w:val="20"/>
          <w:bdr w:val="nil"/>
          <w:lang w:eastAsia="fr-FR"/>
        </w:rPr>
        <w:t>e secteur agricole</w:t>
      </w:r>
      <w:r w:rsidR="00F8443E" w:rsidRPr="006D5412">
        <w:rPr>
          <w:rFonts w:ascii="Marianne" w:eastAsia="Segoe UI" w:hAnsi="Marianne" w:cs="Segoe UI"/>
          <w:sz w:val="20"/>
          <w:szCs w:val="20"/>
          <w:bdr w:val="nil"/>
          <w:lang w:eastAsia="fr-FR"/>
        </w:rPr>
        <w:t>, 17,4% du PIB et 22% des emplois,</w:t>
      </w:r>
      <w:r w:rsidRPr="006D5412">
        <w:rPr>
          <w:rFonts w:ascii="Marianne" w:eastAsia="Segoe UI" w:hAnsi="Marianne" w:cs="Segoe UI"/>
          <w:sz w:val="20"/>
          <w:szCs w:val="20"/>
          <w:bdr w:val="nil"/>
          <w:lang w:eastAsia="fr-FR"/>
        </w:rPr>
        <w:t xml:space="preserve"> joue un rôle prédominant dans la vie économique et sociale du Sénégal.</w:t>
      </w:r>
    </w:p>
    <w:p w14:paraId="67ADFFAC" w14:textId="77777777" w:rsidR="00A24BE1" w:rsidRPr="006D5412" w:rsidRDefault="00A24BE1" w:rsidP="00A24BE1">
      <w:pPr>
        <w:pBdr>
          <w:top w:val="nil"/>
          <w:left w:val="nil"/>
          <w:bottom w:val="nil"/>
          <w:right w:val="nil"/>
          <w:between w:val="nil"/>
          <w:bar w:val="nil"/>
        </w:pBdr>
        <w:spacing w:after="0" w:line="240" w:lineRule="auto"/>
        <w:ind w:left="720"/>
        <w:contextualSpacing/>
        <w:rPr>
          <w:rFonts w:ascii="Marianne" w:eastAsia="Segoe UI" w:hAnsi="Marianne" w:cs="Segoe UI"/>
          <w:sz w:val="20"/>
          <w:szCs w:val="20"/>
          <w:bdr w:val="nil"/>
        </w:rPr>
      </w:pPr>
    </w:p>
    <w:p w14:paraId="19364A85" w14:textId="77777777"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sz w:val="20"/>
          <w:szCs w:val="20"/>
          <w:bdr w:val="nil"/>
          <w:lang w:eastAsia="fr-FR"/>
        </w:rPr>
        <w:t>En 2024, le Sénégal a exporté pour 1,3 Md d’EUR de produits agroalimentaires qui correspondent à 21,3% des produits exportés, et a importé pour 1,8 Md d’EUR de produits agroalimentaires qui correspondent à 18,3% des produits importés.</w:t>
      </w:r>
    </w:p>
    <w:p w14:paraId="52D58C68" w14:textId="77777777"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p>
    <w:p w14:paraId="62E86DE2" w14:textId="19324144"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sz w:val="20"/>
          <w:szCs w:val="20"/>
          <w:bdr w:val="nil"/>
          <w:lang w:eastAsia="fr-FR"/>
        </w:rPr>
        <w:t>Alors que le Sénégal disposait d’une agriculture vivrière et familiale à son indépendance, à côté de cultures de rente comme l’arachide développées dès la fin du XIX</w:t>
      </w:r>
      <w:r w:rsidRPr="006D5412">
        <w:rPr>
          <w:rFonts w:ascii="Marianne" w:eastAsia="Segoe UI" w:hAnsi="Marianne" w:cs="Segoe UI"/>
          <w:sz w:val="20"/>
          <w:szCs w:val="20"/>
          <w:bdr w:val="nil"/>
          <w:vertAlign w:val="superscript"/>
          <w:lang w:eastAsia="fr-FR"/>
        </w:rPr>
        <w:t>e</w:t>
      </w:r>
      <w:r w:rsidRPr="006D5412">
        <w:rPr>
          <w:rFonts w:ascii="Marianne" w:eastAsia="Segoe UI" w:hAnsi="Marianne" w:cs="Segoe UI"/>
          <w:sz w:val="20"/>
          <w:szCs w:val="20"/>
          <w:bdr w:val="nil"/>
          <w:lang w:eastAsia="fr-FR"/>
        </w:rPr>
        <w:t xml:space="preserve"> siècle, </w:t>
      </w:r>
      <w:r w:rsidRPr="006D5412">
        <w:rPr>
          <w:rFonts w:ascii="Marianne" w:eastAsia="Segoe UI" w:hAnsi="Marianne" w:cs="Segoe UI"/>
          <w:b/>
          <w:sz w:val="20"/>
          <w:szCs w:val="20"/>
          <w:bdr w:val="nil"/>
          <w:lang w:eastAsia="fr-FR"/>
        </w:rPr>
        <w:t>le pays est parvenu à développer plusieurs cultures grâce à la réalisation progressive de périmètres irrigués</w:t>
      </w:r>
      <w:r w:rsidRPr="006D5412">
        <w:rPr>
          <w:rFonts w:ascii="Marianne" w:eastAsia="Segoe UI" w:hAnsi="Marianne" w:cs="Segoe UI"/>
          <w:sz w:val="20"/>
          <w:szCs w:val="20"/>
          <w:bdr w:val="nil"/>
          <w:lang w:eastAsia="fr-FR"/>
        </w:rPr>
        <w:t xml:space="preserve"> sur plusieurs dizaines de milliers d’hectares depuis les années 1990 dans la vallée du </w:t>
      </w:r>
      <w:r w:rsidR="00AF3A1A">
        <w:rPr>
          <w:rFonts w:ascii="Marianne" w:eastAsia="Segoe UI" w:hAnsi="Marianne" w:cs="Segoe UI"/>
          <w:sz w:val="20"/>
          <w:szCs w:val="20"/>
          <w:bdr w:val="nil"/>
          <w:lang w:eastAsia="fr-FR"/>
        </w:rPr>
        <w:t>f</w:t>
      </w:r>
      <w:r w:rsidRPr="006D5412">
        <w:rPr>
          <w:rFonts w:ascii="Marianne" w:eastAsia="Segoe UI" w:hAnsi="Marianne" w:cs="Segoe UI"/>
          <w:sz w:val="20"/>
          <w:szCs w:val="20"/>
          <w:bdr w:val="nil"/>
          <w:lang w:eastAsia="fr-FR"/>
        </w:rPr>
        <w:t xml:space="preserve">leuve (canne à sucre, fruits et légumes export). Les cultures vivrières se concentrent principalement sur la production de céréales (mil, sorgho, maïs, riz, sésame), le niébé et certains légumes (oignons, pomme de terre, patate douce, </w:t>
      </w:r>
      <w:r w:rsidR="00F764F3">
        <w:rPr>
          <w:rFonts w:ascii="Marianne" w:eastAsia="Segoe UI" w:hAnsi="Marianne" w:cs="Segoe UI"/>
          <w:sz w:val="20"/>
          <w:szCs w:val="20"/>
          <w:bdr w:val="nil"/>
          <w:lang w:eastAsia="fr-FR"/>
        </w:rPr>
        <w:t xml:space="preserve">choux, tomates, </w:t>
      </w:r>
      <w:r w:rsidRPr="006D5412">
        <w:rPr>
          <w:rFonts w:ascii="Marianne" w:eastAsia="Segoe UI" w:hAnsi="Marianne" w:cs="Segoe UI"/>
          <w:sz w:val="20"/>
          <w:szCs w:val="20"/>
          <w:bdr w:val="nil"/>
          <w:lang w:eastAsia="fr-FR"/>
        </w:rPr>
        <w:t>…).</w:t>
      </w:r>
      <w:r w:rsidR="00AF3A1A">
        <w:rPr>
          <w:rFonts w:ascii="Marianne" w:eastAsia="Segoe UI" w:hAnsi="Marianne" w:cs="Segoe UI"/>
          <w:sz w:val="20"/>
          <w:szCs w:val="20"/>
          <w:bdr w:val="nil"/>
          <w:lang w:eastAsia="fr-FR"/>
        </w:rPr>
        <w:t xml:space="preserve"> </w:t>
      </w:r>
      <w:r w:rsidRPr="006D5412">
        <w:rPr>
          <w:rFonts w:ascii="Marianne" w:eastAsia="Segoe UI" w:hAnsi="Marianne" w:cs="Segoe UI"/>
          <w:sz w:val="20"/>
          <w:szCs w:val="20"/>
          <w:bdr w:val="nil"/>
          <w:lang w:eastAsia="fr-FR"/>
        </w:rPr>
        <w:t xml:space="preserve">Certains secteurs sont naissants au Sénégal en raison de leur fort potentiel exportateur, comme </w:t>
      </w:r>
      <w:r w:rsidR="00AF3A1A">
        <w:rPr>
          <w:rFonts w:ascii="Marianne" w:eastAsia="Segoe UI" w:hAnsi="Marianne" w:cs="Segoe UI"/>
          <w:sz w:val="20"/>
          <w:szCs w:val="20"/>
          <w:bdr w:val="nil"/>
          <w:lang w:eastAsia="fr-FR"/>
        </w:rPr>
        <w:t xml:space="preserve">la production de noix de cajou, de haricots verts, </w:t>
      </w:r>
      <w:r w:rsidRPr="006D5412">
        <w:rPr>
          <w:rFonts w:ascii="Marianne" w:eastAsia="Segoe UI" w:hAnsi="Marianne" w:cs="Segoe UI"/>
          <w:sz w:val="20"/>
          <w:szCs w:val="20"/>
          <w:bdr w:val="nil"/>
          <w:lang w:eastAsia="fr-FR"/>
        </w:rPr>
        <w:t>de mangues</w:t>
      </w:r>
      <w:r w:rsidR="00AF3A1A">
        <w:rPr>
          <w:rFonts w:ascii="Marianne" w:eastAsia="Segoe UI" w:hAnsi="Marianne" w:cs="Segoe UI"/>
          <w:sz w:val="20"/>
          <w:szCs w:val="20"/>
          <w:bdr w:val="nil"/>
          <w:lang w:eastAsia="fr-FR"/>
        </w:rPr>
        <w:t xml:space="preserve"> ou de pastèques</w:t>
      </w:r>
      <w:r w:rsidRPr="006D5412">
        <w:rPr>
          <w:rFonts w:ascii="Marianne" w:eastAsia="Segoe UI" w:hAnsi="Marianne" w:cs="Segoe UI"/>
          <w:sz w:val="20"/>
          <w:szCs w:val="20"/>
          <w:bdr w:val="nil"/>
          <w:lang w:eastAsia="fr-FR"/>
        </w:rPr>
        <w:t>.</w:t>
      </w:r>
    </w:p>
    <w:p w14:paraId="09CC53DE" w14:textId="77777777" w:rsidR="00A24BE1" w:rsidRPr="006D5412" w:rsidRDefault="00A24BE1" w:rsidP="00A24BE1">
      <w:pPr>
        <w:pBdr>
          <w:top w:val="nil"/>
          <w:left w:val="nil"/>
          <w:bottom w:val="nil"/>
          <w:right w:val="nil"/>
          <w:between w:val="nil"/>
          <w:bar w:val="nil"/>
        </w:pBdr>
        <w:spacing w:after="0" w:line="240" w:lineRule="auto"/>
        <w:ind w:left="720"/>
        <w:contextualSpacing/>
        <w:rPr>
          <w:rFonts w:ascii="Marianne" w:eastAsia="Segoe UI" w:hAnsi="Marianne" w:cs="Segoe UI"/>
          <w:sz w:val="20"/>
          <w:szCs w:val="20"/>
          <w:bdr w:val="nil"/>
        </w:rPr>
      </w:pPr>
    </w:p>
    <w:p w14:paraId="7EBA1A2D" w14:textId="31533EA9" w:rsidR="00A24BE1" w:rsidRPr="006D5412" w:rsidRDefault="00A24BE1" w:rsidP="00A24BE1">
      <w:pPr>
        <w:pBdr>
          <w:top w:val="nil"/>
          <w:left w:val="nil"/>
          <w:bottom w:val="nil"/>
          <w:right w:val="nil"/>
          <w:between w:val="nil"/>
          <w:bar w:val="nil"/>
        </w:pBdr>
        <w:spacing w:after="0" w:line="240" w:lineRule="auto"/>
        <w:jc w:val="both"/>
        <w:rPr>
          <w:rFonts w:ascii="Marianne" w:eastAsia="Arial Unicode MS" w:hAnsi="Marianne" w:cs="Arial Unicode MS"/>
          <w:color w:val="00000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b/>
          <w:sz w:val="20"/>
          <w:szCs w:val="20"/>
          <w:bdr w:val="nil"/>
          <w:lang w:eastAsia="fr-FR"/>
        </w:rPr>
        <w:t>L’agriculture reste peu mécanisée au Sénégal et les revenus des agriculteurs restent très limités</w:t>
      </w:r>
      <w:r w:rsidRPr="006D5412">
        <w:rPr>
          <w:rFonts w:ascii="Marianne" w:eastAsia="Segoe UI" w:hAnsi="Marianne" w:cs="Segoe UI"/>
          <w:sz w:val="20"/>
          <w:szCs w:val="20"/>
          <w:bdr w:val="nil"/>
          <w:lang w:eastAsia="fr-FR"/>
        </w:rPr>
        <w:t>. La dernière enquête nationale, qui remonte à 2022, évaluait le taux de pauvreté à 37,5% au niveau national et 53,3% en milieu rural (ANSD, 2024). La pauvreté perçue est encore plus importante avec 65,9% des ménages ruraux se déclarant comme pauvres. L’insécurité alimentaire demeure une réalité avec une prévalence de 29,9% pour l’insécurité alimentaire modérée ou sévère (3,9% pour celle sévère). Elle affecte plus les personnes en milieu rural (37,4%).</w:t>
      </w:r>
      <w:r w:rsidR="007C4C3A">
        <w:rPr>
          <w:rFonts w:ascii="Marianne" w:eastAsia="Segoe UI" w:hAnsi="Marianne" w:cs="Segoe UI"/>
          <w:sz w:val="20"/>
          <w:szCs w:val="20"/>
          <w:bdr w:val="nil"/>
          <w:lang w:eastAsia="fr-FR"/>
        </w:rPr>
        <w:t xml:space="preserve"> </w:t>
      </w:r>
      <w:r w:rsidR="007C4C3A" w:rsidRPr="007C4C3A">
        <w:rPr>
          <w:rFonts w:ascii="Marianne" w:eastAsia="Segoe UI" w:hAnsi="Marianne" w:cs="Segoe UI"/>
          <w:sz w:val="20"/>
          <w:szCs w:val="20"/>
          <w:bdr w:val="none" w:sz="0" w:space="0" w:color="auto" w:frame="1"/>
          <w:lang w:eastAsia="fr-FR"/>
        </w:rPr>
        <w:t>En 2025, 1</w:t>
      </w:r>
      <w:r w:rsidR="00A123CF">
        <w:rPr>
          <w:rFonts w:ascii="Marianne" w:eastAsia="Segoe UI" w:hAnsi="Marianne" w:cs="Segoe UI"/>
          <w:sz w:val="20"/>
          <w:szCs w:val="20"/>
          <w:bdr w:val="none" w:sz="0" w:space="0" w:color="auto" w:frame="1"/>
          <w:lang w:eastAsia="fr-FR"/>
        </w:rPr>
        <w:t>,</w:t>
      </w:r>
      <w:r w:rsidR="007C4C3A" w:rsidRPr="007C4C3A">
        <w:rPr>
          <w:rFonts w:ascii="Marianne" w:eastAsia="Segoe UI" w:hAnsi="Marianne" w:cs="Segoe UI"/>
          <w:sz w:val="20"/>
          <w:szCs w:val="20"/>
          <w:bdr w:val="none" w:sz="0" w:space="0" w:color="auto" w:frame="1"/>
          <w:lang w:eastAsia="fr-FR"/>
        </w:rPr>
        <w:t>3</w:t>
      </w:r>
      <w:r w:rsidR="00A123CF">
        <w:rPr>
          <w:rFonts w:ascii="Marianne" w:eastAsia="Segoe UI" w:hAnsi="Marianne" w:cs="Segoe UI"/>
          <w:sz w:val="20"/>
          <w:szCs w:val="20"/>
          <w:bdr w:val="none" w:sz="0" w:space="0" w:color="auto" w:frame="1"/>
          <w:lang w:eastAsia="fr-FR"/>
        </w:rPr>
        <w:t xml:space="preserve"> M de </w:t>
      </w:r>
      <w:r w:rsidR="007C4C3A" w:rsidRPr="007C4C3A">
        <w:rPr>
          <w:rFonts w:ascii="Marianne" w:eastAsia="Segoe UI" w:hAnsi="Marianne" w:cs="Segoe UI"/>
          <w:sz w:val="20"/>
          <w:szCs w:val="20"/>
          <w:bdr w:val="none" w:sz="0" w:space="0" w:color="auto" w:frame="1"/>
          <w:lang w:eastAsia="fr-FR"/>
        </w:rPr>
        <w:t>personnes sont en situation de crise alimentaire (niveau 3 sur 5 de l’échelle du cadre harmonisé de la sécurité alimentaire), principalement dans les régions de l’Est du pays, Matam, Tambacounda et Kédougou, qui ont des indicateurs socio-économiques similaires à ceux des pays du Sahel central</w:t>
      </w:r>
    </w:p>
    <w:p w14:paraId="448B28D5" w14:textId="33B5ADC0"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Arial Unicode MS"/>
          <w:color w:val="000000"/>
          <w:bdr w:val="nil"/>
          <w:lang w:eastAsia="fr-FR"/>
        </w:rPr>
      </w:pPr>
    </w:p>
    <w:p w14:paraId="29AA5037" w14:textId="77777777" w:rsidR="00A24BE1" w:rsidRPr="00A24BE1" w:rsidRDefault="00A24BE1" w:rsidP="00E71B56">
      <w:pPr>
        <w:pBdr>
          <w:top w:val="nil"/>
          <w:left w:val="nil"/>
          <w:bottom w:val="nil"/>
          <w:right w:val="nil"/>
          <w:between w:val="nil"/>
          <w:bar w:val="nil"/>
        </w:pBdr>
        <w:spacing w:after="0" w:line="240" w:lineRule="auto"/>
        <w:jc w:val="both"/>
        <w:rPr>
          <w:rFonts w:ascii="Marianne" w:eastAsia="Segoe UI" w:hAnsi="Marianne" w:cs="Segoe UI"/>
          <w:b/>
          <w:color w:val="FFC000"/>
          <w:sz w:val="26"/>
          <w:szCs w:val="26"/>
          <w:bdr w:val="nil"/>
          <w:lang w:eastAsia="fr-FR"/>
        </w:rPr>
      </w:pPr>
      <w:r w:rsidRPr="00A24BE1">
        <w:rPr>
          <w:rFonts w:ascii="Marianne" w:eastAsia="Segoe UI" w:hAnsi="Marianne" w:cs="Segoe UI"/>
          <w:b/>
          <w:color w:val="FFC000"/>
          <w:sz w:val="26"/>
          <w:szCs w:val="26"/>
          <w:bdr w:val="nil"/>
          <w:lang w:eastAsia="fr-FR"/>
        </w:rPr>
        <w:t xml:space="preserve">1. Production agricole </w:t>
      </w:r>
    </w:p>
    <w:p w14:paraId="7BE905CD" w14:textId="552A3EFC"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Segoe UI"/>
          <w:b/>
          <w:sz w:val="20"/>
          <w:szCs w:val="20"/>
          <w:bdr w:val="nil"/>
          <w:lang w:eastAsia="fr-FR"/>
        </w:rPr>
      </w:pPr>
    </w:p>
    <w:p w14:paraId="3590882D" w14:textId="288F3AA8" w:rsidR="00A24BE1" w:rsidRPr="006D5412" w:rsidRDefault="00A24BE1" w:rsidP="00A24BE1">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Le Sénégal est un pays sahélien de 18,6 M d’habitants caractérisé par l’alternance de la saison sèche (novembre – juin) et de la saison des pluies (juillet – octobre), cette dernière étant très irrégulière</w:t>
      </w:r>
      <w:r w:rsidRPr="006D5412">
        <w:rPr>
          <w:rFonts w:ascii="Marianne" w:eastAsia="SimSun" w:hAnsi="Marianne" w:cs="Segoe UI"/>
          <w:b/>
          <w:bCs/>
          <w:color w:val="000000"/>
          <w:sz w:val="20"/>
          <w:szCs w:val="20"/>
          <w:lang w:eastAsia="ja-JP"/>
        </w:rPr>
        <w:t xml:space="preserve">. </w:t>
      </w:r>
      <w:r w:rsidR="001927CA" w:rsidRPr="006D5412">
        <w:rPr>
          <w:rFonts w:ascii="Marianne" w:eastAsia="SimSun" w:hAnsi="Marianne" w:cs="Segoe UI"/>
          <w:b/>
          <w:bCs/>
          <w:color w:val="000000"/>
          <w:sz w:val="20"/>
          <w:szCs w:val="20"/>
          <w:lang w:eastAsia="ja-JP"/>
        </w:rPr>
        <w:t>Les terres arables occupent 20% du territoire</w:t>
      </w:r>
      <w:r w:rsidR="001927CA" w:rsidRPr="006D5412">
        <w:rPr>
          <w:rFonts w:ascii="Marianne" w:eastAsia="SimSun" w:hAnsi="Marianne" w:cs="Segoe UI"/>
          <w:b/>
          <w:bCs/>
          <w:color w:val="000000"/>
          <w:sz w:val="20"/>
          <w:szCs w:val="20"/>
          <w:vertAlign w:val="superscript"/>
          <w:lang w:eastAsia="ja-JP"/>
        </w:rPr>
        <w:footnoteReference w:id="10"/>
      </w:r>
      <w:r w:rsidR="001927CA" w:rsidRPr="006D5412">
        <w:rPr>
          <w:rFonts w:ascii="Marianne" w:eastAsia="SimSun" w:hAnsi="Marianne" w:cs="Segoe UI"/>
          <w:b/>
          <w:bCs/>
          <w:color w:val="000000"/>
          <w:sz w:val="20"/>
          <w:szCs w:val="20"/>
          <w:lang w:eastAsia="ja-JP"/>
        </w:rPr>
        <w:t xml:space="preserve"> qui </w:t>
      </w:r>
      <w:r w:rsidRPr="006D5412">
        <w:rPr>
          <w:rFonts w:ascii="Marianne" w:eastAsia="SimSun" w:hAnsi="Marianne" w:cs="Segoe UI"/>
          <w:b/>
          <w:bCs/>
          <w:color w:val="000000"/>
          <w:sz w:val="20"/>
          <w:szCs w:val="20"/>
          <w:lang w:eastAsia="ja-JP"/>
        </w:rPr>
        <w:t>présente six zones agroécologiques</w:t>
      </w:r>
      <w:r w:rsidRPr="006D5412">
        <w:rPr>
          <w:rFonts w:ascii="Marianne" w:eastAsia="SimSun" w:hAnsi="Marianne" w:cs="Segoe UI"/>
          <w:color w:val="000000"/>
          <w:sz w:val="20"/>
          <w:szCs w:val="20"/>
          <w:lang w:eastAsia="ja-JP"/>
        </w:rPr>
        <w:t xml:space="preserve"> aux potentiels agricoles hétérogènes, définis par les climats, la topologie mais aussi l’histoire des politiques publiques agricoles :</w:t>
      </w:r>
    </w:p>
    <w:p w14:paraId="04C5062F" w14:textId="77777777"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La vallée du fleuve Sénégal, appelée le Delta, dispose d’une forte présence de cultures irriguées (riz et horticulture) et de cultures de décrue (maïs, sorgho).</w:t>
      </w:r>
    </w:p>
    <w:p w14:paraId="158AF8C4" w14:textId="77777777"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La zone sylvo-pastorale est principalement utilisée pour l’élevage du bétail. </w:t>
      </w:r>
    </w:p>
    <w:p w14:paraId="0F7639D1" w14:textId="53325BD1" w:rsidR="00A24BE1" w:rsidRPr="007C4C3A"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lastRenderedPageBreak/>
        <w:t xml:space="preserve">Le bassin arachidier est considéré comme le grenier du Sénégal et produit des céréales sèches (mil, sorgho), ainsi que des légumineuses (arachide, niébé). </w:t>
      </w:r>
      <w:r w:rsidR="007C4C3A" w:rsidRPr="007C4C3A">
        <w:rPr>
          <w:rFonts w:ascii="Marianne" w:eastAsia="SimSun" w:hAnsi="Marianne" w:cs="Segoe UI"/>
          <w:color w:val="000000"/>
          <w:sz w:val="20"/>
          <w:szCs w:val="20"/>
          <w:lang w:eastAsia="ja-JP"/>
        </w:rPr>
        <w:t>Mais c’est un bassin dont les sols et les performances agricoles sont dégradées.</w:t>
      </w:r>
    </w:p>
    <w:p w14:paraId="4594CCC2" w14:textId="0CC240FD"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Les Niayes, zone côtière au nord-ouest du pays entre Dakar et Saint Louis, se concentrent sur la production horticole – </w:t>
      </w:r>
      <w:r w:rsidR="007C4C3A" w:rsidRPr="007C4C3A">
        <w:rPr>
          <w:rFonts w:ascii="Marianne" w:eastAsia="SimSun" w:hAnsi="Marianne" w:cs="Segoe UI"/>
          <w:color w:val="000000"/>
          <w:sz w:val="20"/>
          <w:szCs w:val="20"/>
          <w:lang w:eastAsia="ja-JP"/>
        </w:rPr>
        <w:t>dont les fruits et légumes pour l’export et la consommation nationale.</w:t>
      </w:r>
    </w:p>
    <w:p w14:paraId="78801367" w14:textId="6CC55284"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Le Sénégal oriental est un espace de polyculture (mil, sorgho, maïs, coton, arachide…)</w:t>
      </w:r>
      <w:r w:rsidR="007C4C3A">
        <w:rPr>
          <w:rFonts w:ascii="Marianne" w:eastAsia="SimSun" w:hAnsi="Marianne" w:cs="Segoe UI"/>
          <w:color w:val="000000"/>
          <w:sz w:val="20"/>
          <w:szCs w:val="20"/>
          <w:lang w:eastAsia="ja-JP"/>
        </w:rPr>
        <w:t xml:space="preserve"> et d’élevage.</w:t>
      </w:r>
    </w:p>
    <w:p w14:paraId="647549F5" w14:textId="77777777"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La Casamance concentre les zones de culture de riz pluvial, mais aussi de céréales sèches (mil, sorgho, maïs…) et de cultures de rente (noix de cajou, mangues).</w:t>
      </w:r>
    </w:p>
    <w:p w14:paraId="02A31972" w14:textId="77777777" w:rsidR="00A24BE1" w:rsidRPr="006D5412" w:rsidRDefault="00A24BE1" w:rsidP="00A24BE1">
      <w:pPr>
        <w:keepLines/>
        <w:spacing w:after="0" w:line="240" w:lineRule="auto"/>
        <w:jc w:val="both"/>
        <w:rPr>
          <w:rFonts w:ascii="Marianne" w:eastAsia="SimSun" w:hAnsi="Marianne" w:cs="Segoe UI"/>
          <w:color w:val="000000"/>
          <w:sz w:val="20"/>
          <w:szCs w:val="20"/>
          <w:lang w:eastAsia="ja-JP"/>
        </w:rPr>
      </w:pPr>
    </w:p>
    <w:p w14:paraId="4613CAEF" w14:textId="4E138C22" w:rsidR="00A24BE1" w:rsidRPr="006D5412" w:rsidRDefault="00A24BE1" w:rsidP="00585E01">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color w:val="000000"/>
          <w:sz w:val="20"/>
          <w:szCs w:val="20"/>
          <w:lang w:eastAsia="ja-JP"/>
        </w:rPr>
        <w:t>Le secteur agricole est indispensable au tissu social et économique.</w:t>
      </w:r>
      <w:r w:rsidRPr="006D5412">
        <w:rPr>
          <w:rFonts w:ascii="Marianne" w:eastAsia="SimSun" w:hAnsi="Marianne" w:cs="Segoe UI"/>
          <w:color w:val="000000"/>
          <w:sz w:val="20"/>
          <w:szCs w:val="20"/>
          <w:lang w:eastAsia="ja-JP"/>
        </w:rPr>
        <w:t xml:space="preserve"> En 2023, il représentait 17,4% du PIB du pays et 22% des emplois</w:t>
      </w:r>
      <w:r w:rsidR="00CF49BB">
        <w:rPr>
          <w:rStyle w:val="Appelnotedebasdep"/>
          <w:rFonts w:ascii="Marianne" w:eastAsia="SimSun" w:hAnsi="Marianne" w:cs="Segoe UI"/>
          <w:color w:val="000000"/>
          <w:sz w:val="20"/>
          <w:szCs w:val="20"/>
          <w:lang w:eastAsia="ja-JP"/>
        </w:rPr>
        <w:footnoteReference w:id="11"/>
      </w:r>
      <w:r w:rsidRPr="006D5412">
        <w:rPr>
          <w:rFonts w:ascii="Marianne" w:eastAsia="SimSun" w:hAnsi="Marianne" w:cs="Segoe UI"/>
          <w:color w:val="000000"/>
          <w:sz w:val="20"/>
          <w:szCs w:val="20"/>
          <w:lang w:eastAsia="ja-JP"/>
        </w:rPr>
        <w:t xml:space="preserve">. Il constitue la principale activité en milieu rural où vit plus de la moitié de la population. Le secteur reste caractérisé par une prédominance d'activités informelles et une faible productivité. </w:t>
      </w:r>
      <w:r w:rsidR="00141625" w:rsidRPr="006D5412">
        <w:rPr>
          <w:rFonts w:ascii="Marianne" w:eastAsia="SimSun" w:hAnsi="Marianne" w:cs="Segoe UI"/>
          <w:color w:val="000000"/>
          <w:sz w:val="20"/>
          <w:szCs w:val="20"/>
          <w:lang w:eastAsia="ja-JP"/>
        </w:rPr>
        <w:t xml:space="preserve">L’agriculture </w:t>
      </w:r>
      <w:r w:rsidR="00585E01" w:rsidRPr="006D5412">
        <w:rPr>
          <w:rFonts w:ascii="Marianne" w:eastAsia="SimSun" w:hAnsi="Marianne" w:cs="Segoe UI"/>
          <w:color w:val="000000"/>
          <w:sz w:val="20"/>
          <w:szCs w:val="20"/>
          <w:lang w:eastAsia="ja-JP"/>
        </w:rPr>
        <w:t>est majoritairement (90%) le fait d’exploitations familiales qui</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combinent des cultures de rente et des cultures vivrières de subsistance, tout en possédant quelques</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animaux en élevage extensif ou semi-intensif associé aux cultures. Parallèlement, se développent des</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exploitations modernes en mode entrepreneurial ou en agro-business, à l’aide d’investissements nationaux</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et étrangers dans les filières de produits à haute valeur ajoutée telle l’horticulture (fruits et légumes)</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essentiellement pour l’export mais aussi de plus en plus dans les filières riz, oignon et pomme de terre à</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destination du marché national</w:t>
      </w:r>
      <w:r w:rsidR="00CF49BB">
        <w:rPr>
          <w:rFonts w:ascii="Marianne" w:eastAsia="SimSun" w:hAnsi="Marianne" w:cs="Segoe UI"/>
          <w:color w:val="000000"/>
          <w:sz w:val="20"/>
          <w:szCs w:val="20"/>
          <w:lang w:eastAsia="ja-JP"/>
        </w:rPr>
        <w:t xml:space="preserve"> ou de la sous-région (oignon en particulier)</w:t>
      </w:r>
      <w:r w:rsidR="00585E01" w:rsidRPr="006D5412">
        <w:rPr>
          <w:rFonts w:ascii="Marianne" w:eastAsia="SimSun" w:hAnsi="Marianne" w:cs="Segoe UI"/>
          <w:color w:val="000000"/>
          <w:sz w:val="20"/>
          <w:szCs w:val="20"/>
          <w:lang w:eastAsia="ja-JP"/>
        </w:rPr>
        <w:t>.</w:t>
      </w:r>
    </w:p>
    <w:p w14:paraId="005D063A" w14:textId="2EDDDEF4" w:rsidR="00A24BE1" w:rsidRPr="006D5412" w:rsidRDefault="00A24BE1" w:rsidP="00A24BE1">
      <w:pPr>
        <w:keepLines/>
        <w:spacing w:after="0" w:line="240" w:lineRule="auto"/>
        <w:jc w:val="both"/>
        <w:rPr>
          <w:rFonts w:ascii="Marianne" w:eastAsia="SimSun" w:hAnsi="Marianne" w:cs="Segoe UI"/>
          <w:color w:val="000000"/>
          <w:sz w:val="20"/>
          <w:szCs w:val="20"/>
          <w:lang w:eastAsia="ja-JP"/>
        </w:rPr>
      </w:pPr>
    </w:p>
    <w:p w14:paraId="43D21FD0" w14:textId="4EF9656A" w:rsidR="001927CA" w:rsidRPr="006D5412" w:rsidRDefault="006D5412" w:rsidP="001927CA">
      <w:pPr>
        <w:keepLines/>
        <w:spacing w:after="0" w:line="240" w:lineRule="auto"/>
        <w:jc w:val="both"/>
        <w:rPr>
          <w:rFonts w:ascii="Marianne" w:eastAsia="SimSun" w:hAnsi="Marianne" w:cs="Segoe UI"/>
          <w:color w:val="000000"/>
          <w:sz w:val="20"/>
          <w:szCs w:val="20"/>
          <w:lang w:eastAsia="ja-JP"/>
        </w:rPr>
      </w:pPr>
      <w:r>
        <w:rPr>
          <w:rFonts w:ascii="Marianne" w:eastAsia="SimSun" w:hAnsi="Marianne" w:cs="Segoe UI"/>
          <w:b/>
          <w:bCs/>
          <w:color w:val="000000"/>
          <w:sz w:val="20"/>
          <w:szCs w:val="20"/>
          <w:lang w:eastAsia="ja-JP"/>
        </w:rPr>
        <w:t>L</w:t>
      </w:r>
      <w:r w:rsidR="001927CA" w:rsidRPr="006D5412">
        <w:rPr>
          <w:rFonts w:ascii="Marianne" w:eastAsia="SimSun" w:hAnsi="Marianne" w:cs="Segoe UI"/>
          <w:b/>
          <w:bCs/>
          <w:color w:val="000000"/>
          <w:sz w:val="20"/>
          <w:szCs w:val="20"/>
          <w:lang w:eastAsia="ja-JP"/>
        </w:rPr>
        <w:t xml:space="preserve">a production agricole </w:t>
      </w:r>
      <w:r>
        <w:rPr>
          <w:rFonts w:ascii="Marianne" w:eastAsia="SimSun" w:hAnsi="Marianne" w:cs="Segoe UI"/>
          <w:b/>
          <w:bCs/>
          <w:color w:val="000000"/>
          <w:sz w:val="20"/>
          <w:szCs w:val="20"/>
          <w:lang w:eastAsia="ja-JP"/>
        </w:rPr>
        <w:t xml:space="preserve">peine à progresser </w:t>
      </w:r>
      <w:r w:rsidR="00183936" w:rsidRPr="00183936">
        <w:rPr>
          <w:rFonts w:ascii="Marianne" w:eastAsia="SimSun" w:hAnsi="Marianne" w:cs="Segoe UI"/>
          <w:b/>
          <w:bCs/>
          <w:color w:val="000000"/>
          <w:sz w:val="20"/>
          <w:szCs w:val="20"/>
          <w:lang w:eastAsia="ja-JP"/>
        </w:rPr>
        <w:t xml:space="preserve">ces dernières années </w:t>
      </w:r>
      <w:r w:rsidRPr="00183936">
        <w:rPr>
          <w:rFonts w:ascii="Marianne" w:eastAsia="SimSun" w:hAnsi="Marianne" w:cs="Segoe UI"/>
          <w:color w:val="000000"/>
          <w:sz w:val="20"/>
          <w:szCs w:val="20"/>
          <w:lang w:eastAsia="ja-JP"/>
        </w:rPr>
        <w:t>malgré les</w:t>
      </w:r>
      <w:r>
        <w:rPr>
          <w:rFonts w:ascii="Marianne" w:eastAsia="SimSun" w:hAnsi="Marianne" w:cs="Segoe UI"/>
          <w:b/>
          <w:bCs/>
          <w:color w:val="000000"/>
          <w:sz w:val="20"/>
          <w:szCs w:val="20"/>
          <w:lang w:eastAsia="ja-JP"/>
        </w:rPr>
        <w:t xml:space="preserve"> </w:t>
      </w:r>
      <w:r w:rsidR="001927CA" w:rsidRPr="006D5412">
        <w:rPr>
          <w:rFonts w:ascii="Marianne" w:eastAsia="SimSun" w:hAnsi="Marianne" w:cs="Segoe UI"/>
          <w:color w:val="000000"/>
          <w:sz w:val="20"/>
          <w:szCs w:val="20"/>
          <w:lang w:eastAsia="ja-JP"/>
        </w:rPr>
        <w:t>subventions publiques principalement affectées à l’acquisition de facteurs de production (semences, engrais, équipements), au financement des services agricoles ainsi qu’à la mise en place de réformes majeures pour améliorer la gouvernance du secteur.</w:t>
      </w:r>
      <w:r w:rsidR="00280D18" w:rsidRPr="006D5412">
        <w:rPr>
          <w:rFonts w:ascii="Marianne" w:eastAsia="SimSun" w:hAnsi="Marianne" w:cs="Segoe UI"/>
          <w:color w:val="000000"/>
          <w:sz w:val="20"/>
          <w:szCs w:val="20"/>
          <w:lang w:eastAsia="ja-JP"/>
        </w:rPr>
        <w:t xml:space="preserve"> </w:t>
      </w:r>
      <w:r w:rsidR="00183936">
        <w:rPr>
          <w:rFonts w:ascii="Marianne" w:eastAsia="SimSun" w:hAnsi="Marianne" w:cs="Segoe UI"/>
          <w:b/>
          <w:bCs/>
          <w:color w:val="000000"/>
          <w:sz w:val="20"/>
          <w:szCs w:val="20"/>
          <w:lang w:eastAsia="ja-JP"/>
        </w:rPr>
        <w:t>L</w:t>
      </w:r>
      <w:r w:rsidR="001927CA" w:rsidRPr="006D5412">
        <w:rPr>
          <w:rFonts w:ascii="Marianne" w:eastAsia="SimSun" w:hAnsi="Marianne" w:cs="Segoe UI"/>
          <w:b/>
          <w:bCs/>
          <w:color w:val="000000"/>
          <w:sz w:val="20"/>
          <w:szCs w:val="20"/>
          <w:lang w:eastAsia="ja-JP"/>
        </w:rPr>
        <w:t>’agriculture sénégalaise reste soumise à de fortes contraintes</w:t>
      </w:r>
      <w:r w:rsidR="001927CA" w:rsidRPr="006D5412">
        <w:rPr>
          <w:rFonts w:ascii="Marianne" w:eastAsia="SimSun" w:hAnsi="Marianne" w:cs="Segoe UI"/>
          <w:color w:val="000000"/>
          <w:sz w:val="20"/>
          <w:szCs w:val="20"/>
          <w:lang w:eastAsia="ja-JP"/>
        </w:rPr>
        <w:t xml:space="preserve"> :</w:t>
      </w:r>
    </w:p>
    <w:p w14:paraId="5302A06E" w14:textId="49AD25CF" w:rsidR="001927CA" w:rsidRPr="006D5412" w:rsidRDefault="004619B2" w:rsidP="00A810AF">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 xml:space="preserve">L’accès à l’eau et </w:t>
      </w:r>
      <w:r w:rsidR="001927CA" w:rsidRPr="006D5412">
        <w:rPr>
          <w:rFonts w:ascii="Marianne" w:eastAsia="SimSun" w:hAnsi="Marianne" w:cs="Segoe UI"/>
          <w:b/>
          <w:bCs/>
          <w:color w:val="000000"/>
          <w:sz w:val="20"/>
          <w:szCs w:val="20"/>
          <w:lang w:eastAsia="ja-JP"/>
        </w:rPr>
        <w:t>des variations pluviométriques provoquant de grands écarts de production</w:t>
      </w:r>
      <w:r w:rsidRPr="006D5412">
        <w:rPr>
          <w:rFonts w:ascii="Marianne" w:eastAsia="SimSun" w:hAnsi="Marianne" w:cs="Segoe UI"/>
          <w:b/>
          <w:bCs/>
          <w:color w:val="000000"/>
          <w:sz w:val="20"/>
          <w:szCs w:val="20"/>
          <w:lang w:eastAsia="ja-JP"/>
        </w:rPr>
        <w:t>.</w:t>
      </w:r>
      <w:r w:rsidRPr="006D5412">
        <w:rPr>
          <w:rFonts w:ascii="Marianne" w:hAnsi="Marianne"/>
          <w:sz w:val="20"/>
          <w:szCs w:val="20"/>
        </w:rPr>
        <w:t xml:space="preserve"> </w:t>
      </w:r>
      <w:r w:rsidRPr="006D5412">
        <w:rPr>
          <w:rFonts w:ascii="Marianne" w:eastAsia="SimSun" w:hAnsi="Marianne" w:cs="Segoe UI"/>
          <w:color w:val="000000"/>
          <w:sz w:val="20"/>
          <w:szCs w:val="20"/>
          <w:lang w:eastAsia="ja-JP"/>
        </w:rPr>
        <w:t xml:space="preserve">Le plan national de gestion intégré des ressources en eau établit clairement que l’eau disponible pour l’irrigation se situe le long des fleuves Sénégal, Gambie et Casamance. Dans les autres régions, en particulier dans le tiers </w:t>
      </w:r>
      <w:r w:rsidR="00CF49BB">
        <w:rPr>
          <w:rFonts w:ascii="Marianne" w:eastAsia="SimSun" w:hAnsi="Marianne" w:cs="Segoe UI"/>
          <w:color w:val="000000"/>
          <w:sz w:val="20"/>
          <w:szCs w:val="20"/>
          <w:lang w:eastAsia="ja-JP"/>
        </w:rPr>
        <w:t>o</w:t>
      </w:r>
      <w:r w:rsidRPr="006D5412">
        <w:rPr>
          <w:rFonts w:ascii="Marianne" w:eastAsia="SimSun" w:hAnsi="Marianne" w:cs="Segoe UI"/>
          <w:color w:val="000000"/>
          <w:sz w:val="20"/>
          <w:szCs w:val="20"/>
          <w:lang w:eastAsia="ja-JP"/>
        </w:rPr>
        <w:t>uest du pays, les eaux souterraines ne peuvent répondre pleinement aux besoins agricoles, même en recourant à des forages. Elles sont déjà surexploitées pour la seule consommation humaine. Seuls des canaux de dérivation du fleuve Sénégal permettraient l’irrigation à grande échelle du bassin arachidier. Outre son coût cette solution peut poser des problèmes de durabilité de la ressource en eau à moyen terme.</w:t>
      </w:r>
    </w:p>
    <w:p w14:paraId="383585C0" w14:textId="75559A86" w:rsidR="004619B2" w:rsidRPr="006D5412" w:rsidRDefault="004619B2" w:rsidP="004619B2">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w:t>
      </w:r>
      <w:r w:rsidR="001927CA" w:rsidRPr="006D5412">
        <w:rPr>
          <w:rFonts w:ascii="Marianne" w:eastAsia="SimSun" w:hAnsi="Marianne" w:cs="Segoe UI"/>
          <w:b/>
          <w:bCs/>
          <w:color w:val="000000"/>
          <w:sz w:val="20"/>
          <w:szCs w:val="20"/>
          <w:lang w:eastAsia="ja-JP"/>
        </w:rPr>
        <w:t>a dégradation des ressources naturelles et</w:t>
      </w:r>
      <w:r w:rsidRPr="006D5412">
        <w:rPr>
          <w:rFonts w:ascii="Marianne" w:eastAsia="SimSun" w:hAnsi="Marianne" w:cs="Segoe UI"/>
          <w:b/>
          <w:bCs/>
          <w:color w:val="000000"/>
          <w:sz w:val="20"/>
          <w:szCs w:val="20"/>
          <w:lang w:eastAsia="ja-JP"/>
        </w:rPr>
        <w:t xml:space="preserve"> des sols en particulier.</w:t>
      </w:r>
      <w:r w:rsidR="001927CA"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Les sols du Sénégal sont dégradés à plus de 40%, autant en zone agricole que pastorale, du fait d’une agriculture extensive depuis de nombreuses décennies basée sur une forte déforestation</w:t>
      </w:r>
      <w:r w:rsidR="00CF49BB">
        <w:rPr>
          <w:rFonts w:ascii="Marianne" w:eastAsia="SimSun" w:hAnsi="Marianne" w:cs="Segoe UI"/>
          <w:color w:val="000000"/>
          <w:sz w:val="20"/>
          <w:szCs w:val="20"/>
          <w:lang w:eastAsia="ja-JP"/>
        </w:rPr>
        <w:t xml:space="preserve"> (« </w:t>
      </w:r>
      <w:r w:rsidRPr="006D5412">
        <w:rPr>
          <w:rFonts w:ascii="Marianne" w:eastAsia="SimSun" w:hAnsi="Marianne" w:cs="Segoe UI"/>
          <w:color w:val="000000"/>
          <w:sz w:val="20"/>
          <w:szCs w:val="20"/>
          <w:lang w:eastAsia="ja-JP"/>
        </w:rPr>
        <w:t>désavanisation</w:t>
      </w:r>
      <w:r w:rsidR="00CF49BB">
        <w:rPr>
          <w:rFonts w:ascii="Marianne" w:eastAsia="SimSun" w:hAnsi="Marianne" w:cs="Segoe UI"/>
          <w:color w:val="000000"/>
          <w:sz w:val="20"/>
          <w:szCs w:val="20"/>
          <w:lang w:eastAsia="ja-JP"/>
        </w:rPr>
        <w:t> »)</w:t>
      </w:r>
      <w:r w:rsidRPr="006D5412">
        <w:rPr>
          <w:rFonts w:ascii="Marianne" w:eastAsia="SimSun" w:hAnsi="Marianne" w:cs="Segoe UI"/>
          <w:color w:val="000000"/>
          <w:sz w:val="20"/>
          <w:szCs w:val="20"/>
          <w:lang w:eastAsia="ja-JP"/>
        </w:rPr>
        <w:t xml:space="preserve"> et la réduction des temps de jachère. L’usage d’engrais minéraux sera nécessaire pour reconstituer un pool minéral perdu (notamment en phosphore) mais cela doit s’accompagner par un effort massif de restauration des terres via des amendements organiques pour améliorer la santé des sols et une efficience accrue de l’utilisation d’engrais minéraux. La santé et la fertilité des sols est un maillon essentiel pour préserver l’agriculture pluviale, pratiquée par 90% des 755 000 exploitations familiales du pays.</w:t>
      </w:r>
      <w:r w:rsidRPr="006D5412">
        <w:rPr>
          <w:rFonts w:ascii="Marianne" w:hAnsi="Marianne"/>
          <w:sz w:val="20"/>
          <w:szCs w:val="20"/>
        </w:rPr>
        <w:t xml:space="preserve"> </w:t>
      </w:r>
      <w:r w:rsidRPr="006D5412">
        <w:rPr>
          <w:rFonts w:ascii="Marianne" w:eastAsia="SimSun" w:hAnsi="Marianne" w:cs="Segoe UI"/>
          <w:color w:val="000000"/>
          <w:sz w:val="20"/>
          <w:szCs w:val="20"/>
          <w:lang w:eastAsia="ja-JP"/>
        </w:rPr>
        <w:t>Il en résulte une production agricole essentiellement basée sur une extensification qui n’est pas écologiquement durable et une offre de produits sur les marchés qui ne peut satisfaire l’augmentation de la demande.</w:t>
      </w:r>
    </w:p>
    <w:p w14:paraId="019DF9BD" w14:textId="62FD7C4E" w:rsidR="00280D18" w:rsidRPr="00183936" w:rsidRDefault="004619B2" w:rsidP="00280D18">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lastRenderedPageBreak/>
        <w:t>L</w:t>
      </w:r>
      <w:r w:rsidR="001927CA" w:rsidRPr="006D5412">
        <w:rPr>
          <w:rFonts w:ascii="Marianne" w:eastAsia="SimSun" w:hAnsi="Marianne" w:cs="Segoe UI"/>
          <w:b/>
          <w:bCs/>
          <w:color w:val="000000"/>
          <w:sz w:val="20"/>
          <w:szCs w:val="20"/>
          <w:lang w:eastAsia="ja-JP"/>
        </w:rPr>
        <w:t>es impacts du changement climatique</w:t>
      </w:r>
      <w:r w:rsidRPr="006D5412">
        <w:rPr>
          <w:rFonts w:ascii="Marianne" w:eastAsia="SimSun" w:hAnsi="Marianne" w:cs="Segoe UI"/>
          <w:b/>
          <w:bCs/>
          <w:color w:val="000000"/>
          <w:sz w:val="20"/>
          <w:szCs w:val="20"/>
          <w:lang w:eastAsia="ja-JP"/>
        </w:rPr>
        <w:t>.</w:t>
      </w:r>
      <w:r w:rsidRPr="006D5412">
        <w:rPr>
          <w:rFonts w:ascii="Marianne" w:eastAsia="SimSun" w:hAnsi="Marianne" w:cs="Segoe UI"/>
          <w:color w:val="000000"/>
          <w:sz w:val="20"/>
          <w:szCs w:val="20"/>
          <w:lang w:eastAsia="ja-JP"/>
        </w:rPr>
        <w:t xml:space="preserve"> </w:t>
      </w:r>
      <w:r w:rsidR="00881149">
        <w:rPr>
          <w:rFonts w:ascii="Marianne" w:eastAsia="SimSun" w:hAnsi="Marianne" w:cs="Segoe UI"/>
          <w:color w:val="000000"/>
          <w:sz w:val="20"/>
          <w:szCs w:val="20"/>
          <w:lang w:eastAsia="ja-JP"/>
        </w:rPr>
        <w:t>Le Sénégal est un des</w:t>
      </w:r>
      <w:r w:rsidR="00881149" w:rsidRPr="00881149">
        <w:rPr>
          <w:rFonts w:ascii="Marianne" w:eastAsia="SimSun" w:hAnsi="Marianne" w:cs="Segoe UI"/>
          <w:color w:val="000000"/>
          <w:sz w:val="20"/>
          <w:szCs w:val="20"/>
          <w:lang w:eastAsia="ja-JP"/>
        </w:rPr>
        <w:t xml:space="preserve"> pays les plus vulnérables au changement climatique </w:t>
      </w:r>
      <w:r w:rsidR="00881149">
        <w:rPr>
          <w:rFonts w:ascii="Marianne" w:eastAsia="SimSun" w:hAnsi="Marianne" w:cs="Segoe UI"/>
          <w:color w:val="000000"/>
          <w:sz w:val="20"/>
          <w:szCs w:val="20"/>
          <w:lang w:eastAsia="ja-JP"/>
        </w:rPr>
        <w:t>(144</w:t>
      </w:r>
      <w:r w:rsidR="00881149" w:rsidRPr="00881149">
        <w:rPr>
          <w:rFonts w:ascii="Marianne" w:eastAsia="SimSun" w:hAnsi="Marianne" w:cs="Segoe UI"/>
          <w:color w:val="000000"/>
          <w:sz w:val="20"/>
          <w:szCs w:val="20"/>
          <w:vertAlign w:val="superscript"/>
          <w:lang w:eastAsia="ja-JP"/>
        </w:rPr>
        <w:t>ème</w:t>
      </w:r>
      <w:r w:rsidR="00881149">
        <w:rPr>
          <w:rFonts w:ascii="Marianne" w:eastAsia="SimSun" w:hAnsi="Marianne" w:cs="Segoe UI"/>
          <w:color w:val="000000"/>
          <w:sz w:val="20"/>
          <w:szCs w:val="20"/>
          <w:lang w:eastAsia="ja-JP"/>
        </w:rPr>
        <w:t xml:space="preserve"> pays sur 187</w:t>
      </w:r>
      <w:r w:rsidR="00881149" w:rsidRPr="00881149">
        <w:rPr>
          <w:rFonts w:ascii="Marianne" w:eastAsia="SimSun" w:hAnsi="Marianne" w:cs="Segoe UI"/>
          <w:color w:val="000000"/>
          <w:sz w:val="18"/>
          <w:szCs w:val="18"/>
          <w:lang w:eastAsia="ja-JP" w:bidi="hi-IN"/>
        </w:rPr>
        <w:t xml:space="preserve"> au classement ND-GAIN 2022</w:t>
      </w:r>
      <w:r w:rsidR="00881149" w:rsidRPr="00881149">
        <w:rPr>
          <w:rFonts w:ascii="Marianne" w:eastAsia="SimSun" w:hAnsi="Marianne" w:cs="Segoe UI"/>
          <w:color w:val="000000"/>
          <w:sz w:val="18"/>
          <w:szCs w:val="18"/>
          <w:vertAlign w:val="superscript"/>
          <w:lang w:eastAsia="ja-JP" w:bidi="hi-IN"/>
        </w:rPr>
        <w:footnoteReference w:id="12"/>
      </w:r>
      <w:r w:rsidR="00881149" w:rsidRPr="00881149">
        <w:rPr>
          <w:rFonts w:ascii="Marianne" w:eastAsia="SimSun" w:hAnsi="Marianne" w:cs="Segoe UI"/>
          <w:color w:val="000000"/>
          <w:sz w:val="18"/>
          <w:szCs w:val="18"/>
          <w:lang w:eastAsia="ja-JP" w:bidi="hi-IN"/>
        </w:rPr>
        <w:t>)</w:t>
      </w:r>
      <w:r w:rsidR="00881149">
        <w:rPr>
          <w:rFonts w:ascii="Marianne" w:eastAsia="SimSun" w:hAnsi="Marianne" w:cs="Segoe UI"/>
          <w:sz w:val="18"/>
          <w:szCs w:val="18"/>
          <w:lang w:eastAsia="zh-CN" w:bidi="hi-IN"/>
        </w:rPr>
        <w:t>.</w:t>
      </w:r>
      <w:r w:rsidR="00881149">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Les modèles climatiques montrent une baisse des rendements dus au changement climatique, inquiétants surtout pour le maïs à l’horizon 2040 (-25% à Tambacounda par exemple). Des céréales plus résistantes peuvent être promues, comme le sorgho.</w:t>
      </w:r>
      <w:r w:rsidR="00280D18"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Des efforts d’adaptation au changement climatique seront nécessaires :</w:t>
      </w:r>
      <w:r w:rsidR="00280D18"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pour développer des systèmes d’irrigation plus économes en eau</w:t>
      </w:r>
      <w:r w:rsidR="00280D18" w:rsidRPr="006D5412">
        <w:rPr>
          <w:rFonts w:ascii="Marianne" w:eastAsia="SimSun" w:hAnsi="Marianne" w:cs="Segoe UI"/>
          <w:color w:val="000000"/>
          <w:sz w:val="20"/>
          <w:szCs w:val="20"/>
          <w:lang w:eastAsia="ja-JP"/>
        </w:rPr>
        <w:t xml:space="preserve"> et </w:t>
      </w:r>
      <w:r w:rsidRPr="006D5412">
        <w:rPr>
          <w:rFonts w:ascii="Marianne" w:eastAsia="SimSun" w:hAnsi="Marianne" w:cs="Segoe UI"/>
          <w:color w:val="000000"/>
          <w:sz w:val="20"/>
          <w:szCs w:val="20"/>
          <w:lang w:eastAsia="ja-JP"/>
        </w:rPr>
        <w:t>en matière d’élevage, pour augmenter la production laitière.</w:t>
      </w:r>
    </w:p>
    <w:p w14:paraId="6A9A44F1" w14:textId="77777777" w:rsidR="00CF49BB" w:rsidRDefault="00CF49BB" w:rsidP="00280D18">
      <w:pPr>
        <w:keepLines/>
        <w:spacing w:after="0" w:line="240" w:lineRule="auto"/>
        <w:jc w:val="both"/>
        <w:rPr>
          <w:rFonts w:ascii="Marianne" w:eastAsia="SimSun" w:hAnsi="Marianne" w:cs="Segoe UI"/>
          <w:color w:val="000000"/>
          <w:sz w:val="20"/>
          <w:szCs w:val="20"/>
          <w:lang w:eastAsia="ja-JP"/>
        </w:rPr>
      </w:pPr>
    </w:p>
    <w:p w14:paraId="56682330" w14:textId="2AFDEDD8" w:rsidR="00280D18" w:rsidRPr="006D5412" w:rsidRDefault="00280D18" w:rsidP="00280D18">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En matière de contraintes, il y a également,</w:t>
      </w:r>
    </w:p>
    <w:p w14:paraId="1B65A522" w14:textId="782D75E0" w:rsidR="001927CA" w:rsidRPr="006D5412" w:rsidRDefault="001927CA" w:rsidP="00A810AF">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des capacités limitées des exploitants agricoles à innover et à moderniser leurs systèmes de productions,</w:t>
      </w:r>
      <w:r w:rsidR="00E53D3F">
        <w:rPr>
          <w:rFonts w:ascii="Marianne" w:eastAsia="SimSun" w:hAnsi="Marianne" w:cs="Segoe UI"/>
          <w:color w:val="000000"/>
          <w:sz w:val="20"/>
          <w:szCs w:val="20"/>
          <w:lang w:eastAsia="ja-JP"/>
        </w:rPr>
        <w:t xml:space="preserve"> ainsi que la difficulté d’accès aux crédits,</w:t>
      </w:r>
    </w:p>
    <w:p w14:paraId="10B149DA" w14:textId="60073BBA" w:rsidR="001927CA" w:rsidRPr="006D5412" w:rsidRDefault="001927CA" w:rsidP="00A810AF">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des exportations des produits soumis à une forte instabilité des cours mondiaux et aux normes phytosanitaires.</w:t>
      </w:r>
    </w:p>
    <w:p w14:paraId="1D428894" w14:textId="2CC335B8" w:rsidR="00AE0C4C" w:rsidRPr="00AE0C4C" w:rsidRDefault="00AE0C4C" w:rsidP="00AE0C4C">
      <w:pPr>
        <w:spacing w:after="0"/>
        <w:jc w:val="both"/>
        <w:rPr>
          <w:rFonts w:ascii="Marianne" w:eastAsia="SimSun" w:hAnsi="Marianne" w:cs="Segoe UI"/>
          <w:color w:val="000000"/>
          <w:sz w:val="20"/>
          <w:szCs w:val="20"/>
          <w:lang w:eastAsia="ja-JP"/>
        </w:rPr>
      </w:pPr>
      <w:r w:rsidRPr="000C762C">
        <w:rPr>
          <w:rFonts w:ascii="Marianne" w:eastAsia="SimSun" w:hAnsi="Marianne" w:cs="Segoe UI"/>
          <w:b/>
          <w:bCs/>
          <w:color w:val="000000"/>
          <w:sz w:val="20"/>
          <w:szCs w:val="20"/>
          <w:lang w:eastAsia="ja-JP"/>
        </w:rPr>
        <w:t>L’ensemble de ces contraintes se traduit par des</w:t>
      </w:r>
      <w:r w:rsidR="000C762C" w:rsidRPr="000C762C">
        <w:rPr>
          <w:rFonts w:ascii="Marianne" w:eastAsia="SimSun" w:hAnsi="Marianne" w:cs="Segoe UI"/>
          <w:b/>
          <w:bCs/>
          <w:color w:val="000000"/>
          <w:sz w:val="20"/>
          <w:szCs w:val="20"/>
          <w:lang w:eastAsia="ja-JP"/>
        </w:rPr>
        <w:t xml:space="preserve"> </w:t>
      </w:r>
      <w:r w:rsidRPr="000C762C">
        <w:rPr>
          <w:rFonts w:ascii="Marianne" w:eastAsia="SimSun" w:hAnsi="Marianne" w:cs="Segoe UI"/>
          <w:b/>
          <w:bCs/>
          <w:color w:val="000000"/>
          <w:sz w:val="20"/>
          <w:szCs w:val="20"/>
          <w:lang w:eastAsia="ja-JP"/>
        </w:rPr>
        <w:t>rendements faibles</w:t>
      </w:r>
      <w:r>
        <w:rPr>
          <w:rFonts w:ascii="Marianne" w:eastAsia="SimSun" w:hAnsi="Marianne" w:cs="Segoe UI"/>
          <w:color w:val="000000"/>
          <w:sz w:val="20"/>
          <w:szCs w:val="20"/>
          <w:lang w:eastAsia="ja-JP"/>
        </w:rPr>
        <w:t xml:space="preserve"> qui, s’ils</w:t>
      </w:r>
      <w:r w:rsidRPr="00AE0C4C">
        <w:rPr>
          <w:rFonts w:ascii="Marianne" w:eastAsia="SimSun" w:hAnsi="Marianne" w:cs="Segoe UI"/>
          <w:color w:val="000000"/>
          <w:sz w:val="20"/>
          <w:szCs w:val="20"/>
          <w:lang w:eastAsia="ja-JP"/>
        </w:rPr>
        <w:t xml:space="preserve"> restent aux niveaux actuels observés, </w:t>
      </w:r>
      <w:r>
        <w:rPr>
          <w:rFonts w:ascii="Marianne" w:eastAsia="SimSun" w:hAnsi="Marianne" w:cs="Segoe UI"/>
          <w:color w:val="000000"/>
          <w:sz w:val="20"/>
          <w:szCs w:val="20"/>
          <w:lang w:eastAsia="ja-JP"/>
        </w:rPr>
        <w:t xml:space="preserve">feront que </w:t>
      </w:r>
      <w:r w:rsidRPr="00AE0C4C">
        <w:rPr>
          <w:rFonts w:ascii="Marianne" w:eastAsia="SimSun" w:hAnsi="Marianne" w:cs="Segoe UI"/>
          <w:color w:val="000000"/>
          <w:sz w:val="20"/>
          <w:szCs w:val="20"/>
          <w:lang w:eastAsia="ja-JP"/>
        </w:rPr>
        <w:t xml:space="preserve">les besoins de mise en culture de surfaces cultivées </w:t>
      </w:r>
      <w:r>
        <w:rPr>
          <w:rFonts w:ascii="Marianne" w:eastAsia="SimSun" w:hAnsi="Marianne" w:cs="Segoe UI"/>
          <w:color w:val="000000"/>
          <w:sz w:val="20"/>
          <w:szCs w:val="20"/>
          <w:lang w:eastAsia="ja-JP"/>
        </w:rPr>
        <w:t xml:space="preserve">devront être </w:t>
      </w:r>
      <w:r w:rsidRPr="00AE0C4C">
        <w:rPr>
          <w:rFonts w:ascii="Marianne" w:eastAsia="SimSun" w:hAnsi="Marianne" w:cs="Segoe UI"/>
          <w:color w:val="000000"/>
          <w:sz w:val="20"/>
          <w:szCs w:val="20"/>
          <w:lang w:eastAsia="ja-JP"/>
        </w:rPr>
        <w:t>multipliés par 3. Une telle pression sur le foncier est difficilement envisageable, ce qui rend nécessaire l’investissement dans le secteur agricole et en milieu rural en termes d’aménagements fonciers et d’infrastructures, de recherche, de formation et de conseil, d’innovations techniques. Cependant, les besoins en investissements représentent 20 fois les investissements actuels.</w:t>
      </w:r>
    </w:p>
    <w:p w14:paraId="1CFA956F" w14:textId="77777777" w:rsidR="00AE0C4C" w:rsidRDefault="00AE0C4C" w:rsidP="00183936">
      <w:pPr>
        <w:spacing w:after="0" w:line="240" w:lineRule="auto"/>
        <w:jc w:val="both"/>
        <w:rPr>
          <w:rFonts w:ascii="Marianne" w:eastAsia="SimSun" w:hAnsi="Marianne" w:cs="Segoe UI"/>
          <w:color w:val="000000"/>
          <w:sz w:val="20"/>
          <w:szCs w:val="20"/>
          <w:lang w:eastAsia="ja-JP"/>
        </w:rPr>
      </w:pPr>
    </w:p>
    <w:p w14:paraId="52022D0E" w14:textId="77777777" w:rsidR="00AE0C4C" w:rsidRDefault="00D97D81" w:rsidP="00183936">
      <w:pPr>
        <w:spacing w:after="0" w:line="240" w:lineRule="auto"/>
        <w:jc w:val="both"/>
        <w:rPr>
          <w:rFonts w:ascii="Marianne" w:eastAsia="SimSun" w:hAnsi="Marianne" w:cs="Segoe UI"/>
          <w:color w:val="000000"/>
          <w:sz w:val="20"/>
          <w:szCs w:val="20"/>
          <w:lang w:eastAsia="ja-JP"/>
        </w:rPr>
      </w:pPr>
      <w:r w:rsidRPr="00AE0C4C">
        <w:rPr>
          <w:rFonts w:ascii="Marianne" w:eastAsia="SimSun" w:hAnsi="Marianne" w:cs="Segoe UI"/>
          <w:b/>
          <w:bCs/>
          <w:color w:val="000000"/>
          <w:sz w:val="20"/>
          <w:szCs w:val="20"/>
          <w:lang w:eastAsia="ja-JP"/>
        </w:rPr>
        <w:t>Le secteur agricole produit principalement de l’arachide, des oléagineux et du coton destinés à l’exportation, ainsi que des céréales pour la consommation intérieure</w:t>
      </w:r>
      <w:r w:rsidR="00AE0C4C">
        <w:rPr>
          <w:rFonts w:ascii="Marianne" w:eastAsia="SimSun" w:hAnsi="Marianne" w:cs="Segoe UI"/>
          <w:b/>
          <w:bCs/>
          <w:color w:val="000000"/>
          <w:sz w:val="20"/>
          <w:szCs w:val="20"/>
          <w:lang w:eastAsia="ja-JP"/>
        </w:rPr>
        <w:t xml:space="preserve"> et des cultures maraîchères en forte croissance avec également des débouchés à l’export</w:t>
      </w:r>
      <w:r w:rsidRPr="00AE0C4C">
        <w:rPr>
          <w:rFonts w:ascii="Marianne" w:eastAsia="SimSun" w:hAnsi="Marianne" w:cs="Segoe UI"/>
          <w:b/>
          <w:bCs/>
          <w:color w:val="000000"/>
          <w:sz w:val="20"/>
          <w:szCs w:val="20"/>
          <w:lang w:eastAsia="ja-JP"/>
        </w:rPr>
        <w:t>.</w:t>
      </w:r>
    </w:p>
    <w:p w14:paraId="5D814073" w14:textId="3F3A6E3B" w:rsidR="00D97D81" w:rsidRPr="00183936" w:rsidRDefault="00D97D81" w:rsidP="00183936">
      <w:pPr>
        <w:spacing w:after="0" w:line="240" w:lineRule="auto"/>
        <w:jc w:val="both"/>
        <w:rPr>
          <w:rFonts w:ascii="Marianne" w:eastAsia="Arial Unicode MS" w:hAnsi="Marianne" w:cs="Segoe UI"/>
          <w:sz w:val="20"/>
          <w:szCs w:val="20"/>
          <w:bdr w:val="nil"/>
        </w:rPr>
      </w:pPr>
      <w:r w:rsidRPr="006D5412">
        <w:rPr>
          <w:rFonts w:ascii="Marianne" w:eastAsia="SimSun" w:hAnsi="Marianne" w:cs="Segoe UI"/>
          <w:color w:val="000000"/>
          <w:sz w:val="20"/>
          <w:szCs w:val="20"/>
          <w:lang w:eastAsia="ja-JP"/>
        </w:rPr>
        <w:t>L’activité</w:t>
      </w:r>
      <w:r w:rsidR="00AE0C4C">
        <w:rPr>
          <w:rFonts w:ascii="Marianne" w:eastAsia="SimSun" w:hAnsi="Marianne" w:cs="Segoe UI"/>
          <w:color w:val="000000"/>
          <w:sz w:val="20"/>
          <w:szCs w:val="20"/>
          <w:lang w:eastAsia="ja-JP"/>
        </w:rPr>
        <w:t xml:space="preserve"> du secteur s’oriente autour</w:t>
      </w:r>
      <w:r w:rsidRPr="006D5412">
        <w:rPr>
          <w:rFonts w:ascii="Marianne" w:eastAsia="SimSun" w:hAnsi="Marianne" w:cs="Segoe UI"/>
          <w:color w:val="000000"/>
          <w:sz w:val="20"/>
          <w:szCs w:val="20"/>
          <w:lang w:eastAsia="ja-JP"/>
        </w:rPr>
        <w:t xml:space="preserve"> </w:t>
      </w:r>
      <w:r w:rsidR="000C762C">
        <w:rPr>
          <w:rFonts w:ascii="Marianne" w:eastAsia="SimSun" w:hAnsi="Marianne" w:cs="Segoe UI"/>
          <w:color w:val="000000"/>
          <w:sz w:val="20"/>
          <w:szCs w:val="20"/>
          <w:lang w:eastAsia="ja-JP"/>
        </w:rPr>
        <w:t>de,</w:t>
      </w:r>
    </w:p>
    <w:p w14:paraId="42925850" w14:textId="03D6F67A" w:rsidR="00D97D81" w:rsidRPr="006D5412" w:rsidRDefault="00D97D81" w:rsidP="00A810AF">
      <w:pPr>
        <w:pStyle w:val="Paragraphedeliste"/>
        <w:keepLines/>
        <w:numPr>
          <w:ilvl w:val="0"/>
          <w:numId w:val="6"/>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cultures vivrières : mil, sorgho, maïs, riz, fonio, niébé, manioc, patate douce, etc. ;</w:t>
      </w:r>
    </w:p>
    <w:p w14:paraId="0352DB6B" w14:textId="68FB94C7" w:rsidR="00D97D81" w:rsidRPr="006D5412" w:rsidRDefault="00D97D81" w:rsidP="00A810AF">
      <w:pPr>
        <w:pStyle w:val="Paragraphedeliste"/>
        <w:keepLines/>
        <w:numPr>
          <w:ilvl w:val="0"/>
          <w:numId w:val="6"/>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cultures industrielles : arachide, coton, pastèque, manioc, tomate, mangues, canne à sucre, etc. </w:t>
      </w:r>
    </w:p>
    <w:p w14:paraId="2D5828AA" w14:textId="77777777" w:rsidR="00D97D81" w:rsidRPr="006D5412" w:rsidRDefault="00D97D81" w:rsidP="00A24BE1">
      <w:pPr>
        <w:keepLines/>
        <w:spacing w:after="0" w:line="240" w:lineRule="auto"/>
        <w:ind w:left="284" w:hanging="284"/>
        <w:jc w:val="both"/>
        <w:rPr>
          <w:rFonts w:ascii="Marianne" w:eastAsia="SimSun" w:hAnsi="Marianne" w:cs="Segoe UI"/>
          <w:color w:val="000000"/>
          <w:sz w:val="20"/>
          <w:szCs w:val="20"/>
          <w:lang w:eastAsia="ja-JP"/>
        </w:rPr>
      </w:pPr>
    </w:p>
    <w:p w14:paraId="03798AC7" w14:textId="03101128" w:rsidR="00E15E54" w:rsidRDefault="00F46CF4" w:rsidP="0098423B">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 xml:space="preserve">Le Sénégal est l'un des plus gros consommateurs de riz en Afrique de l'ouest avec une consommation annuelle d'environ 90 kg par habitant. </w:t>
      </w:r>
      <w:r w:rsidR="0098423B" w:rsidRPr="006D5412">
        <w:rPr>
          <w:rFonts w:ascii="Marianne" w:eastAsia="SimSun" w:hAnsi="Marianne" w:cs="Segoe UI"/>
          <w:color w:val="000000"/>
          <w:sz w:val="20"/>
          <w:szCs w:val="20"/>
          <w:lang w:eastAsia="ja-JP"/>
        </w:rPr>
        <w:t>Le riz s’est progressivement substitué aux céréales locales (mil sorgho, maïs), en milieu urbain mais également de plus en plus en milieu rural. Le système de production irrigué est pratiqué dans la vallée du fleuve Sénégal où d’importants investissements ont été réalisés depuis</w:t>
      </w:r>
      <w:r w:rsidR="00890712" w:rsidRPr="006D5412">
        <w:rPr>
          <w:rFonts w:ascii="Marianne" w:eastAsia="SimSun" w:hAnsi="Marianne" w:cs="Segoe UI"/>
          <w:color w:val="000000"/>
          <w:sz w:val="20"/>
          <w:szCs w:val="20"/>
          <w:lang w:eastAsia="ja-JP"/>
        </w:rPr>
        <w:t xml:space="preserve"> plus de</w:t>
      </w:r>
      <w:r w:rsidR="0098423B" w:rsidRPr="006D5412">
        <w:rPr>
          <w:rFonts w:ascii="Marianne" w:eastAsia="SimSun" w:hAnsi="Marianne" w:cs="Segoe UI"/>
          <w:color w:val="000000"/>
          <w:sz w:val="20"/>
          <w:szCs w:val="20"/>
          <w:lang w:eastAsia="ja-JP"/>
        </w:rPr>
        <w:t xml:space="preserve"> 40 ans</w:t>
      </w:r>
      <w:r w:rsidR="00E53D3F">
        <w:rPr>
          <w:rFonts w:ascii="Marianne" w:eastAsia="SimSun" w:hAnsi="Marianne" w:cs="Segoe UI"/>
          <w:color w:val="000000"/>
          <w:sz w:val="20"/>
          <w:szCs w:val="20"/>
          <w:lang w:eastAsia="ja-JP"/>
        </w:rPr>
        <w:t>,</w:t>
      </w:r>
      <w:r w:rsidR="00E15E54" w:rsidRPr="00E15E54">
        <w:t xml:space="preserve"> </w:t>
      </w:r>
      <w:r w:rsidR="00E15E54" w:rsidRPr="00E15E54">
        <w:rPr>
          <w:rFonts w:ascii="Marianne" w:eastAsia="SimSun" w:hAnsi="Marianne" w:cs="Segoe UI"/>
          <w:color w:val="000000"/>
          <w:sz w:val="20"/>
          <w:szCs w:val="20"/>
          <w:lang w:eastAsia="ja-JP"/>
        </w:rPr>
        <w:t>en particulier dans la zone de la Société d’aménagement et d’exploitation du Delta du fleuve Sénégal et des vallées du fleuve Sénégal et de la Falémé (SAED)</w:t>
      </w:r>
      <w:r w:rsidR="0098423B" w:rsidRPr="006D5412">
        <w:rPr>
          <w:rFonts w:ascii="Marianne" w:eastAsia="SimSun" w:hAnsi="Marianne" w:cs="Segoe UI"/>
          <w:color w:val="000000"/>
          <w:sz w:val="20"/>
          <w:szCs w:val="20"/>
          <w:lang w:eastAsia="ja-JP"/>
        </w:rPr>
        <w:t>, de même que dans la Basse Casamance. Le riz pluvial se retrouve dans les régions de Ziguinchor, de Kolda et marginalement de Tambacounda.</w:t>
      </w:r>
    </w:p>
    <w:p w14:paraId="1B11E594" w14:textId="0E6A8AA0" w:rsidR="00222DE7" w:rsidRPr="006D5412" w:rsidRDefault="0098423B" w:rsidP="0098423B">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La production </w:t>
      </w:r>
      <w:r w:rsidR="00E15E54">
        <w:rPr>
          <w:rFonts w:ascii="Marianne" w:eastAsia="SimSun" w:hAnsi="Marianne" w:cs="Segoe UI"/>
          <w:color w:val="000000"/>
          <w:sz w:val="20"/>
          <w:szCs w:val="20"/>
          <w:lang w:eastAsia="ja-JP"/>
        </w:rPr>
        <w:t xml:space="preserve">progressait </w:t>
      </w:r>
      <w:r w:rsidRPr="006D5412">
        <w:rPr>
          <w:rFonts w:ascii="Marianne" w:eastAsia="SimSun" w:hAnsi="Marianne" w:cs="Segoe UI"/>
          <w:color w:val="000000"/>
          <w:sz w:val="20"/>
          <w:szCs w:val="20"/>
          <w:lang w:eastAsia="ja-JP"/>
        </w:rPr>
        <w:t>ces dernières années grâce aux</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effets cumulés d’une augmentation des superficies irriguées et des rendements</w:t>
      </w:r>
      <w:r w:rsidR="00E15E54" w:rsidRPr="00E15E54">
        <w:t xml:space="preserve"> </w:t>
      </w:r>
      <w:r w:rsidR="00E15E54" w:rsidRPr="00E15E54">
        <w:rPr>
          <w:rFonts w:ascii="Marianne" w:eastAsia="SimSun" w:hAnsi="Marianne" w:cs="Segoe UI"/>
          <w:color w:val="000000"/>
          <w:sz w:val="20"/>
          <w:szCs w:val="20"/>
          <w:lang w:eastAsia="ja-JP"/>
        </w:rPr>
        <w:t>et un appui aux riziculteurs (semences, engrais, etc.)</w:t>
      </w:r>
      <w:r w:rsidRPr="006D5412">
        <w:rPr>
          <w:rFonts w:ascii="Marianne" w:eastAsia="SimSun" w:hAnsi="Marianne" w:cs="Segoe UI"/>
          <w:color w:val="000000"/>
          <w:sz w:val="20"/>
          <w:szCs w:val="20"/>
          <w:lang w:eastAsia="ja-JP"/>
        </w:rPr>
        <w:t xml:space="preserve">. </w:t>
      </w:r>
      <w:r w:rsidR="009326A6" w:rsidRPr="00DF07C4">
        <w:rPr>
          <w:rFonts w:ascii="Marianne" w:eastAsia="SimSun" w:hAnsi="Marianne" w:cs="Segoe UI"/>
          <w:b/>
          <w:bCs/>
          <w:color w:val="000000"/>
          <w:sz w:val="20"/>
          <w:szCs w:val="20"/>
          <w:lang w:eastAsia="ja-JP"/>
        </w:rPr>
        <w:t xml:space="preserve">Pour autant, la campagne 2024/2025 </w:t>
      </w:r>
      <w:bookmarkStart w:id="2" w:name="_Hlk196759650"/>
      <w:r w:rsidR="009326A6" w:rsidRPr="00DF07C4">
        <w:rPr>
          <w:rFonts w:ascii="Marianne" w:eastAsia="SimSun" w:hAnsi="Marianne" w:cs="Segoe UI"/>
          <w:b/>
          <w:bCs/>
          <w:color w:val="000000"/>
          <w:sz w:val="20"/>
          <w:szCs w:val="20"/>
          <w:lang w:eastAsia="ja-JP"/>
        </w:rPr>
        <w:t xml:space="preserve">a été décevante </w:t>
      </w:r>
      <w:r w:rsidR="00DF07C4" w:rsidRPr="00DF07C4">
        <w:rPr>
          <w:rFonts w:ascii="Marianne" w:eastAsia="SimSun" w:hAnsi="Marianne" w:cs="Segoe UI"/>
          <w:b/>
          <w:bCs/>
          <w:color w:val="000000"/>
          <w:sz w:val="20"/>
          <w:szCs w:val="20"/>
          <w:lang w:eastAsia="ja-JP"/>
        </w:rPr>
        <w:t>avec une baisse de la production de -10,7% à 946</w:t>
      </w:r>
      <w:r w:rsidR="008D0392">
        <w:rPr>
          <w:rFonts w:ascii="Marianne" w:eastAsia="SimSun" w:hAnsi="Marianne" w:cs="Segoe UI"/>
          <w:b/>
          <w:bCs/>
          <w:color w:val="000000"/>
          <w:sz w:val="20"/>
          <w:szCs w:val="20"/>
          <w:lang w:eastAsia="ja-JP"/>
        </w:rPr>
        <w:t> 000</w:t>
      </w:r>
      <w:r w:rsidR="00BF79EE">
        <w:rPr>
          <w:rFonts w:ascii="Marianne" w:eastAsia="SimSun" w:hAnsi="Marianne" w:cs="Segoe UI"/>
          <w:b/>
          <w:bCs/>
          <w:color w:val="000000"/>
          <w:sz w:val="20"/>
          <w:szCs w:val="20"/>
          <w:lang w:eastAsia="ja-JP"/>
        </w:rPr>
        <w:t xml:space="preserve"> </w:t>
      </w:r>
      <w:r w:rsidR="00DF07C4" w:rsidRPr="00DF07C4">
        <w:rPr>
          <w:rFonts w:ascii="Marianne" w:eastAsia="SimSun" w:hAnsi="Marianne" w:cs="Segoe UI"/>
          <w:b/>
          <w:bCs/>
          <w:color w:val="000000"/>
          <w:sz w:val="20"/>
          <w:szCs w:val="20"/>
          <w:lang w:eastAsia="ja-JP"/>
        </w:rPr>
        <w:t>tonnes</w:t>
      </w:r>
      <w:r w:rsidR="00DF07C4">
        <w:rPr>
          <w:rFonts w:ascii="Marianne" w:eastAsia="SimSun" w:hAnsi="Marianne" w:cs="Segoe UI"/>
          <w:color w:val="000000"/>
          <w:sz w:val="20"/>
          <w:szCs w:val="20"/>
          <w:lang w:eastAsia="ja-JP"/>
        </w:rPr>
        <w:t xml:space="preserve"> contre 1</w:t>
      </w:r>
      <w:r w:rsidR="00BF79EE">
        <w:rPr>
          <w:rFonts w:ascii="Marianne" w:eastAsia="SimSun" w:hAnsi="Marianne" w:cs="Segoe UI"/>
          <w:color w:val="000000"/>
          <w:sz w:val="20"/>
          <w:szCs w:val="20"/>
          <w:lang w:eastAsia="ja-JP"/>
        </w:rPr>
        <w:t>,</w:t>
      </w:r>
      <w:r w:rsidR="00DF07C4">
        <w:rPr>
          <w:rFonts w:ascii="Marianne" w:eastAsia="SimSun" w:hAnsi="Marianne" w:cs="Segoe UI"/>
          <w:color w:val="000000"/>
          <w:sz w:val="20"/>
          <w:szCs w:val="20"/>
          <w:lang w:eastAsia="ja-JP"/>
        </w:rPr>
        <w:t xml:space="preserve">059 </w:t>
      </w:r>
      <w:r w:rsidR="00BF79EE">
        <w:rPr>
          <w:rFonts w:ascii="Marianne" w:eastAsia="SimSun" w:hAnsi="Marianne" w:cs="Segoe UI"/>
          <w:color w:val="000000"/>
          <w:sz w:val="20"/>
          <w:szCs w:val="20"/>
          <w:lang w:eastAsia="ja-JP"/>
        </w:rPr>
        <w:t xml:space="preserve">M de </w:t>
      </w:r>
      <w:r w:rsidR="00DF07C4">
        <w:rPr>
          <w:rFonts w:ascii="Marianne" w:eastAsia="SimSun" w:hAnsi="Marianne" w:cs="Segoe UI"/>
          <w:color w:val="000000"/>
          <w:sz w:val="20"/>
          <w:szCs w:val="20"/>
          <w:lang w:eastAsia="ja-JP"/>
        </w:rPr>
        <w:t xml:space="preserve">tonnes pour la campagne précédente. </w:t>
      </w:r>
      <w:bookmarkEnd w:id="2"/>
      <w:r w:rsidR="00DF07C4">
        <w:rPr>
          <w:rFonts w:ascii="Marianne" w:eastAsia="SimSun" w:hAnsi="Marianne" w:cs="Segoe UI"/>
          <w:color w:val="000000"/>
          <w:sz w:val="20"/>
          <w:szCs w:val="20"/>
          <w:lang w:eastAsia="ja-JP"/>
        </w:rPr>
        <w:t>Si les rendements ont progressé (+4,4% à 3 943 kg/ha) les surfaces ont fortement baissé (-14,7%) à 240 000 ha contre 280 000 pour la campagne précédente</w:t>
      </w:r>
      <w:r w:rsidR="00463B6E">
        <w:rPr>
          <w:rStyle w:val="Appelnotedebasdep"/>
          <w:rFonts w:ascii="Marianne" w:eastAsia="SimSun" w:hAnsi="Marianne" w:cs="Segoe UI"/>
          <w:color w:val="000000"/>
          <w:sz w:val="20"/>
          <w:szCs w:val="20"/>
          <w:lang w:eastAsia="ja-JP"/>
        </w:rPr>
        <w:footnoteReference w:id="13"/>
      </w:r>
      <w:r w:rsidR="00DF07C4">
        <w:rPr>
          <w:rFonts w:ascii="Marianne" w:eastAsia="SimSun" w:hAnsi="Marianne" w:cs="Segoe UI"/>
          <w:color w:val="000000"/>
          <w:sz w:val="20"/>
          <w:szCs w:val="20"/>
          <w:lang w:eastAsia="ja-JP"/>
        </w:rPr>
        <w:t>.</w:t>
      </w:r>
      <w:r w:rsidR="00E15E54">
        <w:rPr>
          <w:rFonts w:ascii="Marianne" w:eastAsia="SimSun" w:hAnsi="Marianne" w:cs="Segoe UI"/>
          <w:color w:val="000000"/>
          <w:sz w:val="20"/>
          <w:szCs w:val="20"/>
          <w:lang w:eastAsia="ja-JP"/>
        </w:rPr>
        <w:t xml:space="preserve"> </w:t>
      </w:r>
      <w:r w:rsidR="007C4C3A" w:rsidRPr="007C4C3A">
        <w:rPr>
          <w:rFonts w:ascii="Marianne" w:eastAsia="SimSun" w:hAnsi="Marianne" w:cs="Segoe UI"/>
          <w:color w:val="000000"/>
          <w:sz w:val="20"/>
          <w:szCs w:val="20"/>
          <w:lang w:eastAsia="ja-JP"/>
        </w:rPr>
        <w:t xml:space="preserve">Les problèmes de remboursement des crédits de campagne par les riziculteurs sont la cause de cette déprise. </w:t>
      </w:r>
      <w:r w:rsidR="00E15E54" w:rsidRPr="00E15E54">
        <w:rPr>
          <w:rFonts w:ascii="Marianne" w:eastAsia="SimSun" w:hAnsi="Marianne" w:cs="Segoe UI"/>
          <w:color w:val="000000"/>
          <w:sz w:val="20"/>
          <w:szCs w:val="20"/>
          <w:lang w:eastAsia="ja-JP"/>
        </w:rPr>
        <w:t xml:space="preserve">Les importations de riz subsistent </w:t>
      </w:r>
      <w:r w:rsidR="00E15E54">
        <w:rPr>
          <w:rFonts w:ascii="Marianne" w:eastAsia="SimSun" w:hAnsi="Marianne" w:cs="Segoe UI"/>
          <w:color w:val="000000"/>
          <w:sz w:val="20"/>
          <w:szCs w:val="20"/>
          <w:lang w:eastAsia="ja-JP"/>
        </w:rPr>
        <w:t xml:space="preserve">donc avec </w:t>
      </w:r>
      <w:r w:rsidR="00E15E54" w:rsidRPr="00E15E54">
        <w:rPr>
          <w:rFonts w:ascii="Marianne" w:eastAsia="SimSun" w:hAnsi="Marianne" w:cs="Segoe UI"/>
          <w:color w:val="000000"/>
          <w:sz w:val="20"/>
          <w:szCs w:val="20"/>
          <w:lang w:eastAsia="ja-JP"/>
        </w:rPr>
        <w:t>des volumes</w:t>
      </w:r>
      <w:r w:rsidR="00E15E54">
        <w:rPr>
          <w:rFonts w:ascii="Marianne" w:eastAsia="SimSun" w:hAnsi="Marianne" w:cs="Segoe UI"/>
          <w:color w:val="000000"/>
          <w:sz w:val="20"/>
          <w:szCs w:val="20"/>
          <w:lang w:eastAsia="ja-JP"/>
        </w:rPr>
        <w:t xml:space="preserve"> qui </w:t>
      </w:r>
      <w:r w:rsidR="00D94BED">
        <w:rPr>
          <w:rFonts w:ascii="Marianne" w:eastAsia="SimSun" w:hAnsi="Marianne" w:cs="Segoe UI"/>
          <w:color w:val="000000"/>
          <w:sz w:val="20"/>
          <w:szCs w:val="20"/>
          <w:lang w:eastAsia="ja-JP"/>
        </w:rPr>
        <w:t>progressent depuis 10 ans. La barre du million de tonnes a été passée en 2020 et les importations sont au plus haut ces trois dernières années</w:t>
      </w:r>
      <w:r w:rsidR="00BF79EE">
        <w:rPr>
          <w:rFonts w:ascii="Marianne" w:eastAsia="SimSun" w:hAnsi="Marianne" w:cs="Segoe UI"/>
          <w:color w:val="000000"/>
          <w:sz w:val="20"/>
          <w:szCs w:val="20"/>
          <w:lang w:eastAsia="ja-JP"/>
        </w:rPr>
        <w:t>,</w:t>
      </w:r>
      <w:r w:rsidR="00D94BED">
        <w:rPr>
          <w:rFonts w:ascii="Marianne" w:eastAsia="SimSun" w:hAnsi="Marianne" w:cs="Segoe UI"/>
          <w:color w:val="000000"/>
          <w:sz w:val="20"/>
          <w:szCs w:val="20"/>
          <w:lang w:eastAsia="ja-JP"/>
        </w:rPr>
        <w:t xml:space="preserve"> </w:t>
      </w:r>
      <w:r w:rsidR="00D94BED" w:rsidRPr="00BF79EE">
        <w:rPr>
          <w:rFonts w:ascii="Marianne" w:eastAsia="SimSun" w:hAnsi="Marianne" w:cs="Segoe UI"/>
          <w:b/>
          <w:bCs/>
          <w:color w:val="000000"/>
          <w:sz w:val="20"/>
          <w:szCs w:val="20"/>
          <w:lang w:eastAsia="ja-JP"/>
        </w:rPr>
        <w:t>1,487 M de tonnes</w:t>
      </w:r>
      <w:r w:rsidR="00BF79EE" w:rsidRPr="00BF79EE">
        <w:rPr>
          <w:rFonts w:ascii="Marianne" w:eastAsia="SimSun" w:hAnsi="Marianne" w:cs="Segoe UI"/>
          <w:b/>
          <w:bCs/>
          <w:color w:val="000000"/>
          <w:sz w:val="20"/>
          <w:szCs w:val="20"/>
          <w:lang w:eastAsia="ja-JP"/>
        </w:rPr>
        <w:t xml:space="preserve"> en 2022</w:t>
      </w:r>
      <w:r w:rsidR="00CE1B9C">
        <w:rPr>
          <w:rFonts w:ascii="Marianne" w:eastAsia="SimSun" w:hAnsi="Marianne" w:cs="Segoe UI"/>
          <w:b/>
          <w:bCs/>
          <w:color w:val="000000"/>
          <w:sz w:val="20"/>
          <w:szCs w:val="20"/>
          <w:lang w:eastAsia="ja-JP"/>
        </w:rPr>
        <w:t xml:space="preserve"> </w:t>
      </w:r>
      <w:r w:rsidR="00CE1B9C" w:rsidRPr="00CE1B9C">
        <w:rPr>
          <w:rFonts w:ascii="Marianne" w:eastAsia="SimSun" w:hAnsi="Marianne" w:cs="Segoe UI"/>
          <w:color w:val="000000"/>
          <w:sz w:val="20"/>
          <w:szCs w:val="20"/>
          <w:lang w:eastAsia="ja-JP"/>
        </w:rPr>
        <w:t>(90</w:t>
      </w:r>
      <w:r w:rsidR="00CE1B9C">
        <w:rPr>
          <w:rFonts w:ascii="Marianne" w:eastAsia="SimSun" w:hAnsi="Marianne" w:cs="Segoe UI"/>
          <w:b/>
          <w:bCs/>
          <w:color w:val="000000"/>
          <w:sz w:val="20"/>
          <w:szCs w:val="20"/>
          <w:lang w:eastAsia="ja-JP"/>
        </w:rPr>
        <w:t xml:space="preserve"> </w:t>
      </w:r>
      <w:r w:rsidR="00CE1B9C">
        <w:rPr>
          <w:rFonts w:ascii="Marianne" w:eastAsia="SimSun" w:hAnsi="Marianne" w:cs="Segoe UI"/>
          <w:color w:val="000000"/>
          <w:sz w:val="20"/>
          <w:szCs w:val="20"/>
          <w:lang w:eastAsia="ja-JP"/>
        </w:rPr>
        <w:t>000 tonnes réexportées)</w:t>
      </w:r>
      <w:r w:rsidR="00D94BED">
        <w:rPr>
          <w:rFonts w:ascii="Marianne" w:eastAsia="SimSun" w:hAnsi="Marianne" w:cs="Segoe UI"/>
          <w:color w:val="000000"/>
          <w:sz w:val="20"/>
          <w:szCs w:val="20"/>
          <w:lang w:eastAsia="ja-JP"/>
        </w:rPr>
        <w:t xml:space="preserve"> 1,302 M de tonnes</w:t>
      </w:r>
      <w:r w:rsidR="00BF79EE">
        <w:rPr>
          <w:rFonts w:ascii="Marianne" w:eastAsia="SimSun" w:hAnsi="Marianne" w:cs="Segoe UI"/>
          <w:color w:val="000000"/>
          <w:sz w:val="20"/>
          <w:szCs w:val="20"/>
          <w:lang w:eastAsia="ja-JP"/>
        </w:rPr>
        <w:t xml:space="preserve"> en 2023</w:t>
      </w:r>
      <w:r w:rsidR="002146B6">
        <w:rPr>
          <w:rFonts w:ascii="Marianne" w:eastAsia="SimSun" w:hAnsi="Marianne" w:cs="Segoe UI"/>
          <w:color w:val="000000"/>
          <w:sz w:val="20"/>
          <w:szCs w:val="20"/>
          <w:lang w:eastAsia="ja-JP"/>
        </w:rPr>
        <w:t xml:space="preserve"> (80 000 tonnes réexportées)</w:t>
      </w:r>
      <w:r w:rsidR="00D94BED">
        <w:rPr>
          <w:rFonts w:ascii="Marianne" w:eastAsia="SimSun" w:hAnsi="Marianne" w:cs="Segoe UI"/>
          <w:color w:val="000000"/>
          <w:sz w:val="20"/>
          <w:szCs w:val="20"/>
          <w:lang w:eastAsia="ja-JP"/>
        </w:rPr>
        <w:t xml:space="preserve">, </w:t>
      </w:r>
      <w:r w:rsidR="00D94BED" w:rsidRPr="00F766CC">
        <w:rPr>
          <w:rFonts w:ascii="Marianne" w:eastAsia="SimSun" w:hAnsi="Marianne" w:cs="Segoe UI"/>
          <w:b/>
          <w:bCs/>
          <w:color w:val="000000"/>
          <w:sz w:val="20"/>
          <w:szCs w:val="20"/>
          <w:lang w:eastAsia="ja-JP"/>
        </w:rPr>
        <w:t>1,387 M de tonnes</w:t>
      </w:r>
      <w:r w:rsidR="00BF79EE" w:rsidRPr="00F766CC">
        <w:rPr>
          <w:rFonts w:ascii="Marianne" w:eastAsia="SimSun" w:hAnsi="Marianne" w:cs="Segoe UI"/>
          <w:b/>
          <w:bCs/>
          <w:color w:val="000000"/>
          <w:sz w:val="20"/>
          <w:szCs w:val="20"/>
          <w:lang w:eastAsia="ja-JP"/>
        </w:rPr>
        <w:t xml:space="preserve"> en 2024</w:t>
      </w:r>
      <w:r w:rsidR="002146B6">
        <w:rPr>
          <w:rFonts w:ascii="Marianne" w:eastAsia="SimSun" w:hAnsi="Marianne" w:cs="Segoe UI"/>
          <w:b/>
          <w:bCs/>
          <w:color w:val="000000"/>
          <w:sz w:val="20"/>
          <w:szCs w:val="20"/>
          <w:lang w:eastAsia="ja-JP"/>
        </w:rPr>
        <w:t xml:space="preserve"> </w:t>
      </w:r>
      <w:r w:rsidR="002146B6" w:rsidRPr="002146B6">
        <w:rPr>
          <w:rFonts w:ascii="Marianne" w:eastAsia="SimSun" w:hAnsi="Marianne" w:cs="Segoe UI"/>
          <w:color w:val="000000"/>
          <w:sz w:val="20"/>
          <w:szCs w:val="20"/>
          <w:lang w:eastAsia="ja-JP"/>
        </w:rPr>
        <w:t>(80 000 tonnes réexportées)</w:t>
      </w:r>
      <w:r w:rsidR="00BF79EE">
        <w:rPr>
          <w:rFonts w:ascii="Marianne" w:eastAsia="SimSun" w:hAnsi="Marianne" w:cs="Segoe UI"/>
          <w:color w:val="000000"/>
          <w:sz w:val="20"/>
          <w:szCs w:val="20"/>
          <w:lang w:eastAsia="ja-JP"/>
        </w:rPr>
        <w:t>,</w:t>
      </w:r>
      <w:r w:rsidR="00D94BED">
        <w:rPr>
          <w:rFonts w:ascii="Marianne" w:eastAsia="SimSun" w:hAnsi="Marianne" w:cs="Segoe UI"/>
          <w:color w:val="000000"/>
          <w:sz w:val="20"/>
          <w:szCs w:val="20"/>
          <w:lang w:eastAsia="ja-JP"/>
        </w:rPr>
        <w:t xml:space="preserve"> et </w:t>
      </w:r>
      <w:r w:rsidR="00E15E54">
        <w:rPr>
          <w:rFonts w:ascii="Marianne" w:eastAsia="SimSun" w:hAnsi="Marianne" w:cs="Segoe UI"/>
          <w:color w:val="000000"/>
          <w:sz w:val="20"/>
          <w:szCs w:val="20"/>
          <w:lang w:eastAsia="ja-JP"/>
        </w:rPr>
        <w:t xml:space="preserve">des montants qui varient en fonction de la situation </w:t>
      </w:r>
      <w:r w:rsidR="00E53D3F">
        <w:rPr>
          <w:rFonts w:ascii="Marianne" w:eastAsia="SimSun" w:hAnsi="Marianne" w:cs="Segoe UI"/>
          <w:color w:val="000000"/>
          <w:sz w:val="20"/>
          <w:szCs w:val="20"/>
          <w:lang w:eastAsia="ja-JP"/>
        </w:rPr>
        <w:t xml:space="preserve">et des tensions </w:t>
      </w:r>
      <w:r w:rsidR="00E15E54">
        <w:rPr>
          <w:rFonts w:ascii="Marianne" w:eastAsia="SimSun" w:hAnsi="Marianne" w:cs="Segoe UI"/>
          <w:color w:val="000000"/>
          <w:sz w:val="20"/>
          <w:szCs w:val="20"/>
          <w:lang w:eastAsia="ja-JP"/>
        </w:rPr>
        <w:t>du marché mondial.</w:t>
      </w:r>
    </w:p>
    <w:p w14:paraId="11366508" w14:textId="5AC427CE" w:rsidR="006B6ACD" w:rsidRDefault="007C4C3A" w:rsidP="0098423B">
      <w:pPr>
        <w:keepLines/>
        <w:spacing w:after="0" w:line="240" w:lineRule="auto"/>
        <w:jc w:val="both"/>
        <w:rPr>
          <w:rFonts w:ascii="Marianne" w:eastAsia="SimSun" w:hAnsi="Marianne" w:cs="Segoe UI"/>
          <w:color w:val="000000"/>
          <w:sz w:val="20"/>
          <w:szCs w:val="20"/>
          <w:lang w:eastAsia="ja-JP"/>
        </w:rPr>
      </w:pPr>
      <w:r w:rsidRPr="007C4C3A">
        <w:rPr>
          <w:rFonts w:ascii="Marianne" w:eastAsia="SimSun" w:hAnsi="Marianne" w:cs="Segoe UI"/>
          <w:color w:val="000000"/>
          <w:sz w:val="20"/>
          <w:szCs w:val="20"/>
          <w:lang w:eastAsia="ja-JP"/>
        </w:rPr>
        <w:lastRenderedPageBreak/>
        <w:t>Avec le riz,</w:t>
      </w:r>
      <w:r>
        <w:rPr>
          <w:rFonts w:ascii="Marianne" w:eastAsia="SimSun" w:hAnsi="Marianne" w:cs="Segoe UI"/>
          <w:b/>
          <w:bCs/>
          <w:color w:val="000000"/>
          <w:sz w:val="20"/>
          <w:szCs w:val="20"/>
          <w:lang w:eastAsia="ja-JP"/>
        </w:rPr>
        <w:t xml:space="preserve"> l</w:t>
      </w:r>
      <w:r w:rsidR="006A246E" w:rsidRPr="006D5412">
        <w:rPr>
          <w:rFonts w:ascii="Marianne" w:eastAsia="SimSun" w:hAnsi="Marianne" w:cs="Segoe UI"/>
          <w:b/>
          <w:bCs/>
          <w:color w:val="000000"/>
          <w:sz w:val="20"/>
          <w:szCs w:val="20"/>
          <w:lang w:eastAsia="ja-JP"/>
        </w:rPr>
        <w:t>es cultures de m</w:t>
      </w:r>
      <w:r w:rsidR="0098423B" w:rsidRPr="006D5412">
        <w:rPr>
          <w:rFonts w:ascii="Marianne" w:eastAsia="SimSun" w:hAnsi="Marianne" w:cs="Segoe UI"/>
          <w:b/>
          <w:bCs/>
          <w:color w:val="000000"/>
          <w:sz w:val="20"/>
          <w:szCs w:val="20"/>
          <w:lang w:eastAsia="ja-JP"/>
        </w:rPr>
        <w:t>il, maïs, sorgho, fonio</w:t>
      </w:r>
      <w:r w:rsidR="006A246E" w:rsidRPr="006D5412">
        <w:rPr>
          <w:rFonts w:ascii="Marianne" w:eastAsia="SimSun" w:hAnsi="Marianne" w:cs="Segoe UI"/>
          <w:b/>
          <w:bCs/>
          <w:color w:val="000000"/>
          <w:sz w:val="20"/>
          <w:szCs w:val="20"/>
          <w:lang w:eastAsia="ja-JP"/>
        </w:rPr>
        <w:t xml:space="preserve"> restent la base de l’alimentation des ménages ruraux</w:t>
      </w:r>
      <w:r w:rsidR="0098423B" w:rsidRPr="006D5412">
        <w:rPr>
          <w:rFonts w:ascii="Marianne" w:eastAsia="SimSun" w:hAnsi="Marianne" w:cs="Segoe UI"/>
          <w:b/>
          <w:bCs/>
          <w:color w:val="000000"/>
          <w:sz w:val="20"/>
          <w:szCs w:val="20"/>
          <w:lang w:eastAsia="ja-JP"/>
        </w:rPr>
        <w:t>.</w:t>
      </w:r>
      <w:r w:rsidR="0098423B" w:rsidRPr="006D5412">
        <w:rPr>
          <w:rFonts w:ascii="Marianne" w:eastAsia="SimSun" w:hAnsi="Marianne" w:cs="Segoe UI"/>
          <w:color w:val="000000"/>
          <w:sz w:val="20"/>
          <w:szCs w:val="20"/>
          <w:lang w:eastAsia="ja-JP"/>
        </w:rPr>
        <w:t xml:space="preserve"> </w:t>
      </w:r>
      <w:r w:rsidR="006A246E" w:rsidRPr="006D5412">
        <w:rPr>
          <w:rFonts w:ascii="Marianne" w:eastAsia="SimSun" w:hAnsi="Marianne" w:cs="Segoe UI"/>
          <w:color w:val="000000"/>
          <w:sz w:val="20"/>
          <w:szCs w:val="20"/>
          <w:lang w:eastAsia="ja-JP"/>
        </w:rPr>
        <w:t xml:space="preserve">Elles tendent à devenir des cultures de rente en raison de demandes importantes des zones déficitaires et des centres urbains où leur consommation progresse grâce à leur mise sur le marché de produits transformés. </w:t>
      </w:r>
      <w:r w:rsidR="0098423B" w:rsidRPr="006D5412">
        <w:rPr>
          <w:rFonts w:ascii="Marianne" w:eastAsia="SimSun" w:hAnsi="Marianne" w:cs="Segoe UI"/>
          <w:color w:val="000000"/>
          <w:sz w:val="20"/>
          <w:szCs w:val="20"/>
          <w:lang w:eastAsia="ja-JP"/>
        </w:rPr>
        <w:t xml:space="preserve">Les productions se situent </w:t>
      </w:r>
      <w:r>
        <w:rPr>
          <w:rFonts w:ascii="Marianne" w:eastAsia="SimSun" w:hAnsi="Marianne" w:cs="Segoe UI"/>
          <w:color w:val="000000"/>
          <w:sz w:val="20"/>
          <w:szCs w:val="20"/>
          <w:lang w:eastAsia="ja-JP"/>
        </w:rPr>
        <w:t xml:space="preserve">dans la vallée du fleuve Sénégal, </w:t>
      </w:r>
      <w:r w:rsidR="0098423B" w:rsidRPr="006D5412">
        <w:rPr>
          <w:rFonts w:ascii="Marianne" w:eastAsia="SimSun" w:hAnsi="Marianne" w:cs="Segoe UI"/>
          <w:color w:val="000000"/>
          <w:sz w:val="20"/>
          <w:szCs w:val="20"/>
          <w:lang w:eastAsia="ja-JP"/>
        </w:rPr>
        <w:t>dans le Bassin arachidier et en Haute et</w:t>
      </w:r>
      <w:r w:rsidR="006A246E" w:rsidRPr="006D5412">
        <w:rPr>
          <w:rFonts w:ascii="Marianne" w:eastAsia="SimSun" w:hAnsi="Marianne" w:cs="Segoe UI"/>
          <w:color w:val="000000"/>
          <w:sz w:val="20"/>
          <w:szCs w:val="20"/>
          <w:lang w:eastAsia="ja-JP"/>
        </w:rPr>
        <w:t xml:space="preserve"> </w:t>
      </w:r>
      <w:r w:rsidR="0098423B" w:rsidRPr="006D5412">
        <w:rPr>
          <w:rFonts w:ascii="Marianne" w:eastAsia="SimSun" w:hAnsi="Marianne" w:cs="Segoe UI"/>
          <w:color w:val="000000"/>
          <w:sz w:val="20"/>
          <w:szCs w:val="20"/>
          <w:lang w:eastAsia="ja-JP"/>
        </w:rPr>
        <w:t xml:space="preserve">Basse Casamance. </w:t>
      </w:r>
    </w:p>
    <w:p w14:paraId="4504BB50" w14:textId="4A53F075" w:rsidR="0098423B" w:rsidRPr="00336C57" w:rsidRDefault="0098423B" w:rsidP="0098423B">
      <w:pPr>
        <w:keepLines/>
        <w:spacing w:after="0" w:line="240" w:lineRule="auto"/>
        <w:jc w:val="both"/>
        <w:rPr>
          <w:rFonts w:ascii="Marianne" w:eastAsia="SimSun" w:hAnsi="Marianne" w:cs="Calibri"/>
          <w:color w:val="000000"/>
          <w:sz w:val="20"/>
          <w:szCs w:val="20"/>
          <w:lang w:eastAsia="ja-JP"/>
        </w:rPr>
      </w:pPr>
      <w:r w:rsidRPr="006D5412">
        <w:rPr>
          <w:rFonts w:ascii="Marianne" w:eastAsia="SimSun" w:hAnsi="Marianne" w:cs="Segoe UI"/>
          <w:color w:val="000000"/>
          <w:sz w:val="20"/>
          <w:szCs w:val="20"/>
          <w:lang w:eastAsia="ja-JP"/>
        </w:rPr>
        <w:t>Les productions annuelles progress</w:t>
      </w:r>
      <w:r w:rsidR="009D1450">
        <w:rPr>
          <w:rFonts w:ascii="Marianne" w:eastAsia="SimSun" w:hAnsi="Marianne" w:cs="Segoe UI"/>
          <w:color w:val="000000"/>
          <w:sz w:val="20"/>
          <w:szCs w:val="20"/>
          <w:lang w:eastAsia="ja-JP"/>
        </w:rPr>
        <w:t>aien</w:t>
      </w:r>
      <w:r w:rsidRPr="006D5412">
        <w:rPr>
          <w:rFonts w:ascii="Marianne" w:eastAsia="SimSun" w:hAnsi="Marianne" w:cs="Segoe UI"/>
          <w:color w:val="000000"/>
          <w:sz w:val="20"/>
          <w:szCs w:val="20"/>
          <w:lang w:eastAsia="ja-JP"/>
        </w:rPr>
        <w:t>t</w:t>
      </w:r>
      <w:r w:rsidR="009D1450">
        <w:rPr>
          <w:rFonts w:ascii="Marianne" w:eastAsia="SimSun" w:hAnsi="Marianne" w:cs="Segoe UI"/>
          <w:color w:val="000000"/>
          <w:sz w:val="20"/>
          <w:szCs w:val="20"/>
          <w:lang w:eastAsia="ja-JP"/>
        </w:rPr>
        <w:t xml:space="preserve"> ces dernières années</w:t>
      </w:r>
      <w:r w:rsidRPr="006D5412">
        <w:rPr>
          <w:rFonts w:ascii="Marianne" w:eastAsia="SimSun" w:hAnsi="Marianne" w:cs="Segoe UI"/>
          <w:color w:val="000000"/>
          <w:sz w:val="20"/>
          <w:szCs w:val="20"/>
          <w:lang w:eastAsia="ja-JP"/>
        </w:rPr>
        <w:t xml:space="preserve"> avec des rendements moyens encore faibles</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liés à un épuisement des sols et à un apport faible d’intrants et d’équipements agricoles (réservés plutôt</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à l’arachide</w:t>
      </w:r>
      <w:r w:rsidR="007C4C3A">
        <w:rPr>
          <w:rFonts w:ascii="Marianne" w:eastAsia="SimSun" w:hAnsi="Marianne" w:cs="Segoe UI"/>
          <w:color w:val="000000"/>
          <w:sz w:val="20"/>
          <w:szCs w:val="20"/>
          <w:lang w:eastAsia="ja-JP"/>
        </w:rPr>
        <w:t>, ainsi qu’au riz</w:t>
      </w:r>
      <w:r w:rsidRPr="006D5412">
        <w:rPr>
          <w:rFonts w:ascii="Marianne" w:eastAsia="SimSun" w:hAnsi="Marianne" w:cs="Segoe UI"/>
          <w:color w:val="000000"/>
          <w:sz w:val="20"/>
          <w:szCs w:val="20"/>
          <w:lang w:eastAsia="ja-JP"/>
        </w:rPr>
        <w:t xml:space="preserve">), à la baisse de la pluviométrie, etc. </w:t>
      </w:r>
      <w:r w:rsidR="009D1450" w:rsidRPr="00336C57">
        <w:rPr>
          <w:rFonts w:ascii="Marianne" w:eastAsia="SimSun" w:hAnsi="Marianne" w:cs="Calibri"/>
          <w:b/>
          <w:bCs/>
          <w:color w:val="000000"/>
          <w:sz w:val="20"/>
          <w:szCs w:val="20"/>
          <w:lang w:eastAsia="ja-JP"/>
        </w:rPr>
        <w:t xml:space="preserve">Cependant la campagne 2024/2025 a été décevante avec une baisse de la production </w:t>
      </w:r>
      <w:r w:rsidR="009D1450" w:rsidRPr="00336C57">
        <w:rPr>
          <w:rFonts w:ascii="Marianne" w:eastAsia="SimSun" w:hAnsi="Marianne" w:cs="Calibri"/>
          <w:color w:val="000000"/>
          <w:sz w:val="20"/>
          <w:szCs w:val="20"/>
          <w:lang w:eastAsia="ja-JP"/>
        </w:rPr>
        <w:t>de -12,7% pour le mil (676 000 tonnes contre 774</w:t>
      </w:r>
      <w:r w:rsidR="00F56541">
        <w:rPr>
          <w:rFonts w:ascii="Marianne" w:eastAsia="SimSun" w:hAnsi="Marianne" w:cs="Calibri"/>
          <w:color w:val="000000"/>
          <w:sz w:val="20"/>
          <w:szCs w:val="20"/>
          <w:lang w:eastAsia="ja-JP"/>
        </w:rPr>
        <w:t> </w:t>
      </w:r>
      <w:r w:rsidR="009D1450" w:rsidRPr="00336C57">
        <w:rPr>
          <w:rFonts w:ascii="Marianne" w:eastAsia="SimSun" w:hAnsi="Marianne" w:cs="Calibri"/>
          <w:color w:val="000000"/>
          <w:sz w:val="20"/>
          <w:szCs w:val="20"/>
          <w:lang w:eastAsia="ja-JP"/>
        </w:rPr>
        <w:t xml:space="preserve">000 tonnes), de -5,3% pour le sorgho (186 000 tonnes contre 196 </w:t>
      </w:r>
      <w:r w:rsidR="00F56541">
        <w:rPr>
          <w:rFonts w:ascii="Marianne" w:eastAsia="SimSun" w:hAnsi="Marianne" w:cs="Calibri"/>
          <w:color w:val="000000"/>
          <w:sz w:val="20"/>
          <w:szCs w:val="20"/>
          <w:lang w:eastAsia="ja-JP"/>
        </w:rPr>
        <w:t>5</w:t>
      </w:r>
      <w:r w:rsidR="009D1450" w:rsidRPr="00336C57">
        <w:rPr>
          <w:rFonts w:ascii="Marianne" w:eastAsia="SimSun" w:hAnsi="Marianne" w:cs="Calibri"/>
          <w:color w:val="000000"/>
          <w:sz w:val="20"/>
          <w:szCs w:val="20"/>
          <w:lang w:eastAsia="ja-JP"/>
        </w:rPr>
        <w:t>00 tonnes), de -1</w:t>
      </w:r>
      <w:r w:rsidR="00F56541">
        <w:rPr>
          <w:rFonts w:ascii="Marianne" w:eastAsia="SimSun" w:hAnsi="Marianne" w:cs="Calibri"/>
          <w:color w:val="000000"/>
          <w:sz w:val="20"/>
          <w:szCs w:val="20"/>
          <w:lang w:eastAsia="ja-JP"/>
        </w:rPr>
        <w:t>2</w:t>
      </w:r>
      <w:r w:rsidR="009D1450" w:rsidRPr="00336C57">
        <w:rPr>
          <w:rFonts w:ascii="Marianne" w:eastAsia="SimSun" w:hAnsi="Marianne" w:cs="Calibri"/>
          <w:color w:val="000000"/>
          <w:sz w:val="20"/>
          <w:szCs w:val="20"/>
          <w:lang w:eastAsia="ja-JP"/>
        </w:rPr>
        <w:t xml:space="preserve">,7% pour le maïs </w:t>
      </w:r>
      <w:r w:rsidR="00336C57" w:rsidRPr="00336C57">
        <w:rPr>
          <w:rFonts w:ascii="Marianne" w:eastAsia="SimSun" w:hAnsi="Marianne" w:cs="Calibri"/>
          <w:color w:val="000000"/>
          <w:sz w:val="20"/>
          <w:szCs w:val="20"/>
          <w:lang w:eastAsia="ja-JP"/>
        </w:rPr>
        <w:t>(496 000 tonnes contre 568 000 tonnes) et de -33,1% pour le fonio (6 300 tonnes contre 9 400 tonnes)</w:t>
      </w:r>
      <w:r w:rsidR="009D1450" w:rsidRPr="00336C57">
        <w:rPr>
          <w:rFonts w:ascii="Marianne" w:eastAsia="SimSun" w:hAnsi="Marianne" w:cs="Calibri"/>
          <w:color w:val="000000"/>
          <w:sz w:val="20"/>
          <w:szCs w:val="20"/>
          <w:lang w:eastAsia="ja-JP"/>
        </w:rPr>
        <w:t>.</w:t>
      </w:r>
      <w:r w:rsidR="00336C57" w:rsidRPr="00336C57">
        <w:rPr>
          <w:rFonts w:ascii="Marianne" w:eastAsia="SimSun" w:hAnsi="Marianne" w:cs="Calibri"/>
          <w:color w:val="000000"/>
          <w:sz w:val="20"/>
          <w:szCs w:val="20"/>
          <w:lang w:eastAsia="ja-JP"/>
        </w:rPr>
        <w:t xml:space="preserve"> Les surfaces sont en baisse entre -12 et -17%, ainsi que les rendements à l’exception du sorgho (+14,0%)</w:t>
      </w:r>
      <w:r w:rsidR="00336C57">
        <w:rPr>
          <w:rFonts w:ascii="Marianne" w:eastAsia="SimSun" w:hAnsi="Marianne" w:cs="Calibri"/>
          <w:color w:val="000000"/>
          <w:sz w:val="20"/>
          <w:szCs w:val="20"/>
          <w:lang w:eastAsia="ja-JP"/>
        </w:rPr>
        <w:t>.</w:t>
      </w:r>
    </w:p>
    <w:p w14:paraId="3FE0EC85" w14:textId="06B70655" w:rsidR="006A246E" w:rsidRPr="006D5412" w:rsidRDefault="006A246E" w:rsidP="0098423B">
      <w:pPr>
        <w:keepLines/>
        <w:spacing w:after="0" w:line="240" w:lineRule="auto"/>
        <w:jc w:val="both"/>
        <w:rPr>
          <w:rFonts w:ascii="Marianne" w:eastAsia="SimSun" w:hAnsi="Marianne" w:cs="Segoe UI"/>
          <w:color w:val="000000"/>
          <w:sz w:val="20"/>
          <w:szCs w:val="20"/>
          <w:lang w:eastAsia="ja-JP"/>
        </w:rPr>
      </w:pPr>
    </w:p>
    <w:p w14:paraId="69661353" w14:textId="6093C28F" w:rsidR="0008116B" w:rsidRDefault="006B6ACD" w:rsidP="00890712">
      <w:pPr>
        <w:keepLines/>
        <w:spacing w:after="0" w:line="240" w:lineRule="auto"/>
        <w:jc w:val="both"/>
        <w:rPr>
          <w:rFonts w:ascii="Marianne" w:eastAsia="SimSun" w:hAnsi="Marianne" w:cs="Segoe UI"/>
          <w:color w:val="000000"/>
          <w:sz w:val="20"/>
          <w:szCs w:val="20"/>
          <w:lang w:eastAsia="ja-JP"/>
        </w:rPr>
      </w:pPr>
      <w:r w:rsidRPr="006B6ACD">
        <w:rPr>
          <w:rFonts w:ascii="Marianne" w:eastAsia="SimSun" w:hAnsi="Marianne" w:cs="Segoe UI"/>
          <w:b/>
          <w:bCs/>
          <w:color w:val="000000"/>
          <w:sz w:val="20"/>
          <w:szCs w:val="20"/>
          <w:lang w:eastAsia="ja-JP"/>
        </w:rPr>
        <w:t>L</w:t>
      </w:r>
      <w:r w:rsidR="00890712" w:rsidRPr="006B6ACD">
        <w:rPr>
          <w:rFonts w:ascii="Marianne" w:eastAsia="SimSun" w:hAnsi="Marianne" w:cs="Segoe UI"/>
          <w:b/>
          <w:bCs/>
          <w:color w:val="000000"/>
          <w:sz w:val="20"/>
          <w:szCs w:val="20"/>
          <w:lang w:eastAsia="ja-JP"/>
        </w:rPr>
        <w:t>’</w:t>
      </w:r>
      <w:r w:rsidR="00890712" w:rsidRPr="006D5412">
        <w:rPr>
          <w:rFonts w:ascii="Marianne" w:eastAsia="SimSun" w:hAnsi="Marianne" w:cs="Segoe UI"/>
          <w:b/>
          <w:color w:val="000000"/>
          <w:sz w:val="20"/>
          <w:szCs w:val="20"/>
          <w:lang w:eastAsia="ja-JP"/>
        </w:rPr>
        <w:t>arachide a été un moteur historique du développement au Sénégal</w:t>
      </w:r>
      <w:r>
        <w:rPr>
          <w:rFonts w:ascii="Marianne" w:eastAsia="SimSun" w:hAnsi="Marianne" w:cs="Segoe UI"/>
          <w:b/>
          <w:color w:val="000000"/>
          <w:sz w:val="20"/>
          <w:szCs w:val="20"/>
          <w:lang w:eastAsia="ja-JP"/>
        </w:rPr>
        <w:t xml:space="preserve"> </w:t>
      </w:r>
      <w:r w:rsidRPr="006B6ACD">
        <w:rPr>
          <w:rFonts w:ascii="Marianne" w:eastAsia="SimSun" w:hAnsi="Marianne" w:cs="Segoe UI"/>
          <w:bCs/>
          <w:color w:val="000000"/>
          <w:sz w:val="20"/>
          <w:szCs w:val="20"/>
          <w:lang w:eastAsia="ja-JP"/>
        </w:rPr>
        <w:t>depuis son introduction dans les années 1860</w:t>
      </w:r>
      <w:r w:rsidR="00890712" w:rsidRPr="006D5412">
        <w:rPr>
          <w:rFonts w:ascii="Marianne" w:eastAsia="SimSun" w:hAnsi="Marianne" w:cs="Segoe UI"/>
          <w:color w:val="000000"/>
          <w:sz w:val="20"/>
          <w:szCs w:val="20"/>
          <w:lang w:eastAsia="ja-JP"/>
        </w:rPr>
        <w:t xml:space="preserve">. </w:t>
      </w:r>
      <w:r w:rsidR="00E91720">
        <w:rPr>
          <w:rFonts w:ascii="Marianne" w:eastAsia="SimSun" w:hAnsi="Marianne" w:cs="Segoe UI"/>
          <w:color w:val="000000"/>
          <w:sz w:val="20"/>
          <w:szCs w:val="20"/>
          <w:lang w:eastAsia="ja-JP"/>
        </w:rPr>
        <w:t>Le Sénégal</w:t>
      </w:r>
      <w:r w:rsidR="00080C3C">
        <w:rPr>
          <w:rFonts w:ascii="Marianne" w:eastAsia="SimSun" w:hAnsi="Marianne" w:cs="Segoe UI"/>
          <w:color w:val="000000"/>
          <w:sz w:val="20"/>
          <w:szCs w:val="20"/>
          <w:lang w:eastAsia="ja-JP"/>
        </w:rPr>
        <w:t xml:space="preserve"> est le</w:t>
      </w:r>
      <w:r w:rsidR="00E91720">
        <w:rPr>
          <w:rFonts w:ascii="Marianne" w:eastAsia="SimSun" w:hAnsi="Marianne" w:cs="Segoe UI"/>
          <w:color w:val="000000"/>
          <w:sz w:val="20"/>
          <w:szCs w:val="20"/>
          <w:lang w:eastAsia="ja-JP"/>
        </w:rPr>
        <w:t xml:space="preserve"> t</w:t>
      </w:r>
      <w:r w:rsidR="00E91720" w:rsidRPr="00E91720">
        <w:rPr>
          <w:rFonts w:ascii="Marianne" w:eastAsia="SimSun" w:hAnsi="Marianne" w:cs="Segoe UI"/>
          <w:color w:val="000000"/>
          <w:sz w:val="20"/>
          <w:szCs w:val="20"/>
          <w:lang w:eastAsia="ja-JP"/>
        </w:rPr>
        <w:t>roisième producteur africain d’arachide après le Nigeria et le Soudan</w:t>
      </w:r>
      <w:r w:rsidR="00080C3C">
        <w:rPr>
          <w:rFonts w:ascii="Marianne" w:eastAsia="SimSun" w:hAnsi="Marianne" w:cs="Segoe UI"/>
          <w:color w:val="000000"/>
          <w:sz w:val="20"/>
          <w:szCs w:val="20"/>
          <w:lang w:eastAsia="ja-JP"/>
        </w:rPr>
        <w:t xml:space="preserve">. </w:t>
      </w:r>
      <w:r w:rsidR="00AE7553" w:rsidRPr="006D5412">
        <w:rPr>
          <w:rFonts w:ascii="Marianne" w:eastAsia="SimSun" w:hAnsi="Marianne" w:cs="Segoe UI"/>
          <w:color w:val="000000"/>
          <w:sz w:val="20"/>
          <w:szCs w:val="20"/>
          <w:lang w:eastAsia="ja-JP"/>
        </w:rPr>
        <w:t xml:space="preserve">L’arachide, reste la culture la plus présente dans les ménages agricoles et la principale source de revenus. </w:t>
      </w:r>
      <w:r>
        <w:rPr>
          <w:rFonts w:ascii="Marianne" w:eastAsia="SimSun" w:hAnsi="Marianne" w:cs="Segoe UI"/>
          <w:color w:val="000000"/>
          <w:sz w:val="20"/>
          <w:szCs w:val="20"/>
          <w:lang w:eastAsia="ja-JP"/>
        </w:rPr>
        <w:t xml:space="preserve">L’activité occupe </w:t>
      </w:r>
      <w:r w:rsidR="00535FB6">
        <w:rPr>
          <w:rFonts w:ascii="Marianne" w:eastAsia="SimSun" w:hAnsi="Marianne" w:cs="Segoe UI"/>
          <w:color w:val="000000"/>
          <w:sz w:val="20"/>
          <w:szCs w:val="20"/>
          <w:lang w:eastAsia="ja-JP"/>
        </w:rPr>
        <w:t xml:space="preserve">près de 3 </w:t>
      </w:r>
      <w:r>
        <w:rPr>
          <w:rFonts w:ascii="Marianne" w:eastAsia="SimSun" w:hAnsi="Marianne" w:cs="Segoe UI"/>
          <w:color w:val="000000"/>
          <w:sz w:val="20"/>
          <w:szCs w:val="20"/>
          <w:lang w:eastAsia="ja-JP"/>
        </w:rPr>
        <w:t xml:space="preserve">M de personnes. </w:t>
      </w:r>
      <w:r w:rsidR="00AE7553" w:rsidRPr="006D5412">
        <w:rPr>
          <w:rFonts w:ascii="Marianne" w:eastAsia="SimSun" w:hAnsi="Marianne" w:cs="Segoe UI"/>
          <w:color w:val="000000"/>
          <w:sz w:val="20"/>
          <w:szCs w:val="20"/>
          <w:lang w:eastAsia="ja-JP"/>
        </w:rPr>
        <w:t xml:space="preserve">La filière est caractérisée par la nature « polyvalente » du produit qui se traduit par la diversité des parties valorisables qui confère à l’arachide une fonction à la fois vivrière, fourragère, commerciale et industrielle. </w:t>
      </w:r>
      <w:r w:rsidR="0008116B" w:rsidRPr="0008116B">
        <w:rPr>
          <w:rFonts w:ascii="Marianne" w:eastAsia="SimSun" w:hAnsi="Marianne" w:cs="Segoe UI"/>
          <w:color w:val="000000"/>
          <w:sz w:val="20"/>
          <w:szCs w:val="20"/>
          <w:lang w:eastAsia="ja-JP"/>
        </w:rPr>
        <w:t>La production est destinée essentiellement à la trituration industrielle et artisanale, et dans une certaine mesure à l'alimentation des populations. Les sous-produits sont utilisés pour l'alimentation du bétail.</w:t>
      </w:r>
    </w:p>
    <w:p w14:paraId="7918875A" w14:textId="4F497277" w:rsidR="00890712" w:rsidRPr="006D5412" w:rsidRDefault="00AE7553" w:rsidP="00890712">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Pour autant, l</w:t>
      </w:r>
      <w:r w:rsidR="00890712" w:rsidRPr="006D5412">
        <w:rPr>
          <w:rFonts w:ascii="Marianne" w:eastAsia="SimSun" w:hAnsi="Marianne" w:cs="Segoe UI"/>
          <w:b/>
          <w:bCs/>
          <w:color w:val="000000"/>
          <w:sz w:val="20"/>
          <w:szCs w:val="20"/>
          <w:lang w:eastAsia="ja-JP"/>
        </w:rPr>
        <w:t xml:space="preserve">a filière </w:t>
      </w:r>
      <w:r w:rsidRPr="006D5412">
        <w:rPr>
          <w:rFonts w:ascii="Marianne" w:eastAsia="SimSun" w:hAnsi="Marianne" w:cs="Segoe UI"/>
          <w:b/>
          <w:bCs/>
          <w:color w:val="000000"/>
          <w:sz w:val="20"/>
          <w:szCs w:val="20"/>
          <w:lang w:eastAsia="ja-JP"/>
        </w:rPr>
        <w:t xml:space="preserve">destinée à l’exportation </w:t>
      </w:r>
      <w:r w:rsidR="00890712" w:rsidRPr="006D5412">
        <w:rPr>
          <w:rFonts w:ascii="Marianne" w:eastAsia="SimSun" w:hAnsi="Marianne" w:cs="Segoe UI"/>
          <w:b/>
          <w:bCs/>
          <w:color w:val="000000"/>
          <w:sz w:val="20"/>
          <w:szCs w:val="20"/>
          <w:lang w:eastAsia="ja-JP"/>
        </w:rPr>
        <w:t xml:space="preserve">traverse </w:t>
      </w:r>
      <w:r w:rsidRPr="006D5412">
        <w:rPr>
          <w:rFonts w:ascii="Marianne" w:eastAsia="SimSun" w:hAnsi="Marianne" w:cs="Segoe UI"/>
          <w:b/>
          <w:bCs/>
          <w:color w:val="000000"/>
          <w:sz w:val="20"/>
          <w:szCs w:val="20"/>
          <w:lang w:eastAsia="ja-JP"/>
        </w:rPr>
        <w:t xml:space="preserve">ces dernières années </w:t>
      </w:r>
      <w:r w:rsidR="00890712" w:rsidRPr="006D5412">
        <w:rPr>
          <w:rFonts w:ascii="Marianne" w:eastAsia="SimSun" w:hAnsi="Marianne" w:cs="Segoe UI"/>
          <w:b/>
          <w:bCs/>
          <w:color w:val="000000"/>
          <w:sz w:val="20"/>
          <w:szCs w:val="20"/>
          <w:lang w:eastAsia="ja-JP"/>
        </w:rPr>
        <w:t>une crise</w:t>
      </w:r>
      <w:r w:rsidR="00890712" w:rsidRPr="006D5412">
        <w:rPr>
          <w:rFonts w:ascii="Marianne" w:eastAsia="SimSun" w:hAnsi="Marianne" w:cs="Segoe UI"/>
          <w:color w:val="000000"/>
          <w:sz w:val="20"/>
          <w:szCs w:val="20"/>
          <w:lang w:eastAsia="ja-JP"/>
        </w:rPr>
        <w:t xml:space="preserve"> liée notamment</w:t>
      </w:r>
      <w:r w:rsidR="00A332BC">
        <w:rPr>
          <w:rFonts w:ascii="Marianne" w:eastAsia="SimSun" w:hAnsi="Marianne" w:cs="Segoe UI"/>
          <w:color w:val="000000"/>
          <w:sz w:val="20"/>
          <w:szCs w:val="20"/>
          <w:lang w:eastAsia="ja-JP"/>
        </w:rPr>
        <w:t xml:space="preserve"> à</w:t>
      </w:r>
      <w:r w:rsidR="00890712" w:rsidRPr="006D5412">
        <w:rPr>
          <w:rFonts w:ascii="Marianne" w:eastAsia="SimSun" w:hAnsi="Marianne" w:cs="Segoe UI"/>
          <w:color w:val="000000"/>
          <w:sz w:val="20"/>
          <w:szCs w:val="20"/>
          <w:lang w:eastAsia="ja-JP"/>
        </w:rPr>
        <w:t xml:space="preserve"> : </w:t>
      </w:r>
    </w:p>
    <w:p w14:paraId="3D0D7671" w14:textId="0CEC433B" w:rsidR="00890712" w:rsidRPr="006D5412" w:rsidRDefault="00890712" w:rsidP="006B6ACD">
      <w:pPr>
        <w:keepLines/>
        <w:numPr>
          <w:ilvl w:val="0"/>
          <w:numId w:val="11"/>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la prédominance des opérateurs chinois sur le marché mondial de l’huile d’arachide ;</w:t>
      </w:r>
    </w:p>
    <w:p w14:paraId="48859282" w14:textId="32E40B6C" w:rsidR="00890712" w:rsidRPr="006D5412" w:rsidRDefault="00890712" w:rsidP="006B6ACD">
      <w:pPr>
        <w:keepLines/>
        <w:numPr>
          <w:ilvl w:val="0"/>
          <w:numId w:val="11"/>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la difficulté d’approvisionnement des huileries du pays ; </w:t>
      </w:r>
    </w:p>
    <w:p w14:paraId="47526DAD" w14:textId="4A45D0C3" w:rsidR="00890712" w:rsidRPr="006D5412" w:rsidRDefault="00890712" w:rsidP="006B6ACD">
      <w:pPr>
        <w:keepLines/>
        <w:numPr>
          <w:ilvl w:val="0"/>
          <w:numId w:val="11"/>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sa faible compétitivité face aux huiles alimentaires de substitution - soja et palme en particulier.</w:t>
      </w:r>
    </w:p>
    <w:p w14:paraId="45CF8783" w14:textId="31AF2B0A" w:rsidR="00F46CF4" w:rsidRPr="006D5412" w:rsidRDefault="00721FDB" w:rsidP="009A7C5F">
      <w:pPr>
        <w:keepLines/>
        <w:spacing w:after="0" w:line="240" w:lineRule="auto"/>
        <w:jc w:val="both"/>
        <w:rPr>
          <w:rFonts w:ascii="Marianne" w:eastAsia="SimSun" w:hAnsi="Marianne" w:cs="Segoe UI"/>
          <w:color w:val="000000"/>
          <w:sz w:val="20"/>
          <w:szCs w:val="20"/>
          <w:lang w:eastAsia="ja-JP"/>
        </w:rPr>
      </w:pPr>
      <w:r w:rsidRPr="00080C3C">
        <w:rPr>
          <w:rFonts w:ascii="Marianne" w:eastAsia="SimSun" w:hAnsi="Marianne" w:cs="Segoe UI"/>
          <w:b/>
          <w:bCs/>
          <w:color w:val="000000"/>
          <w:sz w:val="20"/>
          <w:szCs w:val="20"/>
          <w:lang w:eastAsia="ja-JP"/>
        </w:rPr>
        <w:t>Pour l’arachide huilerie, les résultats provisoires font état d’une production</w:t>
      </w:r>
      <w:r w:rsidR="00080C3C" w:rsidRPr="00080C3C">
        <w:rPr>
          <w:rFonts w:ascii="Marianne" w:eastAsia="SimSun" w:hAnsi="Marianne" w:cs="Segoe UI"/>
          <w:b/>
          <w:bCs/>
          <w:color w:val="000000"/>
          <w:sz w:val="20"/>
          <w:szCs w:val="20"/>
          <w:lang w:eastAsia="ja-JP"/>
        </w:rPr>
        <w:t xml:space="preserve"> en forte baisse</w:t>
      </w:r>
      <w:r w:rsidRPr="00080C3C">
        <w:rPr>
          <w:rFonts w:ascii="Marianne" w:eastAsia="SimSun" w:hAnsi="Marianne" w:cs="Segoe UI"/>
          <w:b/>
          <w:bCs/>
          <w:color w:val="000000"/>
          <w:sz w:val="20"/>
          <w:szCs w:val="20"/>
          <w:lang w:eastAsia="ja-JP"/>
        </w:rPr>
        <w:t xml:space="preserve"> </w:t>
      </w:r>
      <w:r w:rsidR="00080C3C" w:rsidRPr="00080C3C">
        <w:rPr>
          <w:rFonts w:ascii="Marianne" w:eastAsia="SimSun" w:hAnsi="Marianne" w:cs="Segoe UI"/>
          <w:b/>
          <w:bCs/>
          <w:color w:val="000000"/>
          <w:sz w:val="20"/>
          <w:szCs w:val="20"/>
          <w:lang w:eastAsia="ja-JP"/>
        </w:rPr>
        <w:t>(-24, 8%) pour la campagne 2024/2025 à</w:t>
      </w:r>
      <w:r w:rsidRPr="00080C3C">
        <w:rPr>
          <w:rFonts w:ascii="Marianne" w:eastAsia="SimSun" w:hAnsi="Marianne" w:cs="Segoe UI"/>
          <w:b/>
          <w:bCs/>
          <w:color w:val="000000"/>
          <w:sz w:val="20"/>
          <w:szCs w:val="20"/>
          <w:lang w:eastAsia="ja-JP"/>
        </w:rPr>
        <w:t xml:space="preserve"> 795 585 tonnes</w:t>
      </w:r>
      <w:r w:rsidR="00DF1FA0" w:rsidRPr="00DF1FA0">
        <w:rPr>
          <w:rStyle w:val="Appelnotedebasdep"/>
          <w:rFonts w:ascii="Marianne" w:eastAsia="SimSun" w:hAnsi="Marianne" w:cs="Segoe UI"/>
          <w:color w:val="000000"/>
          <w:sz w:val="20"/>
          <w:szCs w:val="20"/>
          <w:lang w:eastAsia="ja-JP"/>
        </w:rPr>
        <w:footnoteReference w:id="14"/>
      </w:r>
      <w:r w:rsidRPr="00721FDB">
        <w:rPr>
          <w:rFonts w:ascii="Marianne" w:eastAsia="SimSun" w:hAnsi="Marianne" w:cs="Segoe UI"/>
          <w:color w:val="000000"/>
          <w:sz w:val="20"/>
          <w:szCs w:val="20"/>
          <w:lang w:eastAsia="ja-JP"/>
        </w:rPr>
        <w:t xml:space="preserve"> contre 1 057 836 tonnes lors de la campagne précédente. La superficie cultivée est passée de 832 103 ha à 780 072 ha, soit un recul de -6,3%, et le rendement à l’hectare, de 1 271 kg à 1 020 kg, soit une baisse de -19,8%.</w:t>
      </w:r>
      <w:r w:rsidR="00E91720" w:rsidRPr="00E91720">
        <w:t xml:space="preserve"> </w:t>
      </w:r>
      <w:r w:rsidR="00E91720" w:rsidRPr="00E91720">
        <w:rPr>
          <w:rFonts w:ascii="Marianne" w:eastAsia="SimSun" w:hAnsi="Marianne" w:cs="Segoe UI"/>
          <w:color w:val="000000"/>
          <w:sz w:val="20"/>
          <w:szCs w:val="20"/>
          <w:lang w:eastAsia="ja-JP"/>
        </w:rPr>
        <w:t>La mauvaise qualité des semences distribuées par l’État, une longue absence de pluies, sont les deux principales raisons avancées par les producteurs pour expliquer la baisse de la production</w:t>
      </w:r>
      <w:r w:rsidR="00645AA4">
        <w:rPr>
          <w:rFonts w:ascii="Marianne" w:eastAsia="SimSun" w:hAnsi="Marianne" w:cs="Segoe UI"/>
          <w:color w:val="000000"/>
          <w:sz w:val="20"/>
          <w:szCs w:val="20"/>
          <w:lang w:eastAsia="ja-JP"/>
        </w:rPr>
        <w:t>.</w:t>
      </w:r>
    </w:p>
    <w:p w14:paraId="5AEA506A" w14:textId="77777777" w:rsidR="009B0C97" w:rsidRDefault="009B0C97" w:rsidP="0098423B">
      <w:pPr>
        <w:keepLines/>
        <w:spacing w:after="0" w:line="240" w:lineRule="auto"/>
        <w:jc w:val="both"/>
        <w:rPr>
          <w:rFonts w:ascii="Marianne" w:eastAsia="SimSun" w:hAnsi="Marianne" w:cs="Segoe UI"/>
          <w:color w:val="000000"/>
          <w:sz w:val="20"/>
          <w:szCs w:val="20"/>
          <w:lang w:eastAsia="ja-JP"/>
        </w:rPr>
      </w:pPr>
    </w:p>
    <w:p w14:paraId="63B61508" w14:textId="24BCBBDF" w:rsidR="00721FDB" w:rsidRPr="009B0C97" w:rsidRDefault="00706D55" w:rsidP="0098423B">
      <w:pPr>
        <w:keepLines/>
        <w:spacing w:after="0" w:line="240" w:lineRule="auto"/>
        <w:jc w:val="both"/>
        <w:rPr>
          <w:rFonts w:ascii="Marianne" w:eastAsia="SimSun" w:hAnsi="Marianne" w:cs="Segoe UI"/>
          <w:color w:val="000000"/>
          <w:sz w:val="20"/>
          <w:szCs w:val="20"/>
          <w:lang w:eastAsia="ja-JP"/>
        </w:rPr>
      </w:pPr>
      <w:r w:rsidRPr="00706D55">
        <w:rPr>
          <w:rFonts w:ascii="Marianne" w:eastAsia="SimSun" w:hAnsi="Marianne" w:cs="Segoe UI"/>
          <w:b/>
          <w:bCs/>
          <w:color w:val="000000"/>
          <w:sz w:val="20"/>
          <w:szCs w:val="20"/>
          <w:lang w:eastAsia="ja-JP"/>
        </w:rPr>
        <w:t>L</w:t>
      </w:r>
      <w:r w:rsidR="009B0C97" w:rsidRPr="00706D55">
        <w:rPr>
          <w:rFonts w:ascii="Marianne" w:eastAsia="SimSun" w:hAnsi="Marianne" w:cs="Segoe UI"/>
          <w:b/>
          <w:bCs/>
          <w:color w:val="000000"/>
          <w:sz w:val="20"/>
          <w:szCs w:val="20"/>
          <w:lang w:eastAsia="ja-JP"/>
        </w:rPr>
        <w:t>e développement de la</w:t>
      </w:r>
      <w:r w:rsidR="009B0C97" w:rsidRPr="009B0C97">
        <w:rPr>
          <w:rFonts w:ascii="Marianne" w:eastAsia="SimSun" w:hAnsi="Marianne" w:cs="Segoe UI"/>
          <w:color w:val="000000"/>
          <w:sz w:val="20"/>
          <w:szCs w:val="20"/>
          <w:lang w:eastAsia="ja-JP"/>
        </w:rPr>
        <w:t xml:space="preserve"> </w:t>
      </w:r>
      <w:r w:rsidR="009B0C97" w:rsidRPr="009B0C97">
        <w:rPr>
          <w:rFonts w:ascii="Marianne" w:eastAsia="SimSun" w:hAnsi="Marianne" w:cs="Segoe UI"/>
          <w:b/>
          <w:bCs/>
          <w:color w:val="000000"/>
          <w:sz w:val="20"/>
          <w:szCs w:val="20"/>
          <w:lang w:eastAsia="ja-JP"/>
        </w:rPr>
        <w:t>noix de cajou</w:t>
      </w:r>
      <w:r w:rsidR="009B0C97" w:rsidRPr="009B0C97">
        <w:rPr>
          <w:rFonts w:ascii="Marianne" w:eastAsia="SimSun" w:hAnsi="Marianne" w:cs="Segoe UI"/>
          <w:color w:val="000000"/>
          <w:sz w:val="20"/>
          <w:szCs w:val="20"/>
          <w:lang w:eastAsia="ja-JP"/>
        </w:rPr>
        <w:t xml:space="preserve"> est important</w:t>
      </w:r>
      <w:r w:rsidRPr="00706D55">
        <w:t xml:space="preserve"> </w:t>
      </w:r>
      <w:r>
        <w:rPr>
          <w:rFonts w:ascii="Marianne" w:eastAsia="SimSun" w:hAnsi="Marianne" w:cs="Segoe UI"/>
          <w:color w:val="000000"/>
          <w:sz w:val="20"/>
          <w:szCs w:val="20"/>
          <w:lang w:eastAsia="ja-JP"/>
        </w:rPr>
        <w:t>ces dernières années, c</w:t>
      </w:r>
      <w:r w:rsidRPr="00706D55">
        <w:rPr>
          <w:rFonts w:ascii="Marianne" w:eastAsia="SimSun" w:hAnsi="Marianne" w:cs="Segoe UI"/>
          <w:color w:val="000000"/>
          <w:sz w:val="20"/>
          <w:szCs w:val="20"/>
          <w:lang w:eastAsia="ja-JP"/>
        </w:rPr>
        <w:t>omme dans la plupart des pays d’Afrique de l’Ouest</w:t>
      </w:r>
      <w:r w:rsidR="00E0303E">
        <w:rPr>
          <w:rFonts w:ascii="Marianne" w:eastAsia="SimSun" w:hAnsi="Marianne" w:cs="Segoe UI"/>
          <w:color w:val="000000"/>
          <w:sz w:val="20"/>
          <w:szCs w:val="20"/>
          <w:lang w:eastAsia="ja-JP"/>
        </w:rPr>
        <w:t>.</w:t>
      </w:r>
      <w:r w:rsidR="009B0C97" w:rsidRPr="009B0C97">
        <w:rPr>
          <w:rFonts w:ascii="Marianne" w:eastAsia="SimSun" w:hAnsi="Marianne" w:cs="Segoe UI"/>
          <w:color w:val="000000"/>
          <w:sz w:val="20"/>
          <w:szCs w:val="20"/>
          <w:lang w:eastAsia="ja-JP"/>
        </w:rPr>
        <w:t xml:space="preserve"> </w:t>
      </w:r>
      <w:r w:rsidR="00E0303E" w:rsidRPr="00E0303E">
        <w:rPr>
          <w:rFonts w:ascii="Marianne" w:eastAsia="SimSun" w:hAnsi="Marianne" w:cs="Segoe UI"/>
          <w:color w:val="000000"/>
          <w:sz w:val="20"/>
          <w:szCs w:val="20"/>
          <w:lang w:eastAsia="ja-JP"/>
        </w:rPr>
        <w:t>La transformation est le régulateur de la filière et permet d’apporter de la valeur ajoutée, mais faute de stocks et d’unités opérationnelles, les transformateurs locaux ont souvent dû cesser leurs activités. Malgré sa croissance, la filière souffre également d’un accès limité aux financements, notamment au début de la campagne. Les acteurs locaux, souvent devancés par des acheteurs étrangers</w:t>
      </w:r>
      <w:r>
        <w:rPr>
          <w:rFonts w:ascii="Marianne" w:eastAsia="SimSun" w:hAnsi="Marianne" w:cs="Segoe UI"/>
          <w:color w:val="000000"/>
          <w:sz w:val="20"/>
          <w:szCs w:val="20"/>
          <w:lang w:eastAsia="ja-JP"/>
        </w:rPr>
        <w:t xml:space="preserve"> (principalement indiens)</w:t>
      </w:r>
      <w:r w:rsidR="00E0303E" w:rsidRPr="00E0303E">
        <w:rPr>
          <w:rFonts w:ascii="Marianne" w:eastAsia="SimSun" w:hAnsi="Marianne" w:cs="Segoe UI"/>
          <w:color w:val="000000"/>
          <w:sz w:val="20"/>
          <w:szCs w:val="20"/>
          <w:lang w:eastAsia="ja-JP"/>
        </w:rPr>
        <w:t xml:space="preserve"> disposant de fonds immédiats, peinent à </w:t>
      </w:r>
      <w:r>
        <w:rPr>
          <w:rFonts w:ascii="Marianne" w:eastAsia="SimSun" w:hAnsi="Marianne" w:cs="Segoe UI"/>
          <w:color w:val="000000"/>
          <w:sz w:val="20"/>
          <w:szCs w:val="20"/>
          <w:lang w:eastAsia="ja-JP"/>
        </w:rPr>
        <w:t xml:space="preserve">être </w:t>
      </w:r>
      <w:r w:rsidR="00E0303E" w:rsidRPr="00E0303E">
        <w:rPr>
          <w:rFonts w:ascii="Marianne" w:eastAsia="SimSun" w:hAnsi="Marianne" w:cs="Segoe UI"/>
          <w:color w:val="000000"/>
          <w:sz w:val="20"/>
          <w:szCs w:val="20"/>
          <w:lang w:eastAsia="ja-JP"/>
        </w:rPr>
        <w:t>concurren</w:t>
      </w:r>
      <w:r>
        <w:rPr>
          <w:rFonts w:ascii="Marianne" w:eastAsia="SimSun" w:hAnsi="Marianne" w:cs="Segoe UI"/>
          <w:color w:val="000000"/>
          <w:sz w:val="20"/>
          <w:szCs w:val="20"/>
          <w:lang w:eastAsia="ja-JP"/>
        </w:rPr>
        <w:t>tiels</w:t>
      </w:r>
      <w:r w:rsidR="00E0303E" w:rsidRPr="00E0303E">
        <w:rPr>
          <w:rFonts w:ascii="Marianne" w:eastAsia="SimSun" w:hAnsi="Marianne" w:cs="Segoe UI"/>
          <w:color w:val="000000"/>
          <w:sz w:val="20"/>
          <w:szCs w:val="20"/>
          <w:lang w:eastAsia="ja-JP"/>
        </w:rPr>
        <w:t xml:space="preserve">. Les producteurs bradent leurs noix faute de ressources pour attendre de meilleures offres. </w:t>
      </w:r>
      <w:r>
        <w:rPr>
          <w:rFonts w:ascii="Marianne" w:eastAsia="SimSun" w:hAnsi="Marianne" w:cs="Segoe UI"/>
          <w:color w:val="000000"/>
          <w:sz w:val="20"/>
          <w:szCs w:val="20"/>
          <w:lang w:eastAsia="ja-JP"/>
        </w:rPr>
        <w:t xml:space="preserve">Aussi l’essentiel de la production est exporté, </w:t>
      </w:r>
      <w:r w:rsidR="009B0C97" w:rsidRPr="009B0C97">
        <w:rPr>
          <w:rFonts w:ascii="Marianne" w:eastAsia="SimSun" w:hAnsi="Marianne" w:cs="Segoe UI"/>
          <w:color w:val="000000"/>
          <w:sz w:val="20"/>
          <w:szCs w:val="20"/>
          <w:lang w:eastAsia="ja-JP"/>
        </w:rPr>
        <w:t>avec une progression très forte : 105 000 tonnes en 2022, 174 000 tonnes en 202</w:t>
      </w:r>
      <w:r w:rsidR="00735D15">
        <w:rPr>
          <w:rFonts w:ascii="Marianne" w:eastAsia="SimSun" w:hAnsi="Marianne" w:cs="Segoe UI"/>
          <w:color w:val="000000"/>
          <w:sz w:val="20"/>
          <w:szCs w:val="20"/>
          <w:lang w:eastAsia="ja-JP"/>
        </w:rPr>
        <w:t>3</w:t>
      </w:r>
      <w:r w:rsidR="009B0C97" w:rsidRPr="009B0C97">
        <w:rPr>
          <w:rFonts w:ascii="Marianne" w:eastAsia="SimSun" w:hAnsi="Marianne" w:cs="Segoe UI"/>
          <w:color w:val="000000"/>
          <w:sz w:val="20"/>
          <w:szCs w:val="20"/>
          <w:lang w:eastAsia="ja-JP"/>
        </w:rPr>
        <w:t xml:space="preserve">, </w:t>
      </w:r>
      <w:r w:rsidR="009B0C97" w:rsidRPr="009B0C97">
        <w:rPr>
          <w:rFonts w:ascii="Marianne" w:eastAsia="SimSun" w:hAnsi="Marianne" w:cs="Segoe UI"/>
          <w:b/>
          <w:bCs/>
          <w:color w:val="000000"/>
          <w:sz w:val="20"/>
          <w:szCs w:val="20"/>
          <w:lang w:eastAsia="ja-JP"/>
        </w:rPr>
        <w:t>481 000 tonnes en 2024</w:t>
      </w:r>
      <w:r w:rsidR="009B0C97" w:rsidRPr="009B0C97">
        <w:rPr>
          <w:rFonts w:ascii="Marianne" w:eastAsia="SimSun" w:hAnsi="Marianne" w:cs="Segoe UI"/>
          <w:color w:val="000000"/>
          <w:sz w:val="20"/>
          <w:szCs w:val="20"/>
          <w:lang w:eastAsia="ja-JP"/>
        </w:rPr>
        <w:t>.</w:t>
      </w:r>
      <w:r w:rsidR="009B0C97">
        <w:rPr>
          <w:rFonts w:ascii="Marianne" w:eastAsia="SimSun" w:hAnsi="Marianne" w:cs="Segoe UI"/>
          <w:color w:val="000000"/>
          <w:sz w:val="20"/>
          <w:szCs w:val="20"/>
          <w:lang w:eastAsia="ja-JP"/>
        </w:rPr>
        <w:t xml:space="preserve"> L</w:t>
      </w:r>
      <w:r w:rsidR="00E0303E">
        <w:rPr>
          <w:rFonts w:ascii="Marianne" w:eastAsia="SimSun" w:hAnsi="Marianne" w:cs="Segoe UI"/>
          <w:color w:val="000000"/>
          <w:sz w:val="20"/>
          <w:szCs w:val="20"/>
          <w:lang w:eastAsia="ja-JP"/>
        </w:rPr>
        <w:t>a quasi-totalité des exportations (96,5%)</w:t>
      </w:r>
      <w:r w:rsidR="009B0C97">
        <w:rPr>
          <w:rFonts w:ascii="Marianne" w:eastAsia="SimSun" w:hAnsi="Marianne" w:cs="Segoe UI"/>
          <w:color w:val="000000"/>
          <w:sz w:val="20"/>
          <w:szCs w:val="20"/>
          <w:lang w:eastAsia="ja-JP"/>
        </w:rPr>
        <w:t xml:space="preserve"> </w:t>
      </w:r>
      <w:r w:rsidR="00E0303E">
        <w:rPr>
          <w:rFonts w:ascii="Marianne" w:eastAsia="SimSun" w:hAnsi="Marianne" w:cs="Segoe UI"/>
          <w:color w:val="000000"/>
          <w:sz w:val="20"/>
          <w:szCs w:val="20"/>
          <w:lang w:eastAsia="ja-JP"/>
        </w:rPr>
        <w:t xml:space="preserve">s’est faite en 2024 à destination de l’Inde. </w:t>
      </w:r>
      <w:r>
        <w:rPr>
          <w:rFonts w:ascii="Marianne" w:eastAsia="SimSun" w:hAnsi="Marianne" w:cs="Segoe UI"/>
          <w:color w:val="000000"/>
          <w:sz w:val="20"/>
          <w:szCs w:val="20"/>
          <w:lang w:eastAsia="ja-JP"/>
        </w:rPr>
        <w:t>77 000 tonnes ont été exportées vers l</w:t>
      </w:r>
      <w:r w:rsidR="00E0303E">
        <w:rPr>
          <w:rFonts w:ascii="Marianne" w:eastAsia="SimSun" w:hAnsi="Marianne" w:cs="Segoe UI"/>
          <w:color w:val="000000"/>
          <w:sz w:val="20"/>
          <w:szCs w:val="20"/>
          <w:lang w:eastAsia="ja-JP"/>
        </w:rPr>
        <w:t xml:space="preserve">e Vietnam </w:t>
      </w:r>
      <w:r>
        <w:rPr>
          <w:rFonts w:ascii="Marianne" w:eastAsia="SimSun" w:hAnsi="Marianne" w:cs="Segoe UI"/>
          <w:color w:val="000000"/>
          <w:sz w:val="20"/>
          <w:szCs w:val="20"/>
          <w:lang w:eastAsia="ja-JP"/>
        </w:rPr>
        <w:t>en 2023 contre à peine 10 000 tonnes en 2024.</w:t>
      </w:r>
    </w:p>
    <w:p w14:paraId="251FAF1A" w14:textId="77777777" w:rsidR="009B0C97" w:rsidRDefault="009B0C97" w:rsidP="0098423B">
      <w:pPr>
        <w:keepLines/>
        <w:spacing w:after="0" w:line="240" w:lineRule="auto"/>
        <w:jc w:val="both"/>
        <w:rPr>
          <w:rFonts w:ascii="Marianne" w:eastAsia="SimSun" w:hAnsi="Marianne" w:cs="Segoe UI"/>
          <w:b/>
          <w:bCs/>
          <w:color w:val="000000"/>
          <w:sz w:val="20"/>
          <w:szCs w:val="20"/>
          <w:lang w:eastAsia="ja-JP"/>
        </w:rPr>
      </w:pPr>
    </w:p>
    <w:p w14:paraId="657DD845" w14:textId="31E43CD5" w:rsidR="0098423B" w:rsidRPr="0055716E" w:rsidRDefault="0098423B" w:rsidP="0098423B">
      <w:pPr>
        <w:keepLines/>
        <w:spacing w:after="0" w:line="240" w:lineRule="auto"/>
        <w:jc w:val="both"/>
        <w:rPr>
          <w:rFonts w:ascii="Marianne" w:eastAsia="SimSun" w:hAnsi="Marianne" w:cs="Segoe UI"/>
          <w:color w:val="000000"/>
          <w:sz w:val="20"/>
          <w:szCs w:val="20"/>
          <w:lang w:eastAsia="ja-JP"/>
        </w:rPr>
      </w:pPr>
      <w:r w:rsidRPr="0055716E">
        <w:rPr>
          <w:rFonts w:ascii="Marianne" w:eastAsia="SimSun" w:hAnsi="Marianne" w:cs="Segoe UI"/>
          <w:b/>
          <w:bCs/>
          <w:color w:val="000000"/>
          <w:sz w:val="20"/>
          <w:szCs w:val="20"/>
          <w:lang w:eastAsia="ja-JP"/>
        </w:rPr>
        <w:lastRenderedPageBreak/>
        <w:t>Les racines et les tubercules</w:t>
      </w:r>
      <w:r w:rsidRPr="0055716E">
        <w:rPr>
          <w:rFonts w:ascii="Marianne" w:eastAsia="SimSun" w:hAnsi="Marianne" w:cs="Segoe UI"/>
          <w:color w:val="000000"/>
          <w:sz w:val="20"/>
          <w:szCs w:val="20"/>
          <w:lang w:eastAsia="ja-JP"/>
        </w:rPr>
        <w:t>, parmi lesquelles le manioc, la patate douce</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et la pomme de terre, sont cultivées dans des environnements agroécologiques et selon des systèmes</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de production variés qui incluent les environnements marginaux. Leur culture est encouragée, car elles</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permettent d’atteindre la sécurité alimentaire et nutritionnelle et de produire de plus grandes quantités</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de nourriture par unité de surface de terres agricoles.</w:t>
      </w:r>
      <w:r w:rsidR="00E210DA">
        <w:rPr>
          <w:rFonts w:ascii="Marianne" w:eastAsia="SimSun" w:hAnsi="Marianne" w:cs="Segoe UI"/>
          <w:color w:val="000000"/>
          <w:sz w:val="20"/>
          <w:szCs w:val="20"/>
          <w:lang w:eastAsia="ja-JP"/>
        </w:rPr>
        <w:t xml:space="preserve"> E</w:t>
      </w:r>
      <w:r w:rsidRPr="0055716E">
        <w:rPr>
          <w:rFonts w:ascii="Marianne" w:eastAsia="SimSun" w:hAnsi="Marianne" w:cs="Segoe UI"/>
          <w:color w:val="000000"/>
          <w:sz w:val="20"/>
          <w:szCs w:val="20"/>
          <w:lang w:eastAsia="ja-JP"/>
        </w:rPr>
        <w:t xml:space="preserve">lles </w:t>
      </w:r>
      <w:r w:rsidR="00E210DA">
        <w:rPr>
          <w:rFonts w:ascii="Marianne" w:eastAsia="SimSun" w:hAnsi="Marianne" w:cs="Segoe UI"/>
          <w:color w:val="000000"/>
          <w:sz w:val="20"/>
          <w:szCs w:val="20"/>
          <w:lang w:eastAsia="ja-JP"/>
        </w:rPr>
        <w:t xml:space="preserve">peuvent cependant être </w:t>
      </w:r>
      <w:r w:rsidRPr="0055716E">
        <w:rPr>
          <w:rFonts w:ascii="Marianne" w:eastAsia="SimSun" w:hAnsi="Marianne" w:cs="Segoe UI"/>
          <w:color w:val="000000"/>
          <w:sz w:val="20"/>
          <w:szCs w:val="20"/>
          <w:lang w:eastAsia="ja-JP"/>
        </w:rPr>
        <w:t>sensibles aux spéculation</w:t>
      </w:r>
      <w:r w:rsidR="00E210DA">
        <w:rPr>
          <w:rFonts w:ascii="Marianne" w:eastAsia="SimSun" w:hAnsi="Marianne" w:cs="Segoe UI"/>
          <w:color w:val="000000"/>
          <w:sz w:val="20"/>
          <w:szCs w:val="20"/>
          <w:lang w:eastAsia="ja-JP"/>
        </w:rPr>
        <w:t>s</w:t>
      </w:r>
      <w:r w:rsidRPr="0055716E">
        <w:rPr>
          <w:rFonts w:ascii="Marianne" w:eastAsia="SimSun" w:hAnsi="Marianne" w:cs="Segoe UI"/>
          <w:color w:val="000000"/>
          <w:sz w:val="20"/>
          <w:szCs w:val="20"/>
          <w:lang w:eastAsia="ja-JP"/>
        </w:rPr>
        <w:t xml:space="preserve"> sur les prix</w:t>
      </w:r>
      <w:r w:rsidR="00E210DA">
        <w:rPr>
          <w:rFonts w:ascii="Marianne" w:eastAsia="SimSun" w:hAnsi="Marianne" w:cs="Segoe UI"/>
          <w:color w:val="000000"/>
          <w:sz w:val="20"/>
          <w:szCs w:val="20"/>
          <w:lang w:eastAsia="ja-JP"/>
        </w:rPr>
        <w:t xml:space="preserve"> en raison des saisonnalités de leurs mises en marché</w:t>
      </w:r>
      <w:r w:rsidRPr="0055716E">
        <w:rPr>
          <w:rFonts w:ascii="Marianne" w:eastAsia="SimSun" w:hAnsi="Marianne" w:cs="Segoe UI"/>
          <w:color w:val="000000"/>
          <w:sz w:val="20"/>
          <w:szCs w:val="20"/>
          <w:lang w:eastAsia="ja-JP"/>
        </w:rPr>
        <w:t>.</w:t>
      </w:r>
      <w:r w:rsidR="00080C3C" w:rsidRPr="0055716E">
        <w:rPr>
          <w:rFonts w:ascii="Marianne" w:hAnsi="Marianne"/>
          <w:sz w:val="20"/>
          <w:szCs w:val="20"/>
        </w:rPr>
        <w:t xml:space="preserve"> </w:t>
      </w:r>
      <w:r w:rsidR="0055716E" w:rsidRPr="0055716E">
        <w:rPr>
          <w:rFonts w:ascii="Marianne" w:hAnsi="Marianne"/>
          <w:sz w:val="20"/>
          <w:szCs w:val="20"/>
        </w:rPr>
        <w:t>La production de manioc est en repli de -10,2% pour la campagne 2024/2025 (740 721 tonnes contre 824 734 tonnes)</w:t>
      </w:r>
      <w:r w:rsidR="006E6C70">
        <w:rPr>
          <w:rFonts w:ascii="Marianne" w:hAnsi="Marianne"/>
          <w:sz w:val="20"/>
          <w:szCs w:val="20"/>
        </w:rPr>
        <w:t>,</w:t>
      </w:r>
      <w:r w:rsidR="0055716E" w:rsidRPr="0055716E">
        <w:rPr>
          <w:rFonts w:ascii="Marianne" w:hAnsi="Marianne"/>
          <w:sz w:val="20"/>
          <w:szCs w:val="20"/>
        </w:rPr>
        <w:t xml:space="preserve"> alors que la production de pomme de terre a connu une très forte progression</w:t>
      </w:r>
      <w:r w:rsidR="006E6C70">
        <w:rPr>
          <w:rFonts w:ascii="Marianne" w:hAnsi="Marianne"/>
          <w:sz w:val="20"/>
          <w:szCs w:val="20"/>
        </w:rPr>
        <w:t>,</w:t>
      </w:r>
      <w:r w:rsidR="0055716E" w:rsidRPr="0055716E">
        <w:rPr>
          <w:rFonts w:ascii="Marianne" w:hAnsi="Marianne"/>
          <w:sz w:val="20"/>
          <w:szCs w:val="20"/>
        </w:rPr>
        <w:t xml:space="preserve"> atteignant les </w:t>
      </w:r>
      <w:r w:rsidR="00080C3C" w:rsidRPr="0055716E">
        <w:rPr>
          <w:rFonts w:ascii="Marianne" w:eastAsia="SimSun" w:hAnsi="Marianne" w:cs="Segoe UI"/>
          <w:color w:val="000000"/>
          <w:sz w:val="20"/>
          <w:szCs w:val="20"/>
          <w:lang w:eastAsia="ja-JP"/>
        </w:rPr>
        <w:t>240 000 tonnes</w:t>
      </w:r>
      <w:r w:rsidR="0055716E" w:rsidRPr="0055716E">
        <w:rPr>
          <w:rFonts w:ascii="Marianne" w:eastAsia="SimSun" w:hAnsi="Marianne" w:cs="Segoe UI"/>
          <w:color w:val="000000"/>
          <w:sz w:val="20"/>
          <w:szCs w:val="20"/>
          <w:lang w:eastAsia="ja-JP"/>
        </w:rPr>
        <w:t xml:space="preserve"> (contre 150 000 tonnes en moyenne les années précédentes). La production de </w:t>
      </w:r>
      <w:r w:rsidR="00080C3C" w:rsidRPr="0055716E">
        <w:rPr>
          <w:rFonts w:ascii="Marianne" w:eastAsia="SimSun" w:hAnsi="Marianne" w:cs="Segoe UI"/>
          <w:color w:val="000000"/>
          <w:sz w:val="20"/>
          <w:szCs w:val="20"/>
          <w:lang w:eastAsia="ja-JP"/>
        </w:rPr>
        <w:t xml:space="preserve">patates douces </w:t>
      </w:r>
      <w:r w:rsidR="0055716E" w:rsidRPr="0055716E">
        <w:rPr>
          <w:rFonts w:ascii="Marianne" w:eastAsia="SimSun" w:hAnsi="Marianne" w:cs="Segoe UI"/>
          <w:color w:val="000000"/>
          <w:sz w:val="20"/>
          <w:szCs w:val="20"/>
          <w:lang w:eastAsia="ja-JP"/>
        </w:rPr>
        <w:t xml:space="preserve">est de l’ordre de </w:t>
      </w:r>
      <w:r w:rsidR="00080C3C" w:rsidRPr="0055716E">
        <w:rPr>
          <w:rFonts w:ascii="Marianne" w:eastAsia="SimSun" w:hAnsi="Marianne" w:cs="Segoe UI"/>
          <w:color w:val="000000"/>
          <w:sz w:val="20"/>
          <w:szCs w:val="20"/>
          <w:lang w:eastAsia="ja-JP"/>
        </w:rPr>
        <w:t>100</w:t>
      </w:r>
      <w:r w:rsidR="00E210DA">
        <w:rPr>
          <w:rFonts w:ascii="Marianne" w:eastAsia="SimSun" w:hAnsi="Marianne" w:cs="Segoe UI"/>
          <w:color w:val="000000"/>
          <w:sz w:val="20"/>
          <w:szCs w:val="20"/>
          <w:lang w:eastAsia="ja-JP"/>
        </w:rPr>
        <w:t> </w:t>
      </w:r>
      <w:r w:rsidR="00080C3C" w:rsidRPr="0055716E">
        <w:rPr>
          <w:rFonts w:ascii="Marianne" w:eastAsia="SimSun" w:hAnsi="Marianne" w:cs="Segoe UI"/>
          <w:color w:val="000000"/>
          <w:sz w:val="20"/>
          <w:szCs w:val="20"/>
          <w:lang w:eastAsia="ja-JP"/>
        </w:rPr>
        <w:t>000 tonnes</w:t>
      </w:r>
      <w:r w:rsidR="0055716E" w:rsidRPr="0055716E">
        <w:rPr>
          <w:rFonts w:ascii="Marianne" w:eastAsia="SimSun" w:hAnsi="Marianne" w:cs="Segoe UI"/>
          <w:color w:val="000000"/>
          <w:sz w:val="20"/>
          <w:szCs w:val="20"/>
          <w:lang w:eastAsia="ja-JP"/>
        </w:rPr>
        <w:t xml:space="preserve"> en moyenne sur les 5 dernières années.</w:t>
      </w:r>
    </w:p>
    <w:p w14:paraId="194610D2" w14:textId="77777777" w:rsidR="006A246E" w:rsidRPr="0055716E" w:rsidRDefault="006A246E" w:rsidP="0098423B">
      <w:pPr>
        <w:keepLines/>
        <w:spacing w:after="0" w:line="240" w:lineRule="auto"/>
        <w:jc w:val="both"/>
        <w:rPr>
          <w:rFonts w:ascii="Marianne" w:eastAsia="SimSun" w:hAnsi="Marianne" w:cs="Segoe UI"/>
          <w:color w:val="000000"/>
          <w:sz w:val="20"/>
          <w:szCs w:val="20"/>
          <w:lang w:eastAsia="ja-JP"/>
        </w:rPr>
      </w:pPr>
    </w:p>
    <w:p w14:paraId="26A167E5" w14:textId="77777777" w:rsidR="00F764F3" w:rsidRDefault="0098423B" w:rsidP="0098423B">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La filière maraîchère est très dynamique</w:t>
      </w:r>
      <w:r w:rsidRPr="006D5412">
        <w:rPr>
          <w:rFonts w:ascii="Marianne" w:eastAsia="SimSun" w:hAnsi="Marianne" w:cs="Segoe UI"/>
          <w:color w:val="000000"/>
          <w:sz w:val="20"/>
          <w:szCs w:val="20"/>
          <w:lang w:eastAsia="ja-JP"/>
        </w:rPr>
        <w:t xml:space="preserve"> grâce aux</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exportations et à la mise en place de plusieurs initiatives intégrées à vocation industrielle, notamment</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 xml:space="preserve">dans </w:t>
      </w:r>
      <w:r w:rsidRPr="000D6935">
        <w:rPr>
          <w:rFonts w:ascii="Marianne" w:eastAsia="SimSun" w:hAnsi="Marianne" w:cs="Segoe UI"/>
          <w:b/>
          <w:bCs/>
          <w:color w:val="000000"/>
          <w:sz w:val="20"/>
          <w:szCs w:val="20"/>
          <w:lang w:eastAsia="ja-JP"/>
        </w:rPr>
        <w:t>le sous-secteur de la tomate</w:t>
      </w:r>
      <w:r w:rsidR="00081090" w:rsidRPr="000D6935">
        <w:rPr>
          <w:rFonts w:ascii="Marianne" w:eastAsia="SimSun" w:hAnsi="Marianne" w:cs="Segoe UI"/>
          <w:b/>
          <w:bCs/>
          <w:color w:val="000000"/>
          <w:sz w:val="20"/>
          <w:szCs w:val="20"/>
          <w:lang w:eastAsia="ja-JP"/>
        </w:rPr>
        <w:t xml:space="preserve"> en progression de +1,8% sur la campagne 2022/2023 à 85 500 tonnes</w:t>
      </w:r>
      <w:r w:rsidR="00081090">
        <w:rPr>
          <w:rFonts w:ascii="Marianne" w:eastAsia="SimSun" w:hAnsi="Marianne" w:cs="Segoe UI"/>
          <w:color w:val="000000"/>
          <w:sz w:val="20"/>
          <w:szCs w:val="20"/>
          <w:lang w:eastAsia="ja-JP"/>
        </w:rPr>
        <w:t xml:space="preserve"> (77 650 tonnes en moyenne sur les cinq dernières années)</w:t>
      </w:r>
      <w:r w:rsidRPr="006D5412">
        <w:rPr>
          <w:rFonts w:ascii="Marianne" w:eastAsia="SimSun" w:hAnsi="Marianne" w:cs="Segoe UI"/>
          <w:color w:val="000000"/>
          <w:sz w:val="20"/>
          <w:szCs w:val="20"/>
          <w:lang w:eastAsia="ja-JP"/>
        </w:rPr>
        <w:t>.</w:t>
      </w:r>
      <w:r w:rsidR="000054DF">
        <w:rPr>
          <w:rFonts w:ascii="Marianne" w:eastAsia="SimSun" w:hAnsi="Marianne" w:cs="Segoe UI"/>
          <w:color w:val="000000"/>
          <w:sz w:val="20"/>
          <w:szCs w:val="20"/>
          <w:lang w:eastAsia="ja-JP"/>
        </w:rPr>
        <w:t xml:space="preserve"> </w:t>
      </w:r>
      <w:r w:rsidR="00234BC8">
        <w:rPr>
          <w:rFonts w:ascii="Marianne" w:eastAsia="SimSun" w:hAnsi="Marianne" w:cs="Segoe UI"/>
          <w:color w:val="000000"/>
          <w:sz w:val="20"/>
          <w:szCs w:val="20"/>
          <w:lang w:eastAsia="ja-JP"/>
        </w:rPr>
        <w:t>L</w:t>
      </w:r>
      <w:r w:rsidR="00234BC8" w:rsidRPr="00234BC8">
        <w:rPr>
          <w:rFonts w:ascii="Marianne" w:eastAsia="SimSun" w:hAnsi="Marianne" w:cs="Segoe UI"/>
          <w:color w:val="000000"/>
          <w:sz w:val="20"/>
          <w:szCs w:val="20"/>
          <w:lang w:eastAsia="ja-JP"/>
        </w:rPr>
        <w:t xml:space="preserve">'horticulture (principalement les légumes et les fruits) est un sous-secteur émergent, qui contribue à réduire la pauvreté rurale en favorisant l'emploi salarié non agricole. </w:t>
      </w:r>
    </w:p>
    <w:p w14:paraId="491F9998" w14:textId="161031D3" w:rsidR="00F764F3" w:rsidRDefault="00081090" w:rsidP="0098423B">
      <w:pPr>
        <w:keepLines/>
        <w:spacing w:after="0" w:line="240" w:lineRule="auto"/>
        <w:jc w:val="both"/>
        <w:rPr>
          <w:rFonts w:ascii="Marianne" w:eastAsia="SimSun" w:hAnsi="Marianne" w:cs="Segoe UI"/>
          <w:color w:val="000000"/>
          <w:sz w:val="20"/>
          <w:szCs w:val="20"/>
          <w:lang w:eastAsia="ja-JP"/>
        </w:rPr>
      </w:pPr>
      <w:r w:rsidRPr="00DF1FA0">
        <w:rPr>
          <w:rFonts w:ascii="Marianne" w:eastAsia="SimSun" w:hAnsi="Marianne" w:cs="Segoe UI"/>
          <w:b/>
          <w:bCs/>
          <w:color w:val="000000"/>
          <w:sz w:val="20"/>
          <w:szCs w:val="20"/>
          <w:lang w:eastAsia="ja-JP"/>
        </w:rPr>
        <w:t xml:space="preserve">L’oignon reste </w:t>
      </w:r>
      <w:r w:rsidR="00DF1FA0" w:rsidRPr="00DF1FA0">
        <w:rPr>
          <w:rFonts w:ascii="Marianne" w:eastAsia="SimSun" w:hAnsi="Marianne" w:cs="Segoe UI"/>
          <w:b/>
          <w:bCs/>
          <w:color w:val="000000"/>
          <w:sz w:val="20"/>
          <w:szCs w:val="20"/>
          <w:lang w:eastAsia="ja-JP"/>
        </w:rPr>
        <w:t xml:space="preserve">la </w:t>
      </w:r>
      <w:r w:rsidRPr="00DF1FA0">
        <w:rPr>
          <w:rFonts w:ascii="Marianne" w:eastAsia="SimSun" w:hAnsi="Marianne" w:cs="Segoe UI"/>
          <w:b/>
          <w:bCs/>
          <w:color w:val="000000"/>
          <w:sz w:val="20"/>
          <w:szCs w:val="20"/>
          <w:lang w:eastAsia="ja-JP"/>
        </w:rPr>
        <w:t>principale production maraichère</w:t>
      </w:r>
      <w:r>
        <w:rPr>
          <w:rFonts w:ascii="Marianne" w:eastAsia="SimSun" w:hAnsi="Marianne" w:cs="Segoe UI"/>
          <w:color w:val="000000"/>
          <w:sz w:val="20"/>
          <w:szCs w:val="20"/>
          <w:lang w:eastAsia="ja-JP"/>
        </w:rPr>
        <w:t xml:space="preserve"> </w:t>
      </w:r>
      <w:r w:rsidR="00374055">
        <w:rPr>
          <w:rFonts w:ascii="Marianne" w:eastAsia="SimSun" w:hAnsi="Marianne" w:cs="Segoe UI"/>
          <w:color w:val="000000"/>
          <w:sz w:val="20"/>
          <w:szCs w:val="20"/>
          <w:lang w:eastAsia="ja-JP"/>
        </w:rPr>
        <w:t>avec une campagne 2024/2025 très favorable</w:t>
      </w:r>
      <w:r w:rsidR="00234BC8">
        <w:rPr>
          <w:rFonts w:ascii="Marianne" w:eastAsia="SimSun" w:hAnsi="Marianne" w:cs="Segoe UI"/>
          <w:color w:val="000000"/>
          <w:sz w:val="20"/>
          <w:szCs w:val="20"/>
          <w:lang w:eastAsia="ja-JP"/>
        </w:rPr>
        <w:t xml:space="preserve"> et une</w:t>
      </w:r>
      <w:r w:rsidR="00374055">
        <w:rPr>
          <w:rFonts w:ascii="Marianne" w:eastAsia="SimSun" w:hAnsi="Marianne" w:cs="Segoe UI"/>
          <w:color w:val="000000"/>
          <w:sz w:val="20"/>
          <w:szCs w:val="20"/>
          <w:lang w:eastAsia="ja-JP"/>
        </w:rPr>
        <w:t xml:space="preserve"> production estimée respectivement à </w:t>
      </w:r>
      <w:r w:rsidR="00374055" w:rsidRPr="00DF1FA0">
        <w:rPr>
          <w:rFonts w:ascii="Marianne" w:eastAsia="SimSun" w:hAnsi="Marianne" w:cs="Segoe UI"/>
          <w:b/>
          <w:bCs/>
          <w:color w:val="000000"/>
          <w:sz w:val="20"/>
          <w:szCs w:val="20"/>
          <w:lang w:eastAsia="ja-JP"/>
        </w:rPr>
        <w:t>450 000</w:t>
      </w:r>
      <w:r w:rsidR="00DF1FA0" w:rsidRPr="00DF1FA0">
        <w:rPr>
          <w:rFonts w:ascii="Marianne" w:eastAsia="SimSun" w:hAnsi="Marianne" w:cs="Segoe UI"/>
          <w:b/>
          <w:bCs/>
          <w:color w:val="000000"/>
          <w:sz w:val="20"/>
          <w:szCs w:val="20"/>
          <w:lang w:eastAsia="ja-JP"/>
        </w:rPr>
        <w:t xml:space="preserve"> tonnes</w:t>
      </w:r>
      <w:r w:rsidR="00DF1FA0">
        <w:rPr>
          <w:rFonts w:ascii="Marianne" w:eastAsia="SimSun" w:hAnsi="Marianne" w:cs="Segoe UI"/>
          <w:color w:val="000000"/>
          <w:sz w:val="20"/>
          <w:szCs w:val="20"/>
          <w:lang w:eastAsia="ja-JP"/>
        </w:rPr>
        <w:t xml:space="preserve">. </w:t>
      </w:r>
      <w:r w:rsidR="00234BC8">
        <w:rPr>
          <w:rFonts w:ascii="Marianne" w:eastAsia="SimSun" w:hAnsi="Marianne" w:cs="Segoe UI"/>
          <w:color w:val="000000"/>
          <w:sz w:val="20"/>
          <w:szCs w:val="20"/>
          <w:lang w:eastAsia="ja-JP"/>
        </w:rPr>
        <w:t>La production de choux (140 000 tonnes en moyenne sur les cinq dernières années), et de carottes (25 000 tonnes) se développe également. Les surplus annuels sont en partie exportés dans la sous-région</w:t>
      </w:r>
      <w:r w:rsidR="00F766CC">
        <w:rPr>
          <w:rFonts w:ascii="Marianne" w:eastAsia="SimSun" w:hAnsi="Marianne" w:cs="Segoe UI"/>
          <w:color w:val="000000"/>
          <w:sz w:val="20"/>
          <w:szCs w:val="20"/>
          <w:lang w:eastAsia="ja-JP"/>
        </w:rPr>
        <w:t xml:space="preserve"> (près de 22 000 tonnes exportées en 2024)</w:t>
      </w:r>
      <w:r w:rsidR="00234BC8">
        <w:rPr>
          <w:rFonts w:ascii="Marianne" w:eastAsia="SimSun" w:hAnsi="Marianne" w:cs="Segoe UI"/>
          <w:color w:val="000000"/>
          <w:sz w:val="20"/>
          <w:szCs w:val="20"/>
          <w:lang w:eastAsia="ja-JP"/>
        </w:rPr>
        <w:t xml:space="preserve">. </w:t>
      </w:r>
      <w:r w:rsidR="00706D55" w:rsidRPr="00706D55">
        <w:rPr>
          <w:rFonts w:ascii="Marianne" w:eastAsia="SimSun" w:hAnsi="Marianne" w:cs="Segoe UI"/>
          <w:color w:val="000000"/>
          <w:sz w:val="20"/>
          <w:szCs w:val="20"/>
          <w:lang w:eastAsia="ja-JP"/>
        </w:rPr>
        <w:t xml:space="preserve">Le manque récurrent d’infrastructures de stockage et de conservation entraîne </w:t>
      </w:r>
      <w:r w:rsidR="00706D55">
        <w:rPr>
          <w:rFonts w:ascii="Marianne" w:eastAsia="SimSun" w:hAnsi="Marianne" w:cs="Segoe UI"/>
          <w:color w:val="000000"/>
          <w:sz w:val="20"/>
          <w:szCs w:val="20"/>
          <w:lang w:eastAsia="ja-JP"/>
        </w:rPr>
        <w:t xml:space="preserve">cependant </w:t>
      </w:r>
      <w:r w:rsidR="00706D55" w:rsidRPr="00706D55">
        <w:rPr>
          <w:rFonts w:ascii="Marianne" w:eastAsia="SimSun" w:hAnsi="Marianne" w:cs="Segoe UI"/>
          <w:color w:val="000000"/>
          <w:sz w:val="20"/>
          <w:szCs w:val="20"/>
          <w:lang w:eastAsia="ja-JP"/>
        </w:rPr>
        <w:t>des pertes après récolte très importantes</w:t>
      </w:r>
      <w:r w:rsidR="00E210DA">
        <w:rPr>
          <w:rFonts w:ascii="Marianne" w:eastAsia="SimSun" w:hAnsi="Marianne" w:cs="Segoe UI"/>
          <w:color w:val="000000"/>
          <w:sz w:val="20"/>
          <w:szCs w:val="20"/>
          <w:lang w:eastAsia="ja-JP"/>
        </w:rPr>
        <w:t xml:space="preserve"> </w:t>
      </w:r>
      <w:r w:rsidR="00E210DA" w:rsidRPr="00E210DA">
        <w:rPr>
          <w:rFonts w:ascii="Marianne" w:eastAsia="SimSun" w:hAnsi="Marianne" w:cs="Segoe UI"/>
          <w:color w:val="000000"/>
          <w:sz w:val="20"/>
          <w:szCs w:val="20"/>
          <w:lang w:eastAsia="ja-JP"/>
        </w:rPr>
        <w:t>et de</w:t>
      </w:r>
      <w:r w:rsidR="00E210DA">
        <w:rPr>
          <w:rFonts w:ascii="Marianne" w:eastAsia="SimSun" w:hAnsi="Marianne" w:cs="Segoe UI"/>
          <w:color w:val="000000"/>
          <w:sz w:val="20"/>
          <w:szCs w:val="20"/>
          <w:lang w:eastAsia="ja-JP"/>
        </w:rPr>
        <w:t xml:space="preserve"> fortes variations </w:t>
      </w:r>
      <w:r w:rsidR="00E210DA" w:rsidRPr="00E210DA">
        <w:rPr>
          <w:rFonts w:ascii="Marianne" w:eastAsia="SimSun" w:hAnsi="Marianne" w:cs="Segoe UI"/>
          <w:color w:val="000000"/>
          <w:sz w:val="20"/>
          <w:szCs w:val="20"/>
          <w:lang w:eastAsia="ja-JP"/>
        </w:rPr>
        <w:t>de prix liées à une mise en marché non lissée au cours de l’année, particulièrement pour l’oignon.</w:t>
      </w:r>
    </w:p>
    <w:p w14:paraId="7DC002C8" w14:textId="4D6E519A" w:rsidR="006A246E" w:rsidRPr="006D5412" w:rsidRDefault="00207BA8" w:rsidP="0098423B">
      <w:pPr>
        <w:keepLines/>
        <w:spacing w:after="0" w:line="240" w:lineRule="auto"/>
        <w:jc w:val="both"/>
        <w:rPr>
          <w:rFonts w:ascii="Marianne" w:eastAsia="SimSun" w:hAnsi="Marianne" w:cs="Segoe UI"/>
          <w:color w:val="000000"/>
          <w:sz w:val="20"/>
          <w:szCs w:val="20"/>
          <w:lang w:eastAsia="ja-JP"/>
        </w:rPr>
      </w:pPr>
      <w:r>
        <w:rPr>
          <w:rFonts w:ascii="Marianne" w:eastAsia="SimSun" w:hAnsi="Marianne" w:cs="Segoe UI"/>
          <w:color w:val="000000"/>
          <w:sz w:val="20"/>
          <w:szCs w:val="20"/>
          <w:lang w:eastAsia="ja-JP"/>
        </w:rPr>
        <w:t>D’autres productions</w:t>
      </w:r>
      <w:r w:rsidR="008D0392">
        <w:rPr>
          <w:rFonts w:ascii="Marianne" w:eastAsia="SimSun" w:hAnsi="Marianne" w:cs="Segoe UI"/>
          <w:color w:val="000000"/>
          <w:sz w:val="20"/>
          <w:szCs w:val="20"/>
          <w:lang w:eastAsia="ja-JP"/>
        </w:rPr>
        <w:t xml:space="preserve">, </w:t>
      </w:r>
      <w:r>
        <w:rPr>
          <w:rFonts w:ascii="Marianne" w:eastAsia="SimSun" w:hAnsi="Marianne" w:cs="Segoe UI"/>
          <w:color w:val="000000"/>
          <w:sz w:val="20"/>
          <w:szCs w:val="20"/>
          <w:lang w:eastAsia="ja-JP"/>
        </w:rPr>
        <w:t xml:space="preserve">destinées </w:t>
      </w:r>
      <w:r w:rsidR="008D0392">
        <w:rPr>
          <w:rFonts w:ascii="Marianne" w:eastAsia="SimSun" w:hAnsi="Marianne" w:cs="Segoe UI"/>
          <w:color w:val="000000"/>
          <w:sz w:val="20"/>
          <w:szCs w:val="20"/>
          <w:lang w:eastAsia="ja-JP"/>
        </w:rPr>
        <w:t xml:space="preserve">en partie </w:t>
      </w:r>
      <w:r>
        <w:rPr>
          <w:rFonts w:ascii="Marianne" w:eastAsia="SimSun" w:hAnsi="Marianne" w:cs="Segoe UI"/>
          <w:color w:val="000000"/>
          <w:sz w:val="20"/>
          <w:szCs w:val="20"/>
          <w:lang w:eastAsia="ja-JP"/>
        </w:rPr>
        <w:t xml:space="preserve">à l’exportation, trouvent des débouchés en particulier dans l’Union européenne, comme </w:t>
      </w:r>
      <w:r w:rsidRPr="00DF1FA0">
        <w:rPr>
          <w:rFonts w:ascii="Marianne" w:eastAsia="SimSun" w:hAnsi="Marianne" w:cs="Segoe UI"/>
          <w:b/>
          <w:bCs/>
          <w:color w:val="000000"/>
          <w:sz w:val="20"/>
          <w:szCs w:val="20"/>
          <w:lang w:eastAsia="ja-JP"/>
        </w:rPr>
        <w:t xml:space="preserve">les </w:t>
      </w:r>
      <w:r w:rsidR="00234BC8" w:rsidRPr="00DF1FA0">
        <w:rPr>
          <w:rFonts w:ascii="Marianne" w:eastAsia="SimSun" w:hAnsi="Marianne" w:cs="Segoe UI"/>
          <w:b/>
          <w:bCs/>
          <w:color w:val="000000"/>
          <w:sz w:val="20"/>
          <w:szCs w:val="20"/>
          <w:lang w:eastAsia="ja-JP"/>
        </w:rPr>
        <w:t>haricot</w:t>
      </w:r>
      <w:r w:rsidR="00DF1FA0" w:rsidRPr="00DF1FA0">
        <w:rPr>
          <w:rFonts w:ascii="Marianne" w:eastAsia="SimSun" w:hAnsi="Marianne" w:cs="Segoe UI"/>
          <w:b/>
          <w:bCs/>
          <w:color w:val="000000"/>
          <w:sz w:val="20"/>
          <w:szCs w:val="20"/>
          <w:lang w:eastAsia="ja-JP"/>
        </w:rPr>
        <w:t>s</w:t>
      </w:r>
      <w:r w:rsidR="00234BC8" w:rsidRPr="00DF1FA0">
        <w:rPr>
          <w:rFonts w:ascii="Marianne" w:eastAsia="SimSun" w:hAnsi="Marianne" w:cs="Segoe UI"/>
          <w:b/>
          <w:bCs/>
          <w:color w:val="000000"/>
          <w:sz w:val="20"/>
          <w:szCs w:val="20"/>
          <w:lang w:eastAsia="ja-JP"/>
        </w:rPr>
        <w:t xml:space="preserve"> vert</w:t>
      </w:r>
      <w:r w:rsidR="00DF1FA0" w:rsidRPr="00DF1FA0">
        <w:rPr>
          <w:rFonts w:ascii="Marianne" w:eastAsia="SimSun" w:hAnsi="Marianne" w:cs="Segoe UI"/>
          <w:b/>
          <w:bCs/>
          <w:color w:val="000000"/>
          <w:sz w:val="20"/>
          <w:szCs w:val="20"/>
          <w:lang w:eastAsia="ja-JP"/>
        </w:rPr>
        <w:t>s</w:t>
      </w:r>
      <w:r w:rsidR="00234BC8" w:rsidRPr="00DF1FA0">
        <w:rPr>
          <w:rFonts w:ascii="Marianne" w:eastAsia="SimSun" w:hAnsi="Marianne" w:cs="Segoe UI"/>
          <w:b/>
          <w:bCs/>
          <w:color w:val="000000"/>
          <w:sz w:val="20"/>
          <w:szCs w:val="20"/>
          <w:lang w:eastAsia="ja-JP"/>
        </w:rPr>
        <w:t xml:space="preserve"> </w:t>
      </w:r>
      <w:r w:rsidRPr="00FA477E">
        <w:rPr>
          <w:rFonts w:ascii="Marianne" w:eastAsia="SimSun" w:hAnsi="Marianne" w:cs="Segoe UI"/>
          <w:color w:val="000000"/>
          <w:sz w:val="20"/>
          <w:szCs w:val="20"/>
          <w:lang w:eastAsia="ja-JP"/>
        </w:rPr>
        <w:t xml:space="preserve">(production de </w:t>
      </w:r>
      <w:r w:rsidRPr="00FA477E">
        <w:rPr>
          <w:rFonts w:ascii="Marianne" w:eastAsia="SimSun" w:hAnsi="Marianne" w:cs="Segoe UI"/>
          <w:b/>
          <w:bCs/>
          <w:color w:val="000000"/>
          <w:sz w:val="20"/>
          <w:szCs w:val="20"/>
          <w:lang w:eastAsia="ja-JP"/>
        </w:rPr>
        <w:t>20 000 tonnes</w:t>
      </w:r>
      <w:r w:rsidRPr="00FA477E">
        <w:rPr>
          <w:rFonts w:ascii="Marianne" w:eastAsia="SimSun" w:hAnsi="Marianne" w:cs="Segoe UI"/>
          <w:color w:val="000000"/>
          <w:sz w:val="20"/>
          <w:szCs w:val="20"/>
          <w:lang w:eastAsia="ja-JP"/>
        </w:rPr>
        <w:t xml:space="preserve"> en moyenne sur les cinq dernières années</w:t>
      </w:r>
      <w:r w:rsidR="00FA477E" w:rsidRPr="00FA477E">
        <w:rPr>
          <w:rFonts w:ascii="Marianne" w:eastAsia="SimSun" w:hAnsi="Marianne" w:cs="Segoe UI"/>
          <w:color w:val="000000"/>
          <w:sz w:val="20"/>
          <w:szCs w:val="20"/>
          <w:lang w:eastAsia="ja-JP"/>
        </w:rPr>
        <w:t>,</w:t>
      </w:r>
      <w:r w:rsidR="00F766CC" w:rsidRPr="00FA477E">
        <w:rPr>
          <w:rFonts w:ascii="Marianne" w:eastAsia="SimSun" w:hAnsi="Marianne" w:cs="Segoe UI"/>
          <w:color w:val="000000"/>
          <w:sz w:val="20"/>
          <w:szCs w:val="20"/>
          <w:lang w:eastAsia="ja-JP"/>
        </w:rPr>
        <w:t xml:space="preserve"> exportée</w:t>
      </w:r>
      <w:r w:rsidR="00FA477E" w:rsidRPr="00FA477E">
        <w:rPr>
          <w:rFonts w:ascii="Marianne" w:eastAsia="SimSun" w:hAnsi="Marianne" w:cs="Segoe UI"/>
          <w:color w:val="000000"/>
          <w:sz w:val="20"/>
          <w:szCs w:val="20"/>
          <w:lang w:eastAsia="ja-JP"/>
        </w:rPr>
        <w:t>s</w:t>
      </w:r>
      <w:r w:rsidR="00F766CC" w:rsidRPr="00FA477E">
        <w:rPr>
          <w:rFonts w:ascii="Marianne" w:eastAsia="SimSun" w:hAnsi="Marianne" w:cs="Segoe UI"/>
          <w:color w:val="000000"/>
          <w:sz w:val="20"/>
          <w:szCs w:val="20"/>
          <w:lang w:eastAsia="ja-JP"/>
        </w:rPr>
        <w:t xml:space="preserve"> en quasi</w:t>
      </w:r>
      <w:r w:rsidR="00FA477E" w:rsidRPr="00FA477E">
        <w:rPr>
          <w:rFonts w:ascii="Marianne" w:eastAsia="SimSun" w:hAnsi="Marianne" w:cs="Segoe UI"/>
          <w:color w:val="000000"/>
          <w:sz w:val="20"/>
          <w:szCs w:val="20"/>
          <w:lang w:eastAsia="ja-JP"/>
        </w:rPr>
        <w:t>-</w:t>
      </w:r>
      <w:r w:rsidR="00F766CC" w:rsidRPr="00FA477E">
        <w:rPr>
          <w:rFonts w:ascii="Marianne" w:eastAsia="SimSun" w:hAnsi="Marianne" w:cs="Segoe UI"/>
          <w:color w:val="000000"/>
          <w:sz w:val="20"/>
          <w:szCs w:val="20"/>
          <w:lang w:eastAsia="ja-JP"/>
        </w:rPr>
        <w:t>totalité</w:t>
      </w:r>
      <w:r w:rsidRPr="00FA477E">
        <w:rPr>
          <w:rFonts w:ascii="Marianne" w:eastAsia="SimSun" w:hAnsi="Marianne" w:cs="Segoe UI"/>
          <w:color w:val="000000"/>
          <w:sz w:val="20"/>
          <w:szCs w:val="20"/>
          <w:lang w:eastAsia="ja-JP"/>
        </w:rPr>
        <w:t>)</w:t>
      </w:r>
      <w:r>
        <w:rPr>
          <w:rFonts w:ascii="Marianne" w:eastAsia="SimSun" w:hAnsi="Marianne" w:cs="Segoe UI"/>
          <w:color w:val="000000"/>
          <w:sz w:val="20"/>
          <w:szCs w:val="20"/>
          <w:lang w:eastAsia="ja-JP"/>
        </w:rPr>
        <w:t xml:space="preserve"> ou </w:t>
      </w:r>
      <w:r w:rsidRPr="00DF1FA0">
        <w:rPr>
          <w:rFonts w:ascii="Marianne" w:eastAsia="SimSun" w:hAnsi="Marianne" w:cs="Segoe UI"/>
          <w:b/>
          <w:bCs/>
          <w:color w:val="000000"/>
          <w:sz w:val="20"/>
          <w:szCs w:val="20"/>
          <w:lang w:eastAsia="ja-JP"/>
        </w:rPr>
        <w:t>les</w:t>
      </w:r>
      <w:r>
        <w:rPr>
          <w:rFonts w:ascii="Marianne" w:eastAsia="SimSun" w:hAnsi="Marianne" w:cs="Segoe UI"/>
          <w:color w:val="000000"/>
          <w:sz w:val="20"/>
          <w:szCs w:val="20"/>
          <w:lang w:eastAsia="ja-JP"/>
        </w:rPr>
        <w:t xml:space="preserve"> </w:t>
      </w:r>
      <w:r w:rsidR="00FA477E" w:rsidRPr="00FA477E">
        <w:rPr>
          <w:rFonts w:ascii="Marianne" w:eastAsia="SimSun" w:hAnsi="Marianne" w:cs="Segoe UI"/>
          <w:b/>
          <w:bCs/>
          <w:color w:val="000000"/>
          <w:sz w:val="20"/>
          <w:szCs w:val="20"/>
          <w:lang w:eastAsia="ja-JP"/>
        </w:rPr>
        <w:t xml:space="preserve">pastèques </w:t>
      </w:r>
      <w:r w:rsidR="00FA477E" w:rsidRPr="00FA477E">
        <w:rPr>
          <w:rFonts w:ascii="Marianne" w:eastAsia="SimSun" w:hAnsi="Marianne" w:cs="Segoe UI"/>
          <w:color w:val="000000"/>
          <w:sz w:val="20"/>
          <w:szCs w:val="20"/>
          <w:lang w:eastAsia="ja-JP"/>
        </w:rPr>
        <w:t>(</w:t>
      </w:r>
      <w:r w:rsidR="00B049D8" w:rsidRPr="00B0305C">
        <w:rPr>
          <w:rFonts w:ascii="Marianne" w:eastAsia="SimSun" w:hAnsi="Marianne" w:cs="Segoe UI"/>
          <w:b/>
          <w:bCs/>
          <w:color w:val="000000"/>
          <w:sz w:val="20"/>
          <w:szCs w:val="20"/>
          <w:lang w:eastAsia="ja-JP"/>
        </w:rPr>
        <w:t>63</w:t>
      </w:r>
      <w:r w:rsidR="008D0392">
        <w:rPr>
          <w:rFonts w:ascii="Marianne" w:eastAsia="SimSun" w:hAnsi="Marianne" w:cs="Segoe UI"/>
          <w:b/>
          <w:bCs/>
          <w:color w:val="000000"/>
          <w:sz w:val="20"/>
          <w:szCs w:val="20"/>
          <w:lang w:eastAsia="ja-JP"/>
        </w:rPr>
        <w:t>0</w:t>
      </w:r>
      <w:r w:rsidR="00B049D8" w:rsidRPr="00B0305C">
        <w:rPr>
          <w:rFonts w:ascii="Marianne" w:eastAsia="SimSun" w:hAnsi="Marianne" w:cs="Segoe UI"/>
          <w:b/>
          <w:bCs/>
          <w:color w:val="000000"/>
          <w:sz w:val="20"/>
          <w:szCs w:val="20"/>
          <w:lang w:eastAsia="ja-JP"/>
        </w:rPr>
        <w:t xml:space="preserve"> 000 tonnes produites sur la campagne 2024/2025</w:t>
      </w:r>
      <w:r w:rsidR="00B049D8">
        <w:rPr>
          <w:rFonts w:ascii="Marianne" w:eastAsia="SimSun" w:hAnsi="Marianne" w:cs="Segoe UI"/>
          <w:color w:val="000000"/>
          <w:sz w:val="20"/>
          <w:szCs w:val="20"/>
          <w:lang w:eastAsia="ja-JP"/>
        </w:rPr>
        <w:t xml:space="preserve">, en baisse de </w:t>
      </w:r>
      <w:r w:rsidR="00B0305C">
        <w:rPr>
          <w:rFonts w:ascii="Marianne" w:eastAsia="SimSun" w:hAnsi="Marianne" w:cs="Segoe UI"/>
          <w:color w:val="000000"/>
          <w:sz w:val="20"/>
          <w:szCs w:val="20"/>
          <w:lang w:eastAsia="ja-JP"/>
        </w:rPr>
        <w:t>-</w:t>
      </w:r>
      <w:r w:rsidR="00B049D8">
        <w:rPr>
          <w:rFonts w:ascii="Marianne" w:eastAsia="SimSun" w:hAnsi="Marianne" w:cs="Segoe UI"/>
          <w:color w:val="000000"/>
          <w:sz w:val="20"/>
          <w:szCs w:val="20"/>
          <w:lang w:eastAsia="ja-JP"/>
        </w:rPr>
        <w:t>15,</w:t>
      </w:r>
      <w:r w:rsidR="008D0392">
        <w:rPr>
          <w:rFonts w:ascii="Marianne" w:eastAsia="SimSun" w:hAnsi="Marianne" w:cs="Segoe UI"/>
          <w:color w:val="000000"/>
          <w:sz w:val="20"/>
          <w:szCs w:val="20"/>
          <w:lang w:eastAsia="ja-JP"/>
        </w:rPr>
        <w:t>6</w:t>
      </w:r>
      <w:r w:rsidR="00B049D8">
        <w:rPr>
          <w:rFonts w:ascii="Marianne" w:eastAsia="SimSun" w:hAnsi="Marianne" w:cs="Segoe UI"/>
          <w:color w:val="000000"/>
          <w:sz w:val="20"/>
          <w:szCs w:val="20"/>
          <w:lang w:eastAsia="ja-JP"/>
        </w:rPr>
        <w:t xml:space="preserve">%, </w:t>
      </w:r>
      <w:r w:rsidR="00FA477E">
        <w:rPr>
          <w:rFonts w:ascii="Marianne" w:eastAsia="SimSun" w:hAnsi="Marianne" w:cs="Segoe UI"/>
          <w:b/>
          <w:bCs/>
          <w:color w:val="000000"/>
          <w:sz w:val="20"/>
          <w:szCs w:val="20"/>
          <w:lang w:eastAsia="ja-JP"/>
        </w:rPr>
        <w:t>47 500 tonnes exportées en 2024</w:t>
      </w:r>
      <w:r w:rsidR="00FA477E" w:rsidRPr="00FA477E">
        <w:rPr>
          <w:rFonts w:ascii="Marianne" w:eastAsia="SimSun" w:hAnsi="Marianne" w:cs="Segoe UI"/>
          <w:color w:val="000000"/>
          <w:sz w:val="20"/>
          <w:szCs w:val="20"/>
          <w:lang w:eastAsia="ja-JP"/>
        </w:rPr>
        <w:t>, +6,4%)</w:t>
      </w:r>
      <w:r w:rsidR="00FA477E">
        <w:rPr>
          <w:rFonts w:ascii="Marianne" w:eastAsia="SimSun" w:hAnsi="Marianne" w:cs="Segoe UI"/>
          <w:b/>
          <w:bCs/>
          <w:color w:val="000000"/>
          <w:sz w:val="20"/>
          <w:szCs w:val="20"/>
          <w:lang w:eastAsia="ja-JP"/>
        </w:rPr>
        <w:t xml:space="preserve"> </w:t>
      </w:r>
      <w:r w:rsidR="00FA477E" w:rsidRPr="00FA477E">
        <w:rPr>
          <w:rFonts w:ascii="Marianne" w:eastAsia="SimSun" w:hAnsi="Marianne" w:cs="Segoe UI"/>
          <w:b/>
          <w:bCs/>
          <w:color w:val="000000"/>
          <w:sz w:val="20"/>
          <w:szCs w:val="20"/>
          <w:lang w:eastAsia="ja-JP"/>
        </w:rPr>
        <w:t>les</w:t>
      </w:r>
      <w:r w:rsidR="00FA477E">
        <w:rPr>
          <w:rFonts w:ascii="Marianne" w:eastAsia="SimSun" w:hAnsi="Marianne" w:cs="Segoe UI"/>
          <w:color w:val="000000"/>
          <w:sz w:val="20"/>
          <w:szCs w:val="20"/>
          <w:lang w:eastAsia="ja-JP"/>
        </w:rPr>
        <w:t xml:space="preserve"> </w:t>
      </w:r>
      <w:r w:rsidRPr="00DF1FA0">
        <w:rPr>
          <w:rFonts w:ascii="Marianne" w:eastAsia="SimSun" w:hAnsi="Marianne" w:cs="Segoe UI"/>
          <w:b/>
          <w:bCs/>
          <w:color w:val="000000"/>
          <w:sz w:val="20"/>
          <w:szCs w:val="20"/>
          <w:lang w:eastAsia="ja-JP"/>
        </w:rPr>
        <w:t xml:space="preserve">mangues </w:t>
      </w:r>
      <w:r w:rsidRPr="00FA477E">
        <w:rPr>
          <w:rFonts w:ascii="Marianne" w:eastAsia="SimSun" w:hAnsi="Marianne" w:cs="Segoe UI"/>
          <w:color w:val="000000"/>
          <w:sz w:val="20"/>
          <w:szCs w:val="20"/>
          <w:lang w:eastAsia="ja-JP"/>
        </w:rPr>
        <w:t>(</w:t>
      </w:r>
      <w:r w:rsidRPr="00DF1FA0">
        <w:rPr>
          <w:rFonts w:ascii="Marianne" w:eastAsia="SimSun" w:hAnsi="Marianne" w:cs="Segoe UI"/>
          <w:b/>
          <w:bCs/>
          <w:color w:val="000000"/>
          <w:sz w:val="20"/>
          <w:szCs w:val="20"/>
          <w:lang w:eastAsia="ja-JP"/>
        </w:rPr>
        <w:t xml:space="preserve">125 000 tonnes </w:t>
      </w:r>
      <w:r w:rsidR="00FA477E">
        <w:rPr>
          <w:rFonts w:ascii="Marianne" w:eastAsia="SimSun" w:hAnsi="Marianne" w:cs="Segoe UI"/>
          <w:b/>
          <w:bCs/>
          <w:color w:val="000000"/>
          <w:sz w:val="20"/>
          <w:szCs w:val="20"/>
          <w:lang w:eastAsia="ja-JP"/>
        </w:rPr>
        <w:t xml:space="preserve">produites </w:t>
      </w:r>
      <w:r w:rsidRPr="00FA477E">
        <w:rPr>
          <w:rFonts w:ascii="Marianne" w:eastAsia="SimSun" w:hAnsi="Marianne" w:cs="Segoe UI"/>
          <w:color w:val="000000"/>
          <w:sz w:val="20"/>
          <w:szCs w:val="20"/>
          <w:lang w:eastAsia="ja-JP"/>
        </w:rPr>
        <w:t>en moyenne sur les cinq dernières années</w:t>
      </w:r>
      <w:r w:rsidRPr="00DF1FA0">
        <w:rPr>
          <w:rFonts w:ascii="Marianne" w:eastAsia="SimSun" w:hAnsi="Marianne" w:cs="Segoe UI"/>
          <w:b/>
          <w:bCs/>
          <w:color w:val="000000"/>
          <w:sz w:val="20"/>
          <w:szCs w:val="20"/>
          <w:lang w:eastAsia="ja-JP"/>
        </w:rPr>
        <w:t>)</w:t>
      </w:r>
      <w:r>
        <w:rPr>
          <w:rFonts w:ascii="Marianne" w:eastAsia="SimSun" w:hAnsi="Marianne" w:cs="Segoe UI"/>
          <w:color w:val="000000"/>
          <w:sz w:val="20"/>
          <w:szCs w:val="20"/>
          <w:lang w:eastAsia="ja-JP"/>
        </w:rPr>
        <w:t>.</w:t>
      </w:r>
    </w:p>
    <w:p w14:paraId="639B0DCE" w14:textId="77777777" w:rsidR="00A525F2" w:rsidRPr="006D5412" w:rsidRDefault="00A525F2" w:rsidP="00A525F2">
      <w:pPr>
        <w:keepLines/>
        <w:spacing w:after="0" w:line="240" w:lineRule="auto"/>
        <w:jc w:val="both"/>
        <w:rPr>
          <w:rFonts w:ascii="Marianne" w:eastAsia="SimSun" w:hAnsi="Marianne" w:cs="Segoe UI"/>
          <w:color w:val="000000"/>
          <w:sz w:val="20"/>
          <w:szCs w:val="20"/>
          <w:lang w:eastAsia="ja-JP"/>
        </w:rPr>
      </w:pPr>
    </w:p>
    <w:p w14:paraId="420C562F" w14:textId="2A8F4124" w:rsidR="00890712" w:rsidRPr="006D5412" w:rsidRDefault="00D30C92" w:rsidP="0098423B">
      <w:pPr>
        <w:keepLines/>
        <w:spacing w:after="0" w:line="240" w:lineRule="auto"/>
        <w:jc w:val="both"/>
        <w:rPr>
          <w:rFonts w:ascii="Marianne" w:eastAsia="SimSun" w:hAnsi="Marianne" w:cs="Segoe UI"/>
          <w:color w:val="000000"/>
          <w:sz w:val="20"/>
          <w:szCs w:val="20"/>
          <w:lang w:eastAsia="ja-JP"/>
        </w:rPr>
      </w:pPr>
      <w:r w:rsidRPr="00D30C92">
        <w:rPr>
          <w:rFonts w:ascii="Marianne" w:eastAsia="SimSun" w:hAnsi="Marianne" w:cs="Segoe UI"/>
          <w:b/>
          <w:bCs/>
          <w:color w:val="000000"/>
          <w:sz w:val="20"/>
          <w:szCs w:val="20"/>
          <w:lang w:eastAsia="ja-JP"/>
        </w:rPr>
        <w:t xml:space="preserve">En 2023, la production animale a atteint </w:t>
      </w:r>
      <w:r w:rsidR="00AE7909">
        <w:rPr>
          <w:rFonts w:ascii="Marianne" w:eastAsia="SimSun" w:hAnsi="Marianne" w:cs="Segoe UI"/>
          <w:b/>
          <w:bCs/>
          <w:color w:val="000000"/>
          <w:sz w:val="20"/>
          <w:szCs w:val="20"/>
          <w:lang w:eastAsia="ja-JP"/>
        </w:rPr>
        <w:t xml:space="preserve">un montant </w:t>
      </w:r>
      <w:r w:rsidRPr="00D30C92">
        <w:rPr>
          <w:rFonts w:ascii="Marianne" w:eastAsia="SimSun" w:hAnsi="Marianne" w:cs="Segoe UI"/>
          <w:b/>
          <w:bCs/>
          <w:color w:val="000000"/>
          <w:sz w:val="20"/>
          <w:szCs w:val="20"/>
          <w:lang w:eastAsia="ja-JP"/>
        </w:rPr>
        <w:t xml:space="preserve">de 847 </w:t>
      </w:r>
      <w:r w:rsidR="00AE7909">
        <w:rPr>
          <w:rFonts w:ascii="Marianne" w:eastAsia="SimSun" w:hAnsi="Marianne" w:cs="Segoe UI"/>
          <w:b/>
          <w:bCs/>
          <w:color w:val="000000"/>
          <w:sz w:val="20"/>
          <w:szCs w:val="20"/>
          <w:lang w:eastAsia="ja-JP"/>
        </w:rPr>
        <w:t xml:space="preserve">Md de FCFA. </w:t>
      </w:r>
      <w:r w:rsidR="00AE7909" w:rsidRPr="00AE7909">
        <w:rPr>
          <w:rFonts w:ascii="Marianne" w:eastAsia="SimSun" w:hAnsi="Marianne" w:cs="Segoe UI"/>
          <w:color w:val="000000"/>
          <w:sz w:val="20"/>
          <w:szCs w:val="20"/>
          <w:lang w:eastAsia="ja-JP"/>
        </w:rPr>
        <w:t>Pour autant, l</w:t>
      </w:r>
      <w:r w:rsidR="0098423B" w:rsidRPr="00AE7909">
        <w:rPr>
          <w:rFonts w:ascii="Marianne" w:eastAsia="SimSun" w:hAnsi="Marianne" w:cs="Segoe UI"/>
          <w:color w:val="000000"/>
          <w:sz w:val="20"/>
          <w:szCs w:val="20"/>
          <w:lang w:eastAsia="ja-JP"/>
        </w:rPr>
        <w:t>e poids d</w:t>
      </w:r>
      <w:r w:rsidR="00890712" w:rsidRPr="00AE7909">
        <w:rPr>
          <w:rFonts w:ascii="Marianne" w:eastAsia="SimSun" w:hAnsi="Marianne" w:cs="Segoe UI"/>
          <w:color w:val="000000"/>
          <w:sz w:val="20"/>
          <w:szCs w:val="20"/>
          <w:lang w:eastAsia="ja-JP"/>
        </w:rPr>
        <w:t xml:space="preserve">e la production animale </w:t>
      </w:r>
      <w:r w:rsidR="0098423B" w:rsidRPr="00AE7909">
        <w:rPr>
          <w:rFonts w:ascii="Marianne" w:eastAsia="SimSun" w:hAnsi="Marianne" w:cs="Segoe UI"/>
          <w:color w:val="000000"/>
          <w:sz w:val="20"/>
          <w:szCs w:val="20"/>
          <w:lang w:eastAsia="ja-JP"/>
        </w:rPr>
        <w:t>dans le PIB reste relativement modeste</w:t>
      </w:r>
      <w:r w:rsidR="00AE7909">
        <w:rPr>
          <w:rFonts w:ascii="Marianne" w:eastAsia="SimSun" w:hAnsi="Marianne" w:cs="Segoe UI"/>
          <w:color w:val="000000"/>
          <w:sz w:val="20"/>
          <w:szCs w:val="20"/>
          <w:lang w:eastAsia="ja-JP"/>
        </w:rPr>
        <w:t xml:space="preserve">, </w:t>
      </w:r>
      <w:r>
        <w:rPr>
          <w:rFonts w:ascii="Marianne" w:eastAsia="SimSun" w:hAnsi="Marianne" w:cs="Segoe UI"/>
          <w:color w:val="000000"/>
          <w:sz w:val="20"/>
          <w:szCs w:val="20"/>
          <w:lang w:eastAsia="ja-JP"/>
        </w:rPr>
        <w:t xml:space="preserve">entre 3 et </w:t>
      </w:r>
      <w:r w:rsidR="0098423B" w:rsidRPr="00FA1488">
        <w:rPr>
          <w:rFonts w:ascii="Marianne" w:eastAsia="SimSun" w:hAnsi="Marianne" w:cs="Segoe UI"/>
          <w:color w:val="000000"/>
          <w:sz w:val="20"/>
          <w:szCs w:val="20"/>
          <w:lang w:eastAsia="ja-JP"/>
        </w:rPr>
        <w:t>4</w:t>
      </w:r>
      <w:r w:rsidR="00FA1488" w:rsidRPr="00FA1488">
        <w:rPr>
          <w:rFonts w:ascii="Marianne" w:eastAsia="SimSun" w:hAnsi="Marianne" w:cs="Segoe UI"/>
          <w:color w:val="000000"/>
          <w:sz w:val="20"/>
          <w:szCs w:val="20"/>
          <w:lang w:eastAsia="ja-JP"/>
        </w:rPr>
        <w:t>%</w:t>
      </w:r>
      <w:r w:rsidR="0098423B" w:rsidRPr="00FA1488">
        <w:rPr>
          <w:rFonts w:ascii="Marianne" w:eastAsia="SimSun" w:hAnsi="Marianne" w:cs="Segoe UI"/>
          <w:color w:val="000000"/>
          <w:sz w:val="20"/>
          <w:szCs w:val="20"/>
          <w:lang w:eastAsia="ja-JP"/>
        </w:rPr>
        <w:t xml:space="preserve">, tout en contribuant néanmoins </w:t>
      </w:r>
      <w:r>
        <w:rPr>
          <w:rFonts w:ascii="Marianne" w:eastAsia="SimSun" w:hAnsi="Marianne" w:cs="Segoe UI"/>
          <w:color w:val="000000"/>
          <w:sz w:val="20"/>
          <w:szCs w:val="20"/>
          <w:lang w:eastAsia="ja-JP"/>
        </w:rPr>
        <w:t xml:space="preserve">entre 20 et </w:t>
      </w:r>
      <w:r w:rsidR="0098423B" w:rsidRPr="00FA1488">
        <w:rPr>
          <w:rFonts w:ascii="Marianne" w:eastAsia="SimSun" w:hAnsi="Marianne" w:cs="Segoe UI"/>
          <w:color w:val="000000"/>
          <w:sz w:val="20"/>
          <w:szCs w:val="20"/>
          <w:lang w:eastAsia="ja-JP"/>
        </w:rPr>
        <w:t xml:space="preserve">25% </w:t>
      </w:r>
      <w:r>
        <w:rPr>
          <w:rFonts w:ascii="Marianne" w:eastAsia="SimSun" w:hAnsi="Marianne" w:cs="Segoe UI"/>
          <w:color w:val="000000"/>
          <w:sz w:val="20"/>
          <w:szCs w:val="20"/>
          <w:lang w:eastAsia="ja-JP"/>
        </w:rPr>
        <w:t>à</w:t>
      </w:r>
      <w:r w:rsidR="0098423B" w:rsidRPr="00FA1488">
        <w:rPr>
          <w:rFonts w:ascii="Marianne" w:eastAsia="SimSun" w:hAnsi="Marianne" w:cs="Segoe UI"/>
          <w:color w:val="000000"/>
          <w:sz w:val="20"/>
          <w:szCs w:val="20"/>
          <w:lang w:eastAsia="ja-JP"/>
        </w:rPr>
        <w:t xml:space="preserve"> la valeur</w:t>
      </w:r>
      <w:r w:rsidR="00890712" w:rsidRPr="00FA1488">
        <w:rPr>
          <w:rFonts w:ascii="Marianne" w:eastAsia="SimSun" w:hAnsi="Marianne" w:cs="Segoe UI"/>
          <w:color w:val="000000"/>
          <w:sz w:val="20"/>
          <w:szCs w:val="20"/>
          <w:lang w:eastAsia="ja-JP"/>
        </w:rPr>
        <w:t xml:space="preserve"> </w:t>
      </w:r>
      <w:r w:rsidR="0098423B" w:rsidRPr="00FA1488">
        <w:rPr>
          <w:rFonts w:ascii="Marianne" w:eastAsia="SimSun" w:hAnsi="Marianne" w:cs="Segoe UI"/>
          <w:color w:val="000000"/>
          <w:sz w:val="20"/>
          <w:szCs w:val="20"/>
          <w:lang w:eastAsia="ja-JP"/>
        </w:rPr>
        <w:t>ajoutée du secteur primaire.</w:t>
      </w:r>
      <w:r w:rsidR="0098423B" w:rsidRPr="006D5412">
        <w:rPr>
          <w:rFonts w:ascii="Marianne" w:eastAsia="SimSun" w:hAnsi="Marianne" w:cs="Segoe UI"/>
          <w:color w:val="000000"/>
          <w:sz w:val="20"/>
          <w:szCs w:val="20"/>
          <w:lang w:eastAsia="ja-JP"/>
        </w:rPr>
        <w:t xml:space="preserve"> L’élevage figure parmi les secteurs prioritaires du</w:t>
      </w:r>
      <w:r w:rsidR="00FA1488">
        <w:rPr>
          <w:rFonts w:ascii="Marianne" w:eastAsia="SimSun" w:hAnsi="Marianne" w:cs="Segoe UI"/>
          <w:color w:val="000000"/>
          <w:sz w:val="20"/>
          <w:szCs w:val="20"/>
          <w:lang w:eastAsia="ja-JP"/>
        </w:rPr>
        <w:t xml:space="preserve"> gouvernement</w:t>
      </w:r>
      <w:r w:rsidR="0098423B" w:rsidRPr="006D5412">
        <w:rPr>
          <w:rFonts w:ascii="Marianne" w:eastAsia="SimSun" w:hAnsi="Marianne" w:cs="Segoe UI"/>
          <w:color w:val="000000"/>
          <w:sz w:val="20"/>
          <w:szCs w:val="20"/>
          <w:lang w:eastAsia="ja-JP"/>
        </w:rPr>
        <w:t>. La production</w:t>
      </w:r>
      <w:r w:rsidR="00890712" w:rsidRPr="006D5412">
        <w:rPr>
          <w:rFonts w:ascii="Marianne" w:eastAsia="SimSun" w:hAnsi="Marianne" w:cs="Segoe UI"/>
          <w:color w:val="000000"/>
          <w:sz w:val="20"/>
          <w:szCs w:val="20"/>
          <w:lang w:eastAsia="ja-JP"/>
        </w:rPr>
        <w:t xml:space="preserve"> </w:t>
      </w:r>
      <w:r w:rsidR="0098423B" w:rsidRPr="006D5412">
        <w:rPr>
          <w:rFonts w:ascii="Marianne" w:eastAsia="SimSun" w:hAnsi="Marianne" w:cs="Segoe UI"/>
          <w:color w:val="000000"/>
          <w:sz w:val="20"/>
          <w:szCs w:val="20"/>
          <w:lang w:eastAsia="ja-JP"/>
        </w:rPr>
        <w:t>de viande bovine, ovine et caprine est le fait de trois systèmes d’élevage, selon les situations agroécologiques</w:t>
      </w:r>
      <w:r w:rsidR="00890712" w:rsidRPr="006D5412">
        <w:rPr>
          <w:rFonts w:ascii="Marianne" w:eastAsia="SimSun" w:hAnsi="Marianne" w:cs="Segoe UI"/>
          <w:color w:val="000000"/>
          <w:sz w:val="20"/>
          <w:szCs w:val="20"/>
          <w:lang w:eastAsia="ja-JP"/>
        </w:rPr>
        <w:t xml:space="preserve"> </w:t>
      </w:r>
      <w:r w:rsidR="0098423B" w:rsidRPr="006D5412">
        <w:rPr>
          <w:rFonts w:ascii="Marianne" w:eastAsia="SimSun" w:hAnsi="Marianne" w:cs="Segoe UI"/>
          <w:color w:val="000000"/>
          <w:sz w:val="20"/>
          <w:szCs w:val="20"/>
          <w:lang w:eastAsia="ja-JP"/>
        </w:rPr>
        <w:t>du pays</w:t>
      </w:r>
      <w:r w:rsidR="00890712" w:rsidRPr="006D5412">
        <w:rPr>
          <w:rFonts w:ascii="Marianne" w:eastAsia="SimSun" w:hAnsi="Marianne" w:cs="Segoe UI"/>
          <w:color w:val="000000"/>
          <w:sz w:val="20"/>
          <w:szCs w:val="20"/>
          <w:lang w:eastAsia="ja-JP"/>
        </w:rPr>
        <w:t> :</w:t>
      </w:r>
    </w:p>
    <w:p w14:paraId="4AB22E46" w14:textId="4E03A0D3" w:rsidR="00A4331D" w:rsidRPr="006D5412" w:rsidRDefault="0098423B" w:rsidP="00A810AF">
      <w:pPr>
        <w:pStyle w:val="Paragraphedeliste"/>
        <w:keepLines/>
        <w:numPr>
          <w:ilvl w:val="0"/>
          <w:numId w:val="7"/>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un système pastoral localisé notamment dans la zone sylvo-pastorale</w:t>
      </w:r>
      <w:r w:rsidR="00D17A39">
        <w:rPr>
          <w:rFonts w:ascii="Marianne" w:eastAsia="SimSun" w:hAnsi="Marianne" w:cs="Segoe UI"/>
          <w:color w:val="000000"/>
          <w:sz w:val="20"/>
          <w:szCs w:val="20"/>
          <w:lang w:eastAsia="ja-JP"/>
        </w:rPr>
        <w:t>,</w:t>
      </w:r>
      <w:r w:rsidRPr="006D5412">
        <w:rPr>
          <w:rFonts w:ascii="Marianne" w:eastAsia="SimSun" w:hAnsi="Marianne" w:cs="Segoe UI"/>
          <w:color w:val="000000"/>
          <w:sz w:val="20"/>
          <w:szCs w:val="20"/>
          <w:lang w:eastAsia="ja-JP"/>
        </w:rPr>
        <w:t xml:space="preserve"> </w:t>
      </w:r>
      <w:r w:rsidR="00D17A39" w:rsidRPr="00D17A39">
        <w:rPr>
          <w:rFonts w:ascii="Marianne" w:eastAsia="SimSun" w:hAnsi="Marianne" w:cs="Segoe UI"/>
          <w:color w:val="000000"/>
          <w:sz w:val="20"/>
          <w:szCs w:val="20"/>
          <w:lang w:eastAsia="ja-JP"/>
        </w:rPr>
        <w:t>dans le Sénégal oriental et dans une moindre mesure</w:t>
      </w:r>
      <w:r w:rsidRPr="006D5412">
        <w:rPr>
          <w:rFonts w:ascii="Marianne" w:eastAsia="SimSun" w:hAnsi="Marianne" w:cs="Segoe UI"/>
          <w:color w:val="000000"/>
          <w:sz w:val="20"/>
          <w:szCs w:val="20"/>
          <w:lang w:eastAsia="ja-JP"/>
        </w:rPr>
        <w:t xml:space="preserve"> dans</w:t>
      </w:r>
      <w:r w:rsidR="00890712" w:rsidRPr="006D5412">
        <w:rPr>
          <w:rFonts w:ascii="Marianne" w:eastAsia="SimSun" w:hAnsi="Marianne" w:cs="Segoe UI"/>
          <w:color w:val="000000"/>
          <w:sz w:val="20"/>
          <w:szCs w:val="20"/>
          <w:lang w:eastAsia="ja-JP"/>
        </w:rPr>
        <w:t xml:space="preserve"> </w:t>
      </w:r>
      <w:r w:rsidR="00D17A39">
        <w:rPr>
          <w:rFonts w:ascii="Marianne" w:eastAsia="SimSun" w:hAnsi="Marianne" w:cs="Segoe UI"/>
          <w:color w:val="000000"/>
          <w:sz w:val="20"/>
          <w:szCs w:val="20"/>
          <w:lang w:eastAsia="ja-JP"/>
        </w:rPr>
        <w:t xml:space="preserve">le </w:t>
      </w:r>
      <w:r w:rsidRPr="006D5412">
        <w:rPr>
          <w:rFonts w:ascii="Marianne" w:eastAsia="SimSun" w:hAnsi="Marianne" w:cs="Segoe UI"/>
          <w:color w:val="000000"/>
          <w:sz w:val="20"/>
          <w:szCs w:val="20"/>
          <w:lang w:eastAsia="ja-JP"/>
        </w:rPr>
        <w:t>Bassin Arachidier, avec des troupeaux relativement importants de bovins et de petits</w:t>
      </w:r>
      <w:r w:rsidR="00890712" w:rsidRPr="006D5412">
        <w:rPr>
          <w:rFonts w:ascii="Marianne" w:eastAsia="SimSun" w:hAnsi="Marianne" w:cs="Segoe UI"/>
          <w:color w:val="000000"/>
          <w:sz w:val="20"/>
          <w:szCs w:val="20"/>
          <w:lang w:eastAsia="ja-JP"/>
        </w:rPr>
        <w:t xml:space="preserve"> ruminants, conduits en mode extensif sur les parcours naturels</w:t>
      </w:r>
      <w:r w:rsidR="00A4331D" w:rsidRPr="006D5412">
        <w:rPr>
          <w:rFonts w:ascii="Marianne" w:eastAsia="SimSun" w:hAnsi="Marianne" w:cs="Segoe UI"/>
          <w:color w:val="000000"/>
          <w:sz w:val="20"/>
          <w:szCs w:val="20"/>
          <w:lang w:eastAsia="ja-JP"/>
        </w:rPr>
        <w:t> ;</w:t>
      </w:r>
    </w:p>
    <w:p w14:paraId="57BF7E08" w14:textId="77777777" w:rsidR="00A4331D" w:rsidRPr="006D5412" w:rsidRDefault="00890712" w:rsidP="00A810AF">
      <w:pPr>
        <w:pStyle w:val="Paragraphedeliste"/>
        <w:keepLines/>
        <w:numPr>
          <w:ilvl w:val="0"/>
          <w:numId w:val="7"/>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un système agro-pastoral localisé</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dans le Bassin Arachidier, la Vallée du fleuve Sénégal et au sud du pays avec des troupeaux de plus</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petite taille qui bénéficient de compléments alimentaires</w:t>
      </w:r>
      <w:r w:rsidR="00A4331D" w:rsidRPr="006D5412">
        <w:rPr>
          <w:rFonts w:ascii="Marianne" w:eastAsia="SimSun" w:hAnsi="Marianne" w:cs="Segoe UI"/>
          <w:color w:val="000000"/>
          <w:sz w:val="20"/>
          <w:szCs w:val="20"/>
          <w:lang w:eastAsia="ja-JP"/>
        </w:rPr>
        <w:t> ;</w:t>
      </w:r>
    </w:p>
    <w:p w14:paraId="3007DD69" w14:textId="5B953670" w:rsidR="00890712" w:rsidRPr="006D5412" w:rsidRDefault="00890712" w:rsidP="00A810AF">
      <w:pPr>
        <w:pStyle w:val="Paragraphedeliste"/>
        <w:keepLines/>
        <w:numPr>
          <w:ilvl w:val="0"/>
          <w:numId w:val="7"/>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un système intensif ou semi-intensif,</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d’embouche bovine dans les zones urbaines ou périurbaines.</w:t>
      </w:r>
    </w:p>
    <w:p w14:paraId="35A3CB07" w14:textId="777D7AF8" w:rsidR="00A332BC" w:rsidRPr="00D17A39" w:rsidRDefault="0050629D" w:rsidP="00890712">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La filière viande rencontre des contraintes majeures.</w:t>
      </w:r>
      <w:r w:rsidRPr="006D5412">
        <w:rPr>
          <w:rFonts w:ascii="Marianne" w:eastAsia="SimSun" w:hAnsi="Marianne" w:cs="Segoe UI"/>
          <w:color w:val="000000"/>
          <w:sz w:val="20"/>
          <w:szCs w:val="20"/>
          <w:lang w:eastAsia="ja-JP"/>
        </w:rPr>
        <w:t xml:space="preserve"> </w:t>
      </w:r>
      <w:r w:rsidR="00FA1488">
        <w:rPr>
          <w:rFonts w:ascii="Marianne" w:eastAsia="SimSun" w:hAnsi="Marianne" w:cs="Segoe UI"/>
          <w:color w:val="000000"/>
          <w:sz w:val="20"/>
          <w:szCs w:val="20"/>
          <w:lang w:eastAsia="ja-JP"/>
        </w:rPr>
        <w:t>Malgré un cheptel de l’ordre de 15 M de tètes (40% ovins, 30% caprins, 20% bovins), la filière</w:t>
      </w:r>
      <w:r w:rsidRPr="006D5412">
        <w:rPr>
          <w:rFonts w:ascii="Marianne" w:eastAsia="SimSun" w:hAnsi="Marianne" w:cs="Segoe UI"/>
          <w:color w:val="000000"/>
          <w:sz w:val="20"/>
          <w:szCs w:val="20"/>
          <w:lang w:eastAsia="ja-JP"/>
        </w:rPr>
        <w:t xml:space="preserve"> souffre principalement d’un manque de productivité des races locales, d’un faible développement du volet intensif autour des grands centres de consommation, d’un manque de professionnalisation des acteurs, d’un réseau de distribution peu performant, et d’un encadrement insuffisant. </w:t>
      </w:r>
      <w:r w:rsidRPr="006D5412">
        <w:rPr>
          <w:rFonts w:ascii="Marianne" w:eastAsia="Helvetica" w:hAnsi="Marianne" w:cs="Segoe UI"/>
          <w:b/>
          <w:bCs/>
          <w:sz w:val="20"/>
          <w:szCs w:val="20"/>
          <w:lang w:eastAsia="fr-FR"/>
        </w:rPr>
        <w:t>L</w:t>
      </w:r>
      <w:r w:rsidRPr="006D5412">
        <w:rPr>
          <w:rFonts w:ascii="Marianne" w:eastAsia="Helvetica" w:hAnsi="Marianne" w:cs="Segoe UI"/>
          <w:b/>
          <w:sz w:val="20"/>
          <w:szCs w:val="20"/>
          <w:lang w:eastAsia="fr-FR"/>
        </w:rPr>
        <w:t>e pays reste dépendant pour sa consommation de viande rouge des approvisionnements en animaux</w:t>
      </w:r>
      <w:r w:rsidRPr="006D5412">
        <w:rPr>
          <w:rFonts w:ascii="Marianne" w:eastAsia="Helvetica" w:hAnsi="Marianne" w:cs="Segoe UI"/>
          <w:sz w:val="20"/>
          <w:szCs w:val="20"/>
          <w:lang w:eastAsia="fr-FR"/>
        </w:rPr>
        <w:t xml:space="preserve"> en provenance de la bande sahélienne (Mauritanie, Mali et Tchad), qui sont ensuite abattus au Sénégal.</w:t>
      </w:r>
      <w:r w:rsidR="00D17A39" w:rsidRPr="00D17A39">
        <w:t xml:space="preserve"> </w:t>
      </w:r>
      <w:r w:rsidR="00D17A39" w:rsidRPr="00D17A39">
        <w:rPr>
          <w:rFonts w:ascii="Marianne" w:eastAsia="Helvetica" w:hAnsi="Marianne" w:cs="Segoe UI"/>
          <w:sz w:val="20"/>
          <w:szCs w:val="20"/>
          <w:lang w:eastAsia="fr-FR"/>
        </w:rPr>
        <w:t>Néanmoins, le taux d’autosuffisance pour le mouton viande progresse, à 70%. Il est commercialisé principalement pour la fête de la Tabaski.</w:t>
      </w:r>
    </w:p>
    <w:p w14:paraId="7CC5C94A" w14:textId="77777777" w:rsidR="00A332BC" w:rsidRDefault="00A332BC" w:rsidP="00890712">
      <w:pPr>
        <w:keepLines/>
        <w:spacing w:after="0" w:line="240" w:lineRule="auto"/>
        <w:jc w:val="both"/>
        <w:rPr>
          <w:rFonts w:ascii="Marianne" w:eastAsia="SimSun" w:hAnsi="Marianne" w:cs="Segoe UI"/>
          <w:b/>
          <w:bCs/>
          <w:color w:val="000000"/>
          <w:sz w:val="20"/>
          <w:szCs w:val="20"/>
          <w:lang w:eastAsia="ja-JP"/>
        </w:rPr>
      </w:pPr>
    </w:p>
    <w:p w14:paraId="6527CF31" w14:textId="77777777" w:rsidR="00D17A39" w:rsidRDefault="00D17A39">
      <w:pPr>
        <w:rPr>
          <w:rFonts w:ascii="Marianne" w:eastAsia="SimSun" w:hAnsi="Marianne" w:cs="Segoe UI"/>
          <w:b/>
          <w:bCs/>
          <w:color w:val="000000"/>
          <w:sz w:val="20"/>
          <w:szCs w:val="20"/>
          <w:lang w:eastAsia="ja-JP"/>
        </w:rPr>
      </w:pPr>
      <w:r>
        <w:rPr>
          <w:rFonts w:ascii="Marianne" w:eastAsia="SimSun" w:hAnsi="Marianne" w:cs="Segoe UI"/>
          <w:b/>
          <w:bCs/>
          <w:color w:val="000000"/>
          <w:sz w:val="20"/>
          <w:szCs w:val="20"/>
          <w:lang w:eastAsia="ja-JP"/>
        </w:rPr>
        <w:br w:type="page"/>
      </w:r>
    </w:p>
    <w:p w14:paraId="5C6FD399" w14:textId="23E361B3" w:rsidR="00A4331D" w:rsidRPr="006D5412" w:rsidRDefault="00890712" w:rsidP="00890712">
      <w:pPr>
        <w:keepLines/>
        <w:spacing w:after="0" w:line="240" w:lineRule="auto"/>
        <w:jc w:val="both"/>
        <w:rPr>
          <w:rFonts w:ascii="Marianne" w:eastAsia="SimSun" w:hAnsi="Marianne" w:cs="Segoe UI"/>
          <w:b/>
          <w:bCs/>
          <w:color w:val="000000"/>
          <w:sz w:val="20"/>
          <w:szCs w:val="20"/>
          <w:lang w:eastAsia="ja-JP"/>
        </w:rPr>
      </w:pPr>
      <w:r w:rsidRPr="006D5412">
        <w:rPr>
          <w:rFonts w:ascii="Marianne" w:eastAsia="SimSun" w:hAnsi="Marianne" w:cs="Segoe UI"/>
          <w:b/>
          <w:bCs/>
          <w:color w:val="000000"/>
          <w:sz w:val="20"/>
          <w:szCs w:val="20"/>
          <w:lang w:eastAsia="ja-JP"/>
        </w:rPr>
        <w:lastRenderedPageBreak/>
        <w:t>La production laitière est caractérisée par la coexistence de deux filières</w:t>
      </w:r>
      <w:r w:rsidR="00A4331D" w:rsidRPr="006D5412">
        <w:rPr>
          <w:rFonts w:ascii="Marianne" w:eastAsia="SimSun" w:hAnsi="Marianne" w:cs="Segoe UI"/>
          <w:b/>
          <w:bCs/>
          <w:color w:val="000000"/>
          <w:sz w:val="20"/>
          <w:szCs w:val="20"/>
          <w:lang w:eastAsia="ja-JP"/>
        </w:rPr>
        <w:t> :</w:t>
      </w:r>
    </w:p>
    <w:p w14:paraId="70B8D63B" w14:textId="1FF222CF" w:rsidR="00A4331D" w:rsidRPr="006D5412" w:rsidRDefault="00A525F2" w:rsidP="00A810AF">
      <w:pPr>
        <w:pStyle w:val="Paragraphedeliste"/>
        <w:keepLines/>
        <w:numPr>
          <w:ilvl w:val="0"/>
          <w:numId w:val="8"/>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U</w:t>
      </w:r>
      <w:r w:rsidR="00890712" w:rsidRPr="006D5412">
        <w:rPr>
          <w:rFonts w:ascii="Marianne" w:eastAsia="SimSun" w:hAnsi="Marianne" w:cs="Segoe UI"/>
          <w:color w:val="000000"/>
          <w:sz w:val="20"/>
          <w:szCs w:val="20"/>
          <w:lang w:eastAsia="ja-JP"/>
        </w:rPr>
        <w:t>ne filière locale</w:t>
      </w:r>
      <w:r w:rsidR="00DC6A74" w:rsidRPr="006D5412">
        <w:rPr>
          <w:rFonts w:ascii="Marianne" w:eastAsia="SimSun" w:hAnsi="Marianne" w:cs="Segoe UI"/>
          <w:color w:val="000000"/>
          <w:sz w:val="20"/>
          <w:szCs w:val="20"/>
          <w:lang w:eastAsia="ja-JP"/>
        </w:rPr>
        <w:t xml:space="preserve"> peu productive</w:t>
      </w:r>
      <w:r w:rsidR="00890712" w:rsidRPr="006D5412">
        <w:rPr>
          <w:rFonts w:ascii="Marianne" w:eastAsia="SimSun" w:hAnsi="Marianne" w:cs="Segoe UI"/>
          <w:color w:val="000000"/>
          <w:sz w:val="20"/>
          <w:szCs w:val="20"/>
          <w:lang w:eastAsia="ja-JP"/>
        </w:rPr>
        <w:t>, témoin de</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l’implication ancienne des sociétés pastorales dans les échanges</w:t>
      </w:r>
      <w:r w:rsidR="00DC6A74" w:rsidRPr="006D5412">
        <w:rPr>
          <w:rFonts w:ascii="Marianne" w:eastAsia="SimSun" w:hAnsi="Marianne" w:cs="Segoe UI"/>
          <w:color w:val="000000"/>
          <w:sz w:val="20"/>
          <w:szCs w:val="20"/>
          <w:lang w:eastAsia="ja-JP"/>
        </w:rPr>
        <w:t>.</w:t>
      </w:r>
      <w:r w:rsidRPr="006D5412">
        <w:rPr>
          <w:rFonts w:ascii="Marianne" w:hAnsi="Marianne"/>
          <w:sz w:val="20"/>
          <w:szCs w:val="20"/>
        </w:rPr>
        <w:t xml:space="preserve"> </w:t>
      </w:r>
      <w:r w:rsidR="00DC6A74" w:rsidRPr="006D5412">
        <w:rPr>
          <w:rFonts w:ascii="Marianne" w:eastAsia="SimSun" w:hAnsi="Marianne" w:cs="Segoe UI"/>
          <w:color w:val="000000"/>
          <w:sz w:val="20"/>
          <w:szCs w:val="20"/>
          <w:lang w:eastAsia="ja-JP"/>
        </w:rPr>
        <w:t>O</w:t>
      </w:r>
      <w:r w:rsidRPr="006D5412">
        <w:rPr>
          <w:rFonts w:ascii="Marianne" w:eastAsia="SimSun" w:hAnsi="Marianne" w:cs="Segoe UI"/>
          <w:color w:val="000000"/>
          <w:sz w:val="20"/>
          <w:szCs w:val="20"/>
          <w:lang w:eastAsia="ja-JP"/>
        </w:rPr>
        <w:t>n note toutefois un certain dynamisme des exploitations laitières périurbaines et quelques investissements valorisant les laits locaux, à l’image de « La laiterie du berger » dans lequel s’est impliqué le groupe Danone.</w:t>
      </w:r>
    </w:p>
    <w:p w14:paraId="4BF37586" w14:textId="7C9D57A1" w:rsidR="00890712" w:rsidRPr="006D5412" w:rsidRDefault="00A525F2" w:rsidP="00A810AF">
      <w:pPr>
        <w:pStyle w:val="Paragraphedeliste"/>
        <w:keepLines/>
        <w:numPr>
          <w:ilvl w:val="0"/>
          <w:numId w:val="8"/>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U</w:t>
      </w:r>
      <w:r w:rsidR="00890712" w:rsidRPr="006D5412">
        <w:rPr>
          <w:rFonts w:ascii="Marianne" w:eastAsia="SimSun" w:hAnsi="Marianne" w:cs="Segoe UI"/>
          <w:color w:val="000000"/>
          <w:sz w:val="20"/>
          <w:szCs w:val="20"/>
          <w:lang w:eastAsia="ja-JP"/>
        </w:rPr>
        <w:t>ne filière d’importation de lait et</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de produits laitiers, témoin de la forte augmentation de la demande, liée à l’urbanisation et à l’ouverture</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aux marchés internationaux. La filière est caractérisée par la diversité des systèmes de production, des</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acteurs, des produits et des circuits de distribution, ainsi qu’une dynamique d’industrialisation de la</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production guidée par des investissements privés</w:t>
      </w:r>
      <w:r w:rsidR="00A4331D" w:rsidRPr="006D5412">
        <w:rPr>
          <w:rFonts w:ascii="Marianne" w:eastAsia="SimSun" w:hAnsi="Marianne" w:cs="Segoe UI"/>
          <w:color w:val="000000"/>
          <w:sz w:val="20"/>
          <w:szCs w:val="20"/>
          <w:lang w:eastAsia="ja-JP"/>
        </w:rPr>
        <w:t>.</w:t>
      </w:r>
    </w:p>
    <w:p w14:paraId="79721BA4" w14:textId="589E1D3F" w:rsidR="00585E01" w:rsidRPr="006D5412" w:rsidRDefault="00585E01" w:rsidP="00A4331D">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w:t>
      </w:r>
      <w:r w:rsidR="006562A7">
        <w:rPr>
          <w:rFonts w:ascii="Marianne" w:eastAsia="SimSun" w:hAnsi="Marianne" w:cs="Segoe UI"/>
          <w:b/>
          <w:bCs/>
          <w:color w:val="000000"/>
          <w:sz w:val="20"/>
          <w:szCs w:val="20"/>
          <w:lang w:eastAsia="ja-JP"/>
        </w:rPr>
        <w:t>a</w:t>
      </w:r>
      <w:r w:rsidRPr="006D5412">
        <w:rPr>
          <w:rFonts w:ascii="Marianne" w:eastAsia="SimSun" w:hAnsi="Marianne" w:cs="Segoe UI"/>
          <w:b/>
          <w:bCs/>
          <w:color w:val="000000"/>
          <w:sz w:val="20"/>
          <w:szCs w:val="20"/>
          <w:lang w:eastAsia="ja-JP"/>
        </w:rPr>
        <w:t xml:space="preserve"> filières lait rencontre également des contraintes majeures.</w:t>
      </w:r>
      <w:r w:rsidRPr="006D5412">
        <w:rPr>
          <w:rFonts w:ascii="Marianne" w:eastAsia="SimSun" w:hAnsi="Marianne" w:cs="Segoe UI"/>
          <w:color w:val="000000"/>
          <w:sz w:val="20"/>
          <w:szCs w:val="20"/>
          <w:lang w:eastAsia="ja-JP"/>
        </w:rPr>
        <w:t xml:space="preserve"> Elle souffre d’un déficit</w:t>
      </w:r>
      <w:r w:rsidR="00DB4345">
        <w:rPr>
          <w:rFonts w:ascii="Marianne" w:eastAsia="SimSun" w:hAnsi="Marianne" w:cs="Segoe UI"/>
          <w:color w:val="000000"/>
          <w:sz w:val="20"/>
          <w:szCs w:val="20"/>
          <w:lang w:eastAsia="ja-JP"/>
        </w:rPr>
        <w:t xml:space="preserve"> avec une</w:t>
      </w:r>
      <w:r w:rsidRPr="006D5412">
        <w:rPr>
          <w:rFonts w:ascii="Marianne" w:eastAsia="SimSun" w:hAnsi="Marianne" w:cs="Segoe UI"/>
          <w:color w:val="000000"/>
          <w:sz w:val="20"/>
          <w:szCs w:val="20"/>
          <w:lang w:eastAsia="ja-JP"/>
        </w:rPr>
        <w:t xml:space="preserve"> production </w:t>
      </w:r>
      <w:r w:rsidR="00DB4345">
        <w:rPr>
          <w:rFonts w:ascii="Marianne" w:eastAsia="SimSun" w:hAnsi="Marianne" w:cs="Segoe UI"/>
          <w:color w:val="000000"/>
          <w:sz w:val="20"/>
          <w:szCs w:val="20"/>
          <w:lang w:eastAsia="ja-JP"/>
        </w:rPr>
        <w:t>d’environ 300 M de litre</w:t>
      </w:r>
      <w:r w:rsidR="00480D75">
        <w:rPr>
          <w:rFonts w:ascii="Marianne" w:eastAsia="SimSun" w:hAnsi="Marianne" w:cs="Segoe UI"/>
          <w:color w:val="000000"/>
          <w:sz w:val="20"/>
          <w:szCs w:val="20"/>
          <w:lang w:eastAsia="ja-JP"/>
        </w:rPr>
        <w:t>s</w:t>
      </w:r>
      <w:r w:rsidR="00DB4345">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 xml:space="preserve">mais surtout d’un manque de compétitivité du lait et des produits laitiers locaux. Ses principales contraintes sont liées au faible potentiel génétique des races locales pour la production laitière, </w:t>
      </w:r>
      <w:r w:rsidR="00A525F2" w:rsidRPr="006D5412">
        <w:rPr>
          <w:rFonts w:ascii="Marianne" w:eastAsia="SimSun" w:hAnsi="Marianne" w:cs="Segoe UI"/>
          <w:color w:val="000000"/>
          <w:sz w:val="20"/>
          <w:szCs w:val="20"/>
          <w:lang w:eastAsia="ja-JP"/>
        </w:rPr>
        <w:t xml:space="preserve">malgré des programmes d’amélioration génétique par croisement, </w:t>
      </w:r>
      <w:r w:rsidRPr="006D5412">
        <w:rPr>
          <w:rFonts w:ascii="Marianne" w:eastAsia="SimSun" w:hAnsi="Marianne" w:cs="Segoe UI"/>
          <w:color w:val="000000"/>
          <w:sz w:val="20"/>
          <w:szCs w:val="20"/>
          <w:lang w:eastAsia="ja-JP"/>
        </w:rPr>
        <w:t xml:space="preserve">au système extensif confronté aux problèmes récurrents de l’alimentation et aux déplacements des troupeaux qui ne facilitent pas la collecte du lait, </w:t>
      </w:r>
      <w:r w:rsidR="00DC6A74" w:rsidRPr="006D5412">
        <w:rPr>
          <w:rFonts w:ascii="Marianne" w:eastAsia="SimSun" w:hAnsi="Marianne" w:cs="Segoe UI"/>
          <w:color w:val="000000"/>
          <w:sz w:val="20"/>
          <w:szCs w:val="20"/>
          <w:lang w:eastAsia="ja-JP"/>
        </w:rPr>
        <w:t>ainsi</w:t>
      </w:r>
      <w:r w:rsidRPr="006D5412">
        <w:rPr>
          <w:rFonts w:ascii="Marianne" w:eastAsia="SimSun" w:hAnsi="Marianne" w:cs="Segoe UI"/>
          <w:color w:val="000000"/>
          <w:sz w:val="20"/>
          <w:szCs w:val="20"/>
          <w:lang w:eastAsia="ja-JP"/>
        </w:rPr>
        <w:t xml:space="preserve"> également </w:t>
      </w:r>
      <w:r w:rsidR="00DC6A74" w:rsidRPr="006D5412">
        <w:rPr>
          <w:rFonts w:ascii="Marianne" w:eastAsia="SimSun" w:hAnsi="Marianne" w:cs="Segoe UI"/>
          <w:color w:val="000000"/>
          <w:sz w:val="20"/>
          <w:szCs w:val="20"/>
          <w:lang w:eastAsia="ja-JP"/>
        </w:rPr>
        <w:t>qu’</w:t>
      </w:r>
      <w:r w:rsidRPr="006D5412">
        <w:rPr>
          <w:rFonts w:ascii="Marianne" w:eastAsia="SimSun" w:hAnsi="Marianne" w:cs="Segoe UI"/>
          <w:color w:val="000000"/>
          <w:sz w:val="20"/>
          <w:szCs w:val="20"/>
          <w:lang w:eastAsia="ja-JP"/>
        </w:rPr>
        <w:t>au lent développement d’un élevage laitier semi-intensif et intensif. La collecte, la transformation et la distribution de lait souffrent d’un manque d’efficacité et de professionnalisme des acteurs</w:t>
      </w:r>
      <w:r w:rsidR="00A525F2" w:rsidRPr="006D5412">
        <w:rPr>
          <w:rFonts w:ascii="Marianne" w:eastAsia="SimSun" w:hAnsi="Marianne" w:cs="Segoe UI"/>
          <w:color w:val="000000"/>
          <w:sz w:val="20"/>
          <w:szCs w:val="20"/>
          <w:lang w:eastAsia="ja-JP"/>
        </w:rPr>
        <w:t>.</w:t>
      </w:r>
      <w:r w:rsidR="00DC6A74" w:rsidRPr="006D5412">
        <w:rPr>
          <w:rFonts w:ascii="Marianne" w:hAnsi="Marianne"/>
          <w:sz w:val="20"/>
          <w:szCs w:val="20"/>
        </w:rPr>
        <w:t xml:space="preserve"> </w:t>
      </w:r>
      <w:r w:rsidR="00DC6A74" w:rsidRPr="006D5412">
        <w:rPr>
          <w:rFonts w:ascii="Marianne" w:eastAsia="SimSun" w:hAnsi="Marianne" w:cs="Segoe UI"/>
          <w:color w:val="000000"/>
          <w:sz w:val="20"/>
          <w:szCs w:val="20"/>
          <w:lang w:eastAsia="ja-JP"/>
        </w:rPr>
        <w:t xml:space="preserve">Enfin, les producteurs de lait sénégalais regrettent l’absence de politique fiscale incitative favorisant l’utilisation et la transformation des laits locaux face aux poudres importés. </w:t>
      </w:r>
      <w:r w:rsidR="00A525F2" w:rsidRPr="006D5412">
        <w:rPr>
          <w:rFonts w:ascii="Marianne" w:eastAsia="SimSun" w:hAnsi="Marianne" w:cs="Segoe UI"/>
          <w:color w:val="000000"/>
          <w:sz w:val="20"/>
          <w:szCs w:val="20"/>
          <w:lang w:eastAsia="ja-JP"/>
        </w:rPr>
        <w:t>La consommation de lait concerne principalement du lait en poudre (souvent poudre maigre réengraissée) importé,</w:t>
      </w:r>
      <w:r w:rsidR="00BF79EE">
        <w:rPr>
          <w:rFonts w:ascii="Marianne" w:eastAsia="SimSun" w:hAnsi="Marianne" w:cs="Segoe UI"/>
          <w:color w:val="000000"/>
          <w:sz w:val="20"/>
          <w:szCs w:val="20"/>
          <w:lang w:eastAsia="ja-JP"/>
        </w:rPr>
        <w:t xml:space="preserve"> environ 12 000 tonnes par an.</w:t>
      </w:r>
      <w:r w:rsidR="00D17A39" w:rsidRPr="00D17A39">
        <w:t xml:space="preserve"> </w:t>
      </w:r>
      <w:r w:rsidR="00D17A39" w:rsidRPr="00D17A39">
        <w:rPr>
          <w:rFonts w:ascii="Marianne" w:eastAsia="SimSun" w:hAnsi="Marianne" w:cs="Segoe UI"/>
          <w:color w:val="000000"/>
          <w:sz w:val="20"/>
          <w:szCs w:val="20"/>
          <w:lang w:eastAsia="ja-JP"/>
        </w:rPr>
        <w:t>Un investissement dans la production fourragère permettrait de faire face à la faiblesse de la production de lait en saison sèche, faute d’herbe sur les parcours.</w:t>
      </w:r>
    </w:p>
    <w:p w14:paraId="6816ABC3" w14:textId="77777777" w:rsidR="00A525F2" w:rsidRPr="006D5412" w:rsidRDefault="00A525F2" w:rsidP="00A4331D">
      <w:pPr>
        <w:keepLines/>
        <w:spacing w:after="0" w:line="240" w:lineRule="auto"/>
        <w:jc w:val="both"/>
        <w:rPr>
          <w:rFonts w:ascii="Marianne" w:eastAsia="SimSun" w:hAnsi="Marianne" w:cs="Segoe UI"/>
          <w:color w:val="000000"/>
          <w:sz w:val="20"/>
          <w:szCs w:val="20"/>
          <w:lang w:eastAsia="ja-JP"/>
        </w:rPr>
      </w:pPr>
    </w:p>
    <w:p w14:paraId="0BFE9288" w14:textId="6E0463E9" w:rsidR="00A4331D" w:rsidRPr="00FE2C0E" w:rsidRDefault="00890712" w:rsidP="00FE2C0E">
      <w:pPr>
        <w:keepLines/>
        <w:spacing w:after="0" w:line="240" w:lineRule="auto"/>
        <w:jc w:val="both"/>
        <w:rPr>
          <w:rFonts w:ascii="Marianne" w:eastAsia="SimSun" w:hAnsi="Marianne" w:cs="Segoe UI"/>
          <w:b/>
          <w:bCs/>
          <w:color w:val="000000"/>
          <w:sz w:val="20"/>
          <w:szCs w:val="20"/>
          <w:lang w:eastAsia="ja-JP"/>
        </w:rPr>
      </w:pPr>
      <w:r w:rsidRPr="006D5412">
        <w:rPr>
          <w:rFonts w:ascii="Marianne" w:eastAsia="SimSun" w:hAnsi="Marianne" w:cs="Segoe UI"/>
          <w:b/>
          <w:bCs/>
          <w:color w:val="000000"/>
          <w:sz w:val="20"/>
          <w:szCs w:val="20"/>
          <w:lang w:eastAsia="ja-JP"/>
        </w:rPr>
        <w:t xml:space="preserve">L’aviculture </w:t>
      </w:r>
      <w:r w:rsidRPr="00DF1FA0">
        <w:rPr>
          <w:rFonts w:ascii="Marianne" w:eastAsia="SimSun" w:hAnsi="Marianne" w:cs="Segoe UI"/>
          <w:color w:val="000000"/>
          <w:sz w:val="20"/>
          <w:szCs w:val="20"/>
          <w:lang w:eastAsia="ja-JP"/>
        </w:rPr>
        <w:t>présente une division claire entre</w:t>
      </w:r>
      <w:r w:rsidR="00A4331D" w:rsidRPr="006D5412">
        <w:rPr>
          <w:rFonts w:ascii="Marianne" w:eastAsia="SimSun" w:hAnsi="Marianne" w:cs="Segoe UI"/>
          <w:b/>
          <w:bCs/>
          <w:color w:val="000000"/>
          <w:sz w:val="20"/>
          <w:szCs w:val="20"/>
          <w:lang w:eastAsia="ja-JP"/>
        </w:rPr>
        <w:t> </w:t>
      </w:r>
      <w:r w:rsidRPr="00DF1FA0">
        <w:rPr>
          <w:rFonts w:ascii="Marianne" w:eastAsia="SimSun" w:hAnsi="Marianne" w:cs="Segoe UI"/>
          <w:color w:val="000000"/>
          <w:sz w:val="20"/>
          <w:szCs w:val="20"/>
          <w:lang w:eastAsia="ja-JP"/>
        </w:rPr>
        <w:t>des systèmes de production intensifs de grande</w:t>
      </w:r>
      <w:r w:rsidR="00E70E4F">
        <w:rPr>
          <w:rFonts w:ascii="Marianne" w:eastAsia="SimSun" w:hAnsi="Marianne" w:cs="Segoe UI"/>
          <w:color w:val="000000"/>
          <w:sz w:val="20"/>
          <w:szCs w:val="20"/>
          <w:lang w:eastAsia="ja-JP"/>
        </w:rPr>
        <w:t>s</w:t>
      </w:r>
      <w:r w:rsidRPr="00DF1FA0">
        <w:rPr>
          <w:rFonts w:ascii="Marianne" w:eastAsia="SimSun" w:hAnsi="Marianne" w:cs="Segoe UI"/>
          <w:color w:val="000000"/>
          <w:sz w:val="20"/>
          <w:szCs w:val="20"/>
          <w:lang w:eastAsia="ja-JP"/>
        </w:rPr>
        <w:t xml:space="preserve"> et</w:t>
      </w:r>
      <w:r w:rsidR="00A4331D" w:rsidRPr="00DF1FA0">
        <w:rPr>
          <w:rFonts w:ascii="Marianne" w:eastAsia="SimSun" w:hAnsi="Marianne" w:cs="Segoe UI"/>
          <w:color w:val="000000"/>
          <w:sz w:val="20"/>
          <w:szCs w:val="20"/>
          <w:lang w:eastAsia="ja-JP"/>
        </w:rPr>
        <w:t xml:space="preserve"> </w:t>
      </w:r>
      <w:r w:rsidRPr="00DF1FA0">
        <w:rPr>
          <w:rFonts w:ascii="Marianne" w:eastAsia="SimSun" w:hAnsi="Marianne" w:cs="Segoe UI"/>
          <w:color w:val="000000"/>
          <w:sz w:val="20"/>
          <w:szCs w:val="20"/>
          <w:lang w:eastAsia="ja-JP"/>
        </w:rPr>
        <w:t>moyenne</w:t>
      </w:r>
      <w:r w:rsidR="00E70E4F">
        <w:rPr>
          <w:rFonts w:ascii="Marianne" w:eastAsia="SimSun" w:hAnsi="Marianne" w:cs="Segoe UI"/>
          <w:color w:val="000000"/>
          <w:sz w:val="20"/>
          <w:szCs w:val="20"/>
          <w:lang w:eastAsia="ja-JP"/>
        </w:rPr>
        <w:t>s</w:t>
      </w:r>
      <w:r w:rsidRPr="00DF1FA0">
        <w:rPr>
          <w:rFonts w:ascii="Marianne" w:eastAsia="SimSun" w:hAnsi="Marianne" w:cs="Segoe UI"/>
          <w:color w:val="000000"/>
          <w:sz w:val="20"/>
          <w:szCs w:val="20"/>
          <w:lang w:eastAsia="ja-JP"/>
        </w:rPr>
        <w:t xml:space="preserve"> tailles</w:t>
      </w:r>
      <w:r w:rsidR="00FE2C0E">
        <w:rPr>
          <w:rFonts w:ascii="Marianne" w:eastAsia="SimSun" w:hAnsi="Marianne" w:cs="Segoe UI"/>
          <w:color w:val="000000"/>
          <w:sz w:val="20"/>
          <w:szCs w:val="20"/>
          <w:lang w:eastAsia="ja-JP"/>
        </w:rPr>
        <w:t>,</w:t>
      </w:r>
      <w:r w:rsidRPr="00DF1FA0">
        <w:rPr>
          <w:rFonts w:ascii="Marianne" w:eastAsia="SimSun" w:hAnsi="Marianne" w:cs="Segoe UI"/>
          <w:color w:val="000000"/>
          <w:sz w:val="20"/>
          <w:szCs w:val="20"/>
          <w:lang w:eastAsia="ja-JP"/>
        </w:rPr>
        <w:t xml:space="preserve"> alimentant les chaînes de commercialisation intégrées</w:t>
      </w:r>
      <w:r w:rsidR="00FE2C0E">
        <w:rPr>
          <w:rFonts w:ascii="Marianne" w:eastAsia="SimSun" w:hAnsi="Marianne" w:cs="Segoe UI"/>
          <w:color w:val="000000"/>
          <w:sz w:val="20"/>
          <w:szCs w:val="20"/>
          <w:lang w:eastAsia="ja-JP"/>
        </w:rPr>
        <w:t xml:space="preserve">, et </w:t>
      </w:r>
      <w:r w:rsidRPr="00FE2C0E">
        <w:rPr>
          <w:rFonts w:ascii="Marianne" w:eastAsia="SimSun" w:hAnsi="Marianne" w:cs="Segoe UI"/>
          <w:color w:val="000000"/>
          <w:sz w:val="20"/>
          <w:szCs w:val="20"/>
          <w:lang w:eastAsia="ja-JP"/>
        </w:rPr>
        <w:t>des systèmes de production</w:t>
      </w:r>
      <w:r w:rsidR="00A4331D" w:rsidRPr="00FE2C0E">
        <w:rPr>
          <w:rFonts w:ascii="Marianne" w:eastAsia="SimSun" w:hAnsi="Marianne" w:cs="Segoe UI"/>
          <w:color w:val="000000"/>
          <w:sz w:val="20"/>
          <w:szCs w:val="20"/>
          <w:lang w:eastAsia="ja-JP"/>
        </w:rPr>
        <w:t xml:space="preserve"> </w:t>
      </w:r>
      <w:r w:rsidRPr="00FE2C0E">
        <w:rPr>
          <w:rFonts w:ascii="Marianne" w:eastAsia="SimSun" w:hAnsi="Marianne" w:cs="Segoe UI"/>
          <w:color w:val="000000"/>
          <w:sz w:val="20"/>
          <w:szCs w:val="20"/>
          <w:lang w:eastAsia="ja-JP"/>
        </w:rPr>
        <w:t>extensifs générateurs de petits revenus familiaux et approvisionnant les marchés ruraux, périurbains et</w:t>
      </w:r>
      <w:r w:rsidR="00A4331D" w:rsidRPr="00FE2C0E">
        <w:rPr>
          <w:rFonts w:ascii="Marianne" w:eastAsia="SimSun" w:hAnsi="Marianne" w:cs="Segoe UI"/>
          <w:color w:val="000000"/>
          <w:sz w:val="20"/>
          <w:szCs w:val="20"/>
          <w:lang w:eastAsia="ja-JP"/>
        </w:rPr>
        <w:t xml:space="preserve"> </w:t>
      </w:r>
      <w:r w:rsidRPr="00FE2C0E">
        <w:rPr>
          <w:rFonts w:ascii="Marianne" w:eastAsia="SimSun" w:hAnsi="Marianne" w:cs="Segoe UI"/>
          <w:color w:val="000000"/>
          <w:sz w:val="20"/>
          <w:szCs w:val="20"/>
          <w:lang w:eastAsia="ja-JP"/>
        </w:rPr>
        <w:t>urbains.</w:t>
      </w:r>
    </w:p>
    <w:p w14:paraId="039AC6F8" w14:textId="14D178AF" w:rsidR="00890712" w:rsidRPr="006D5412" w:rsidRDefault="00890712" w:rsidP="00890712">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Le rôle principal des premiers systèmes est de fournir des produits alimentaires aux populations</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urbanisées à plus grand pouvoir d’achat, tandis que les seconds agissent comme un filet de sécurité en</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tant que moyens d’existence, et font souvent partie d’un portefeuille diversifié de sources de revenus et</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de nutrition de qualité.</w:t>
      </w:r>
    </w:p>
    <w:p w14:paraId="28C60B5E" w14:textId="504E921D" w:rsidR="000A0F1C" w:rsidRDefault="0050629D" w:rsidP="00890712">
      <w:pPr>
        <w:keepLines/>
        <w:spacing w:after="0" w:line="240" w:lineRule="auto"/>
        <w:jc w:val="both"/>
      </w:pPr>
      <w:r w:rsidRPr="006D5412">
        <w:rPr>
          <w:rFonts w:ascii="Marianne" w:eastAsia="SimSun" w:hAnsi="Marianne" w:cs="Segoe UI"/>
          <w:b/>
          <w:bCs/>
          <w:color w:val="000000"/>
          <w:sz w:val="20"/>
          <w:szCs w:val="20"/>
          <w:lang w:eastAsia="ja-JP"/>
        </w:rPr>
        <w:t>Le secteur avicole s’est bien développé ces vingt dernières années</w:t>
      </w:r>
      <w:r w:rsidRPr="006D5412">
        <w:rPr>
          <w:rFonts w:ascii="Marianne" w:eastAsia="SimSun" w:hAnsi="Marianne" w:cs="Segoe UI"/>
          <w:color w:val="000000"/>
          <w:sz w:val="20"/>
          <w:szCs w:val="20"/>
          <w:lang w:eastAsia="ja-JP"/>
        </w:rPr>
        <w:t xml:space="preserve"> (protégé par une interdiction sanitaire d’import depuis 2005)</w:t>
      </w:r>
      <w:r w:rsidR="00725B68">
        <w:rPr>
          <w:rFonts w:ascii="Marianne" w:eastAsia="SimSun" w:hAnsi="Marianne" w:cs="Segoe UI"/>
          <w:color w:val="000000"/>
          <w:sz w:val="20"/>
          <w:szCs w:val="20"/>
          <w:lang w:eastAsia="ja-JP"/>
        </w:rPr>
        <w:t xml:space="preserve"> avec plus de 50 </w:t>
      </w:r>
      <w:r w:rsidR="000A0F1C">
        <w:rPr>
          <w:rFonts w:ascii="Marianne" w:eastAsia="SimSun" w:hAnsi="Marianne" w:cs="Segoe UI"/>
          <w:color w:val="000000"/>
          <w:sz w:val="20"/>
          <w:szCs w:val="20"/>
          <w:lang w:eastAsia="ja-JP"/>
        </w:rPr>
        <w:t xml:space="preserve">M </w:t>
      </w:r>
      <w:r w:rsidR="00725B68">
        <w:rPr>
          <w:rFonts w:ascii="Marianne" w:eastAsia="SimSun" w:hAnsi="Marianne" w:cs="Segoe UI"/>
          <w:color w:val="000000"/>
          <w:sz w:val="20"/>
          <w:szCs w:val="20"/>
          <w:lang w:eastAsia="ja-JP"/>
        </w:rPr>
        <w:t xml:space="preserve">de volailles pour l’aviculture traditionnelle et </w:t>
      </w:r>
      <w:r w:rsidR="00DB4345">
        <w:rPr>
          <w:rFonts w:ascii="Marianne" w:eastAsia="SimSun" w:hAnsi="Marianne" w:cs="Segoe UI"/>
          <w:color w:val="000000"/>
          <w:sz w:val="20"/>
          <w:szCs w:val="20"/>
          <w:lang w:eastAsia="ja-JP"/>
        </w:rPr>
        <w:t>industrielle</w:t>
      </w:r>
      <w:r w:rsidR="00F846E4">
        <w:rPr>
          <w:rFonts w:ascii="Marianne" w:eastAsia="SimSun" w:hAnsi="Marianne" w:cs="Segoe UI"/>
          <w:color w:val="000000"/>
          <w:sz w:val="20"/>
          <w:szCs w:val="20"/>
          <w:lang w:eastAsia="ja-JP"/>
        </w:rPr>
        <w:t xml:space="preserve"> et une production d’œufs de près d’1,5 Md qui </w:t>
      </w:r>
      <w:r w:rsidR="00D128D0">
        <w:rPr>
          <w:rFonts w:ascii="Marianne" w:eastAsia="SimSun" w:hAnsi="Marianne" w:cs="Segoe UI"/>
          <w:color w:val="000000"/>
          <w:sz w:val="20"/>
          <w:szCs w:val="20"/>
          <w:lang w:eastAsia="ja-JP"/>
        </w:rPr>
        <w:t>progresse</w:t>
      </w:r>
      <w:r w:rsidR="00F846E4">
        <w:rPr>
          <w:rFonts w:ascii="Marianne" w:eastAsia="SimSun" w:hAnsi="Marianne" w:cs="Segoe UI"/>
          <w:color w:val="000000"/>
          <w:sz w:val="20"/>
          <w:szCs w:val="20"/>
          <w:lang w:eastAsia="ja-JP"/>
        </w:rPr>
        <w:t xml:space="preserve"> </w:t>
      </w:r>
      <w:r w:rsidR="00D128D0">
        <w:rPr>
          <w:rFonts w:ascii="Marianne" w:eastAsia="SimSun" w:hAnsi="Marianne" w:cs="Segoe UI"/>
          <w:color w:val="000000"/>
          <w:sz w:val="20"/>
          <w:szCs w:val="20"/>
          <w:lang w:eastAsia="ja-JP"/>
        </w:rPr>
        <w:t>d’</w:t>
      </w:r>
      <w:r w:rsidR="00F846E4">
        <w:rPr>
          <w:rFonts w:ascii="Marianne" w:eastAsia="SimSun" w:hAnsi="Marianne" w:cs="Segoe UI"/>
          <w:color w:val="000000"/>
          <w:sz w:val="20"/>
          <w:szCs w:val="20"/>
          <w:lang w:eastAsia="ja-JP"/>
        </w:rPr>
        <w:t>environ 80 M d’œufs chaque année</w:t>
      </w:r>
      <w:r w:rsidRPr="006D5412">
        <w:rPr>
          <w:rFonts w:ascii="Marianne" w:eastAsia="SimSun" w:hAnsi="Marianne" w:cs="Segoe UI"/>
          <w:color w:val="000000"/>
          <w:sz w:val="20"/>
          <w:szCs w:val="20"/>
          <w:lang w:eastAsia="ja-JP"/>
        </w:rPr>
        <w:t>. Les systèmes intensifs intégrés à orientation commerciale sont dynamiques dans la production nationale de viande et d’œufs. Ils occupent un nombre important d’acteurs dont les interventions sont complémentaires et interdépendantes. La filière satisfait la demande en viande et en œufs du pays et exporte vers la sous-région (Mauritanie, Mali, Guinée, Guinée-Bissau). Elle représente aussi des débouchés pour les produits agricoles et les sous-produits agro-industriels (minoterie, culture industrielle de maïs) en suscitant une demande croissante pour l’alimentation animale. Il convient de noter que les ressources en protéines pour l’alimentation animale sont insuffisantes</w:t>
      </w:r>
      <w:r w:rsidR="00E70E4F">
        <w:rPr>
          <w:rFonts w:ascii="Marianne" w:eastAsia="SimSun" w:hAnsi="Marianne" w:cs="Segoe UI"/>
          <w:color w:val="000000"/>
          <w:sz w:val="20"/>
          <w:szCs w:val="20"/>
          <w:lang w:eastAsia="ja-JP"/>
        </w:rPr>
        <w:t>,</w:t>
      </w:r>
      <w:r w:rsidRPr="006D5412">
        <w:rPr>
          <w:rFonts w:ascii="Marianne" w:eastAsia="SimSun" w:hAnsi="Marianne" w:cs="Segoe UI"/>
          <w:color w:val="000000"/>
          <w:sz w:val="20"/>
          <w:szCs w:val="20"/>
          <w:lang w:eastAsia="ja-JP"/>
        </w:rPr>
        <w:t xml:space="preserve"> alors que le Sénégal est structurellement exportateur d’arachide et de farine de poissons.</w:t>
      </w:r>
      <w:r w:rsidR="00E70E4F">
        <w:rPr>
          <w:rFonts w:ascii="Marianne" w:eastAsia="SimSun" w:hAnsi="Marianne" w:cs="Segoe UI"/>
          <w:color w:val="000000"/>
          <w:sz w:val="20"/>
          <w:szCs w:val="20"/>
          <w:lang w:eastAsia="ja-JP"/>
        </w:rPr>
        <w:t xml:space="preserve"> Le Sénégal est également dépendant à environ 80% d</w:t>
      </w:r>
      <w:r w:rsidR="00F66399">
        <w:rPr>
          <w:rFonts w:ascii="Marianne" w:eastAsia="SimSun" w:hAnsi="Marianne" w:cs="Segoe UI"/>
          <w:color w:val="000000"/>
          <w:sz w:val="20"/>
          <w:szCs w:val="20"/>
          <w:lang w:eastAsia="ja-JP"/>
        </w:rPr>
        <w:t xml:space="preserve">es </w:t>
      </w:r>
      <w:r w:rsidR="00E70E4F">
        <w:rPr>
          <w:rFonts w:ascii="Marianne" w:eastAsia="SimSun" w:hAnsi="Marianne" w:cs="Segoe UI"/>
          <w:color w:val="000000"/>
          <w:sz w:val="20"/>
          <w:szCs w:val="20"/>
          <w:lang w:eastAsia="ja-JP"/>
        </w:rPr>
        <w:t>importations en matière de génétique</w:t>
      </w:r>
      <w:r w:rsidR="00F66399">
        <w:rPr>
          <w:rFonts w:ascii="Marianne" w:eastAsia="SimSun" w:hAnsi="Marianne" w:cs="Segoe UI"/>
          <w:color w:val="000000"/>
          <w:sz w:val="20"/>
          <w:szCs w:val="20"/>
          <w:lang w:eastAsia="ja-JP"/>
        </w:rPr>
        <w:t>,</w:t>
      </w:r>
      <w:r w:rsidR="00E70E4F">
        <w:rPr>
          <w:rFonts w:ascii="Marianne" w:eastAsia="SimSun" w:hAnsi="Marianne" w:cs="Segoe UI"/>
          <w:color w:val="000000"/>
          <w:sz w:val="20"/>
          <w:szCs w:val="20"/>
          <w:lang w:eastAsia="ja-JP"/>
        </w:rPr>
        <w:t xml:space="preserve"> et principalement d’œufs à couver (24,5 M d’EUR en 2024, +29,2%).</w:t>
      </w:r>
    </w:p>
    <w:p w14:paraId="61A8D65E" w14:textId="77777777" w:rsidR="000A0F1C" w:rsidRDefault="000A0F1C" w:rsidP="00890712">
      <w:pPr>
        <w:keepLines/>
        <w:spacing w:after="0" w:line="240" w:lineRule="auto"/>
        <w:jc w:val="both"/>
      </w:pPr>
    </w:p>
    <w:p w14:paraId="1B38BA0C" w14:textId="2534AC91" w:rsidR="0098423B" w:rsidRPr="006D5412" w:rsidRDefault="000A0F1C" w:rsidP="00890712">
      <w:pPr>
        <w:keepLines/>
        <w:spacing w:after="0" w:line="240" w:lineRule="auto"/>
        <w:jc w:val="both"/>
        <w:rPr>
          <w:rFonts w:ascii="Marianne" w:eastAsia="SimSun" w:hAnsi="Marianne" w:cs="Segoe UI"/>
          <w:color w:val="000000"/>
          <w:sz w:val="20"/>
          <w:szCs w:val="20"/>
          <w:lang w:eastAsia="ja-JP"/>
        </w:rPr>
      </w:pPr>
      <w:r w:rsidRPr="000A0F1C">
        <w:rPr>
          <w:rFonts w:ascii="Marianne" w:eastAsia="SimSun" w:hAnsi="Marianne" w:cs="Segoe UI"/>
          <w:b/>
          <w:bCs/>
          <w:color w:val="000000"/>
          <w:sz w:val="20"/>
          <w:szCs w:val="20"/>
          <w:lang w:eastAsia="ja-JP"/>
        </w:rPr>
        <w:lastRenderedPageBreak/>
        <w:t>Le secteur de la pêche</w:t>
      </w:r>
      <w:r w:rsidRPr="000A0F1C">
        <w:rPr>
          <w:rFonts w:ascii="Marianne" w:eastAsia="SimSun" w:hAnsi="Marianne" w:cs="Segoe UI"/>
          <w:color w:val="000000"/>
          <w:sz w:val="20"/>
          <w:szCs w:val="20"/>
          <w:lang w:eastAsia="ja-JP"/>
        </w:rPr>
        <w:t xml:space="preserve"> est un enjeu économique majeur qui emploie 600 000 personnes (17% de la population active). 564 000 tonnes ont été débarquées en 2024 contre 551 500 tonnes en 2023. La pêche artisanale qui représente entre 60 et 65% de l’activité du sous-secteur a subi une forte contraction. Les ressources halieutiques diminuent sous l’effet de la pêche illégale, avec des estimations indiquant qu'elle pourrait atteindre jusqu'à 50% des captures dans certaines zones, mais également de la pression exercée par des navires étrangers, notamment chinois et turcs, pouvant opérer dans les eaux territoriales sous pavillon sénégalais via des sociétés mixtes, contournant ainsi les régulations strictes.</w:t>
      </w:r>
    </w:p>
    <w:p w14:paraId="32B764A9" w14:textId="77777777" w:rsidR="00D17A39" w:rsidRDefault="00D17A39" w:rsidP="00E077D8">
      <w:pPr>
        <w:autoSpaceDE w:val="0"/>
        <w:autoSpaceDN w:val="0"/>
        <w:adjustRightInd w:val="0"/>
        <w:spacing w:after="0" w:line="240" w:lineRule="auto"/>
        <w:jc w:val="both"/>
        <w:rPr>
          <w:rFonts w:ascii="Marianne" w:hAnsi="Marianne" w:cs="CMUBright-Roman"/>
          <w:b/>
          <w:bCs/>
          <w:sz w:val="20"/>
          <w:szCs w:val="20"/>
        </w:rPr>
      </w:pPr>
    </w:p>
    <w:p w14:paraId="095CD7BD" w14:textId="44D4CC88" w:rsidR="00E077D8" w:rsidRPr="006D5412" w:rsidRDefault="0050629D" w:rsidP="00E077D8">
      <w:p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b/>
          <w:bCs/>
          <w:sz w:val="20"/>
          <w:szCs w:val="20"/>
        </w:rPr>
        <w:t xml:space="preserve">Le potentiel de développement des entreprises agroalimentaires est important </w:t>
      </w:r>
      <w:r w:rsidRPr="006D5412">
        <w:rPr>
          <w:rFonts w:ascii="Marianne" w:hAnsi="Marianne" w:cs="CMUBright-Roman"/>
          <w:sz w:val="20"/>
          <w:szCs w:val="20"/>
        </w:rPr>
        <w:t>dans l’optique de l’expansion du tissu entrepreneurial pour augmenter la valeur ajoutée des produits agricoles et la création d’emplois.</w:t>
      </w:r>
      <w:r w:rsidR="00A525F2" w:rsidRPr="006D5412">
        <w:rPr>
          <w:rFonts w:ascii="Marianne" w:hAnsi="Marianne" w:cs="CMUBright-Roman"/>
          <w:b/>
          <w:bCs/>
          <w:sz w:val="20"/>
          <w:szCs w:val="20"/>
        </w:rPr>
        <w:t xml:space="preserve"> </w:t>
      </w:r>
      <w:r w:rsidR="00E077D8" w:rsidRPr="006D5412">
        <w:rPr>
          <w:rFonts w:ascii="Marianne" w:hAnsi="Marianne" w:cs="CMUBright-Roman"/>
          <w:sz w:val="20"/>
          <w:szCs w:val="20"/>
        </w:rPr>
        <w:t>Le paysage agroalimentaire est caractérisé par une dichotomie entre trois catégories d’entreprises agroalimentaires :</w:t>
      </w:r>
    </w:p>
    <w:p w14:paraId="3FDFFC01" w14:textId="35C2E9F9" w:rsidR="00E077D8" w:rsidRPr="006D5412" w:rsidRDefault="001151EE" w:rsidP="00A810AF">
      <w:pPr>
        <w:pStyle w:val="Paragraphedeliste"/>
        <w:numPr>
          <w:ilvl w:val="0"/>
          <w:numId w:val="10"/>
        </w:num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sz w:val="20"/>
          <w:szCs w:val="20"/>
        </w:rPr>
        <w:t>M</w:t>
      </w:r>
      <w:r w:rsidR="00E077D8" w:rsidRPr="006D5412">
        <w:rPr>
          <w:rFonts w:ascii="Marianne" w:hAnsi="Marianne" w:cs="CMUBright-Roman"/>
          <w:sz w:val="20"/>
          <w:szCs w:val="20"/>
        </w:rPr>
        <w:t>icroentreprises agroalimentaires artisanales et informelles</w:t>
      </w:r>
      <w:r w:rsidR="00E149D6">
        <w:rPr>
          <w:rFonts w:ascii="Marianne" w:hAnsi="Marianne" w:cs="CMUBright-Roman"/>
          <w:sz w:val="20"/>
          <w:szCs w:val="20"/>
        </w:rPr>
        <w:t xml:space="preserve"> très nombreuses</w:t>
      </w:r>
      <w:r w:rsidR="00E077D8" w:rsidRPr="006D5412">
        <w:rPr>
          <w:rFonts w:ascii="Marianne" w:hAnsi="Marianne" w:cs="CMUBright-Roman"/>
          <w:sz w:val="20"/>
          <w:szCs w:val="20"/>
        </w:rPr>
        <w:t>, à base essentiellement familiale f</w:t>
      </w:r>
      <w:r w:rsidR="00E149D6">
        <w:rPr>
          <w:rFonts w:ascii="Marianne" w:hAnsi="Marianne" w:cs="CMUBright-Roman"/>
          <w:sz w:val="20"/>
          <w:szCs w:val="20"/>
        </w:rPr>
        <w:t>aisa</w:t>
      </w:r>
      <w:r w:rsidR="00E077D8" w:rsidRPr="006D5412">
        <w:rPr>
          <w:rFonts w:ascii="Marianne" w:hAnsi="Marianne" w:cs="CMUBright-Roman"/>
          <w:sz w:val="20"/>
          <w:szCs w:val="20"/>
        </w:rPr>
        <w:t xml:space="preserve">nt partie d’une économie de réseau social. Elles représentent une part importante de l’économie non agricole, créent des emplois et des revenus, notamment pour les femmes. Elles sont aussi d’importants utilisateurs de produits agricoles locaux et </w:t>
      </w:r>
      <w:r w:rsidRPr="006D5412">
        <w:rPr>
          <w:rFonts w:ascii="Marianne" w:hAnsi="Marianne" w:cs="CMUBright-Roman"/>
          <w:sz w:val="20"/>
          <w:szCs w:val="20"/>
        </w:rPr>
        <w:t xml:space="preserve">offrent une grande variété de produits transformés et </w:t>
      </w:r>
      <w:r w:rsidR="00E077D8" w:rsidRPr="006D5412">
        <w:rPr>
          <w:rFonts w:ascii="Marianne" w:hAnsi="Marianne" w:cs="CMUBright-Roman"/>
          <w:sz w:val="20"/>
          <w:szCs w:val="20"/>
        </w:rPr>
        <w:t>d</w:t>
      </w:r>
      <w:r w:rsidRPr="006D5412">
        <w:rPr>
          <w:rFonts w:ascii="Marianne" w:hAnsi="Marianne" w:cs="CMUBright-Roman"/>
          <w:sz w:val="20"/>
          <w:szCs w:val="20"/>
        </w:rPr>
        <w:t>’</w:t>
      </w:r>
      <w:r w:rsidR="00E077D8" w:rsidRPr="006D5412">
        <w:rPr>
          <w:rFonts w:ascii="Marianne" w:hAnsi="Marianne" w:cs="CMUBright-Roman"/>
          <w:sz w:val="20"/>
          <w:szCs w:val="20"/>
        </w:rPr>
        <w:t>aliments à prix abordables pour les populations à revenus modestes</w:t>
      </w:r>
      <w:r w:rsidR="00E149D6">
        <w:rPr>
          <w:rFonts w:ascii="Marianne" w:hAnsi="Marianne" w:cs="CMUBright-Roman"/>
          <w:sz w:val="20"/>
          <w:szCs w:val="20"/>
        </w:rPr>
        <w:t>.</w:t>
      </w:r>
    </w:p>
    <w:p w14:paraId="123043B2" w14:textId="4163956C" w:rsidR="00E077D8" w:rsidRPr="006D5412" w:rsidRDefault="001151EE" w:rsidP="00A810AF">
      <w:pPr>
        <w:pStyle w:val="Paragraphedeliste"/>
        <w:numPr>
          <w:ilvl w:val="0"/>
          <w:numId w:val="10"/>
        </w:num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sz w:val="20"/>
          <w:szCs w:val="20"/>
        </w:rPr>
        <w:t>E</w:t>
      </w:r>
      <w:r w:rsidR="00E077D8" w:rsidRPr="006D5412">
        <w:rPr>
          <w:rFonts w:ascii="Marianne" w:hAnsi="Marianne" w:cs="CMUBright-Roman"/>
          <w:sz w:val="20"/>
          <w:szCs w:val="20"/>
        </w:rPr>
        <w:t>ntreprises agroalimentaires de taille industrielle</w:t>
      </w:r>
      <w:r w:rsidRPr="006D5412">
        <w:rPr>
          <w:rFonts w:ascii="Marianne" w:hAnsi="Marianne" w:cs="CMUBright-Roman"/>
          <w:sz w:val="20"/>
          <w:szCs w:val="20"/>
        </w:rPr>
        <w:t xml:space="preserve"> au nombre croissant</w:t>
      </w:r>
      <w:r w:rsidR="00E077D8" w:rsidRPr="006D5412">
        <w:rPr>
          <w:rFonts w:ascii="Marianne" w:hAnsi="Marianne" w:cs="CMUBright-Roman"/>
          <w:sz w:val="20"/>
          <w:szCs w:val="20"/>
        </w:rPr>
        <w:t>, à statut formel appartenant à des investisseurs nationaux et étrangers, s’appuyant sur des intrants importés et des produits locaux pour fabriquer une gamme de produits transformés répondant aux attentes des classes plus aisées</w:t>
      </w:r>
      <w:r w:rsidR="00E149D6">
        <w:rPr>
          <w:rFonts w:ascii="Marianne" w:hAnsi="Marianne" w:cs="CMUBright-Roman"/>
          <w:sz w:val="20"/>
          <w:szCs w:val="20"/>
        </w:rPr>
        <w:t>.</w:t>
      </w:r>
    </w:p>
    <w:p w14:paraId="32699F71" w14:textId="53C10AB6" w:rsidR="00E077D8" w:rsidRDefault="001151EE" w:rsidP="00A810AF">
      <w:pPr>
        <w:pStyle w:val="Paragraphedeliste"/>
        <w:numPr>
          <w:ilvl w:val="0"/>
          <w:numId w:val="10"/>
        </w:num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sz w:val="20"/>
          <w:szCs w:val="20"/>
        </w:rPr>
        <w:t>P</w:t>
      </w:r>
      <w:r w:rsidR="00E077D8" w:rsidRPr="006D5412">
        <w:rPr>
          <w:rFonts w:ascii="Marianne" w:hAnsi="Marianne" w:cs="CMUBright-Roman"/>
          <w:sz w:val="20"/>
          <w:szCs w:val="20"/>
        </w:rPr>
        <w:t>etites entreprises semi-industrielles de taille moyenne situées entre les deux. Ces entreprises se distinguent du secteur industriel par la part importante de certaines opérations manuelles, les niveaux d’investissement et les capacités de production relativement faibles.</w:t>
      </w:r>
    </w:p>
    <w:p w14:paraId="2FC4DD9B" w14:textId="1CD3022B" w:rsidR="00705B87" w:rsidRDefault="00705B87" w:rsidP="00705B87">
      <w:pPr>
        <w:autoSpaceDE w:val="0"/>
        <w:autoSpaceDN w:val="0"/>
        <w:adjustRightInd w:val="0"/>
        <w:spacing w:after="0" w:line="240" w:lineRule="auto"/>
        <w:jc w:val="both"/>
        <w:rPr>
          <w:rFonts w:ascii="Marianne" w:hAnsi="Marianne" w:cs="CMUBright-Roman"/>
          <w:sz w:val="20"/>
          <w:szCs w:val="20"/>
        </w:rPr>
      </w:pPr>
    </w:p>
    <w:p w14:paraId="6606F247" w14:textId="4594F06C" w:rsidR="00705B87" w:rsidRPr="00705B87" w:rsidRDefault="00705B87" w:rsidP="00705B87">
      <w:pPr>
        <w:autoSpaceDE w:val="0"/>
        <w:autoSpaceDN w:val="0"/>
        <w:adjustRightInd w:val="0"/>
        <w:spacing w:after="0" w:line="240" w:lineRule="auto"/>
        <w:jc w:val="both"/>
        <w:rPr>
          <w:rFonts w:ascii="Marianne" w:hAnsi="Marianne" w:cs="CMUBright-Roman"/>
          <w:sz w:val="20"/>
          <w:szCs w:val="20"/>
        </w:rPr>
      </w:pPr>
      <w:r>
        <w:rPr>
          <w:rFonts w:ascii="Marianne" w:hAnsi="Marianne" w:cs="CMUBright-Roman"/>
          <w:sz w:val="20"/>
          <w:szCs w:val="20"/>
        </w:rPr>
        <w:t>Ainsi, l</w:t>
      </w:r>
      <w:r w:rsidRPr="00705B87">
        <w:rPr>
          <w:rFonts w:ascii="Marianne" w:hAnsi="Marianne" w:cs="CMUBright-Roman"/>
          <w:sz w:val="20"/>
          <w:szCs w:val="20"/>
        </w:rPr>
        <w:t>es perspectives d</w:t>
      </w:r>
      <w:r>
        <w:rPr>
          <w:rFonts w:ascii="Marianne" w:hAnsi="Marianne" w:cs="CMUBright-Roman"/>
          <w:sz w:val="20"/>
          <w:szCs w:val="20"/>
        </w:rPr>
        <w:t xml:space="preserve">u secteur agricole sénégalais </w:t>
      </w:r>
      <w:r w:rsidRPr="00705B87">
        <w:rPr>
          <w:rFonts w:ascii="Marianne" w:hAnsi="Marianne" w:cs="CMUBright-Roman"/>
          <w:sz w:val="20"/>
          <w:szCs w:val="20"/>
        </w:rPr>
        <w:t>s’inscrivent dans un contexte dominé par plusieurs grandes tendances qui façonnent le développement du secteur. Parmi elles, on peut citer la croissance démographique rapide, l’urbanisation, la croissance des revenus, l’émigration rurale, le renforcement des liens entre zones rurales et zones urbaines et l’intégration des secteurs et des acteurs économiques. Face à ces tendances, la politique agricole évolue vers une politique alimentaire intégrée constituée de chaînes de valeur agroalimentaire de plus en plus nombreuses et</w:t>
      </w:r>
      <w:r>
        <w:rPr>
          <w:rFonts w:ascii="Marianne" w:hAnsi="Marianne" w:cs="CMUBright-Roman"/>
          <w:sz w:val="20"/>
          <w:szCs w:val="20"/>
        </w:rPr>
        <w:t xml:space="preserve"> qui se complexifient</w:t>
      </w:r>
      <w:r w:rsidRPr="00705B87">
        <w:rPr>
          <w:rFonts w:ascii="Marianne" w:hAnsi="Marianne" w:cs="CMUBright-Roman"/>
          <w:sz w:val="20"/>
          <w:szCs w:val="20"/>
        </w:rPr>
        <w:t>, propices à la création d’emplois non agricoles et agricoles.</w:t>
      </w:r>
    </w:p>
    <w:p w14:paraId="041E168C"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Segoe UI"/>
          <w:sz w:val="20"/>
          <w:bdr w:val="nil"/>
          <w:lang w:eastAsia="fr-FR"/>
        </w:rPr>
      </w:pPr>
    </w:p>
    <w:p w14:paraId="11539E8D"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b/>
          <w:color w:val="006CE5"/>
          <w:sz w:val="26"/>
          <w:szCs w:val="26"/>
          <w:bdr w:val="nil"/>
          <w:lang w:eastAsia="fr-FR"/>
        </w:rPr>
      </w:pPr>
      <w:r w:rsidRPr="00A24BE1">
        <w:rPr>
          <w:rFonts w:ascii="Marianne" w:eastAsia="Segoe UI" w:hAnsi="Marianne" w:cs="Segoe UI"/>
          <w:b/>
          <w:color w:val="FFC000"/>
          <w:sz w:val="26"/>
          <w:szCs w:val="26"/>
          <w:bdr w:val="nil"/>
          <w:lang w:eastAsia="fr-FR"/>
        </w:rPr>
        <w:t xml:space="preserve">2. Politique agricole </w:t>
      </w:r>
    </w:p>
    <w:p w14:paraId="4243F554" w14:textId="77777777" w:rsidR="0083783F" w:rsidRDefault="0083783F" w:rsidP="00A24BE1">
      <w:pPr>
        <w:pBdr>
          <w:top w:val="nil"/>
          <w:left w:val="nil"/>
          <w:bottom w:val="nil"/>
          <w:right w:val="nil"/>
          <w:between w:val="nil"/>
          <w:bar w:val="nil"/>
        </w:pBdr>
        <w:spacing w:after="0" w:line="240" w:lineRule="auto"/>
        <w:jc w:val="both"/>
      </w:pPr>
    </w:p>
    <w:p w14:paraId="799AAE0E" w14:textId="77777777" w:rsidR="00716D64" w:rsidRDefault="00E149D6" w:rsidP="00A24BE1">
      <w:pPr>
        <w:pBdr>
          <w:top w:val="nil"/>
          <w:left w:val="nil"/>
          <w:bottom w:val="nil"/>
          <w:right w:val="nil"/>
          <w:between w:val="nil"/>
          <w:bar w:val="nil"/>
        </w:pBdr>
        <w:spacing w:after="0" w:line="240" w:lineRule="auto"/>
        <w:jc w:val="both"/>
        <w:rPr>
          <w:rFonts w:ascii="Marianne" w:hAnsi="Marianne"/>
          <w:sz w:val="20"/>
          <w:szCs w:val="20"/>
        </w:rPr>
      </w:pPr>
      <w:bookmarkStart w:id="4" w:name="_Hlk200646859"/>
      <w:r w:rsidRPr="00443C55">
        <w:rPr>
          <w:rFonts w:ascii="Marianne" w:hAnsi="Marianne"/>
          <w:b/>
          <w:bCs/>
          <w:sz w:val="20"/>
          <w:szCs w:val="20"/>
        </w:rPr>
        <w:t>La politique agricole relève du ministère de l’agriculture</w:t>
      </w:r>
      <w:r w:rsidR="001F08AB" w:rsidRPr="00443C55">
        <w:rPr>
          <w:rFonts w:ascii="Marianne" w:hAnsi="Marianne"/>
          <w:b/>
          <w:bCs/>
          <w:sz w:val="20"/>
          <w:szCs w:val="20"/>
        </w:rPr>
        <w:t>, de la souveraineté alimentaire et de l’élevage (MASAE).</w:t>
      </w:r>
      <w:r w:rsidR="001F08AB">
        <w:rPr>
          <w:rFonts w:ascii="Marianne" w:hAnsi="Marianne"/>
          <w:sz w:val="20"/>
          <w:szCs w:val="20"/>
        </w:rPr>
        <w:t xml:space="preserve"> </w:t>
      </w:r>
      <w:r w:rsidR="00716D64" w:rsidRPr="00716D64">
        <w:rPr>
          <w:rFonts w:ascii="Marianne" w:hAnsi="Marianne"/>
          <w:sz w:val="20"/>
          <w:szCs w:val="20"/>
        </w:rPr>
        <w:t>Les organisations interprofessionnelles (OIP) structurées autour de filières assument avec le secteur public un rôle de régulation dans la gestion de l’offre, des marchés et du pilotage des filières. Elles constituent l’expression du transfert de la gestion des filières aux OP et aux opérateurs privés, même si le secteur public reste présent dans l’animation, l’organisation des cadres de concertation ou encore comme membre associé.</w:t>
      </w:r>
    </w:p>
    <w:p w14:paraId="7209D5E5" w14:textId="77777777" w:rsidR="0082771F" w:rsidRDefault="0082771F" w:rsidP="00A24BE1">
      <w:pPr>
        <w:pBdr>
          <w:top w:val="nil"/>
          <w:left w:val="nil"/>
          <w:bottom w:val="nil"/>
          <w:right w:val="nil"/>
          <w:between w:val="nil"/>
          <w:bar w:val="nil"/>
        </w:pBdr>
        <w:spacing w:after="0" w:line="240" w:lineRule="auto"/>
        <w:jc w:val="both"/>
        <w:rPr>
          <w:rFonts w:ascii="Marianne" w:hAnsi="Marianne"/>
          <w:b/>
          <w:bCs/>
          <w:sz w:val="20"/>
          <w:szCs w:val="20"/>
        </w:rPr>
      </w:pPr>
    </w:p>
    <w:p w14:paraId="3048F72E" w14:textId="1E565BBB" w:rsidR="00443C55" w:rsidRDefault="001F08AB" w:rsidP="00A24BE1">
      <w:pPr>
        <w:pBdr>
          <w:top w:val="nil"/>
          <w:left w:val="nil"/>
          <w:bottom w:val="nil"/>
          <w:right w:val="nil"/>
          <w:between w:val="nil"/>
          <w:bar w:val="nil"/>
        </w:pBdr>
        <w:spacing w:after="0" w:line="240" w:lineRule="auto"/>
        <w:jc w:val="both"/>
        <w:rPr>
          <w:rFonts w:ascii="Marianne" w:hAnsi="Marianne"/>
          <w:sz w:val="20"/>
          <w:szCs w:val="20"/>
        </w:rPr>
      </w:pPr>
      <w:r w:rsidRPr="00716D64">
        <w:rPr>
          <w:rFonts w:ascii="Marianne" w:hAnsi="Marianne"/>
          <w:b/>
          <w:bCs/>
          <w:sz w:val="20"/>
          <w:szCs w:val="20"/>
        </w:rPr>
        <w:t>La Loi d'Orientation Agro-Sylvo-Pastorale (LOASP), désormais élargie au secteur halieutique sous l'appellation de Loi d'Orientation Agro-Sylvo-Pastorale et Halieutique (LOASPH)</w:t>
      </w:r>
      <w:r w:rsidR="00443C55" w:rsidRPr="00716D64">
        <w:rPr>
          <w:rFonts w:ascii="Marianne" w:hAnsi="Marianne"/>
          <w:b/>
          <w:bCs/>
          <w:sz w:val="20"/>
          <w:szCs w:val="20"/>
        </w:rPr>
        <w:t xml:space="preserve"> </w:t>
      </w:r>
      <w:r w:rsidRPr="00716D64">
        <w:rPr>
          <w:rFonts w:ascii="Marianne" w:hAnsi="Marianne"/>
          <w:b/>
          <w:bCs/>
          <w:sz w:val="20"/>
          <w:szCs w:val="20"/>
        </w:rPr>
        <w:t>ser</w:t>
      </w:r>
      <w:r w:rsidR="00443C55" w:rsidRPr="00716D64">
        <w:rPr>
          <w:rFonts w:ascii="Marianne" w:hAnsi="Marianne"/>
          <w:b/>
          <w:bCs/>
          <w:sz w:val="20"/>
          <w:szCs w:val="20"/>
        </w:rPr>
        <w:t>t</w:t>
      </w:r>
      <w:r w:rsidRPr="00716D64">
        <w:rPr>
          <w:rFonts w:ascii="Marianne" w:hAnsi="Marianne"/>
          <w:b/>
          <w:bCs/>
          <w:sz w:val="20"/>
          <w:szCs w:val="20"/>
        </w:rPr>
        <w:t xml:space="preserve"> de cadre stratégique</w:t>
      </w:r>
      <w:r w:rsidRPr="001F08AB">
        <w:rPr>
          <w:rFonts w:ascii="Marianne" w:hAnsi="Marianne"/>
          <w:sz w:val="20"/>
          <w:szCs w:val="20"/>
        </w:rPr>
        <w:t xml:space="preserve"> et réglementaire pour le développement de l’agriculture sénégalaise, depuis près de vingt ans. Le gouvernement a prévu sa révision pour mieux répondre aux défis actuels et aux aspirations des communautés, particulièrement celles vivant en milieu rural. La loi en cours d’actualisation</w:t>
      </w:r>
      <w:r w:rsidR="00443C55">
        <w:rPr>
          <w:rFonts w:ascii="Marianne" w:hAnsi="Marianne"/>
          <w:sz w:val="20"/>
          <w:szCs w:val="20"/>
        </w:rPr>
        <w:t>, les travaux ont été lancés fin 2024 et devrait aboutir au cours du 1</w:t>
      </w:r>
      <w:r w:rsidR="00443C55" w:rsidRPr="00443C55">
        <w:rPr>
          <w:rFonts w:ascii="Marianne" w:hAnsi="Marianne"/>
          <w:sz w:val="20"/>
          <w:szCs w:val="20"/>
          <w:vertAlign w:val="superscript"/>
        </w:rPr>
        <w:t>er</w:t>
      </w:r>
      <w:r w:rsidR="00443C55">
        <w:rPr>
          <w:rFonts w:ascii="Marianne" w:hAnsi="Marianne"/>
          <w:sz w:val="20"/>
          <w:szCs w:val="20"/>
        </w:rPr>
        <w:t xml:space="preserve"> semestre 202</w:t>
      </w:r>
      <w:r w:rsidR="00D1339F">
        <w:rPr>
          <w:rFonts w:ascii="Marianne" w:hAnsi="Marianne"/>
          <w:sz w:val="20"/>
          <w:szCs w:val="20"/>
        </w:rPr>
        <w:t>5</w:t>
      </w:r>
      <w:r w:rsidR="00443C55">
        <w:rPr>
          <w:rFonts w:ascii="Marianne" w:hAnsi="Marianne"/>
          <w:sz w:val="20"/>
          <w:szCs w:val="20"/>
        </w:rPr>
        <w:t>,</w:t>
      </w:r>
      <w:r w:rsidRPr="001F08AB">
        <w:rPr>
          <w:rFonts w:ascii="Marianne" w:hAnsi="Marianne"/>
          <w:sz w:val="20"/>
          <w:szCs w:val="20"/>
        </w:rPr>
        <w:t xml:space="preserve"> doit s’inscrire dans le nouveau référentiel</w:t>
      </w:r>
      <w:r w:rsidR="00F01142">
        <w:rPr>
          <w:rFonts w:ascii="Marianne" w:hAnsi="Marianne"/>
          <w:sz w:val="20"/>
          <w:szCs w:val="20"/>
        </w:rPr>
        <w:t>,</w:t>
      </w:r>
      <w:r w:rsidRPr="001F08AB">
        <w:rPr>
          <w:rFonts w:ascii="Marianne" w:hAnsi="Marianne"/>
          <w:sz w:val="20"/>
          <w:szCs w:val="20"/>
        </w:rPr>
        <w:t xml:space="preserve"> </w:t>
      </w:r>
      <w:r w:rsidR="00F01142" w:rsidRPr="00F01142">
        <w:rPr>
          <w:rFonts w:ascii="Marianne" w:hAnsi="Marianne"/>
          <w:sz w:val="20"/>
          <w:szCs w:val="20"/>
        </w:rPr>
        <w:t xml:space="preserve">l’Agenda national de Transformation </w:t>
      </w:r>
      <w:r w:rsidR="00F01142">
        <w:rPr>
          <w:rFonts w:ascii="Marianne" w:hAnsi="Marianne"/>
          <w:sz w:val="20"/>
          <w:szCs w:val="20"/>
        </w:rPr>
        <w:t>« </w:t>
      </w:r>
      <w:r w:rsidRPr="001F08AB">
        <w:rPr>
          <w:rFonts w:ascii="Marianne" w:hAnsi="Marianne"/>
          <w:sz w:val="20"/>
          <w:szCs w:val="20"/>
        </w:rPr>
        <w:t>Sénégal 2050</w:t>
      </w:r>
      <w:r w:rsidR="00F01142">
        <w:rPr>
          <w:rFonts w:ascii="Marianne" w:hAnsi="Marianne"/>
          <w:sz w:val="20"/>
          <w:szCs w:val="20"/>
        </w:rPr>
        <w:t> »,</w:t>
      </w:r>
      <w:r w:rsidRPr="001F08AB">
        <w:rPr>
          <w:rFonts w:ascii="Marianne" w:hAnsi="Marianne"/>
          <w:sz w:val="20"/>
          <w:szCs w:val="20"/>
        </w:rPr>
        <w:t xml:space="preserve"> des politiques </w:t>
      </w:r>
      <w:r w:rsidRPr="001F08AB">
        <w:rPr>
          <w:rFonts w:ascii="Marianne" w:hAnsi="Marianne"/>
          <w:sz w:val="20"/>
          <w:szCs w:val="20"/>
        </w:rPr>
        <w:lastRenderedPageBreak/>
        <w:t>publiques du pays</w:t>
      </w:r>
      <w:r w:rsidR="00443C55">
        <w:rPr>
          <w:rFonts w:ascii="Marianne" w:hAnsi="Marianne"/>
          <w:sz w:val="20"/>
          <w:szCs w:val="20"/>
        </w:rPr>
        <w:t>, q</w:t>
      </w:r>
      <w:r w:rsidR="00443C55">
        <w:t xml:space="preserve">ui se décline en </w:t>
      </w:r>
      <w:r w:rsidR="00443C55" w:rsidRPr="00443C55">
        <w:rPr>
          <w:rFonts w:ascii="Marianne" w:hAnsi="Marianne"/>
          <w:sz w:val="20"/>
          <w:szCs w:val="20"/>
        </w:rPr>
        <w:t>stratégies quinquennales (Stratégie nationale de Développement 2025-2029</w:t>
      </w:r>
      <w:r w:rsidR="00443C55">
        <w:rPr>
          <w:rFonts w:ascii="Marianne" w:hAnsi="Marianne"/>
          <w:sz w:val="20"/>
          <w:szCs w:val="20"/>
        </w:rPr>
        <w:t>).</w:t>
      </w:r>
    </w:p>
    <w:p w14:paraId="6E7A9B29" w14:textId="29C328D2" w:rsidR="00443C55" w:rsidRDefault="00443C55" w:rsidP="00A24BE1">
      <w:pPr>
        <w:pBdr>
          <w:top w:val="nil"/>
          <w:left w:val="nil"/>
          <w:bottom w:val="nil"/>
          <w:right w:val="nil"/>
          <w:between w:val="nil"/>
          <w:bar w:val="nil"/>
        </w:pBdr>
        <w:spacing w:after="0" w:line="240" w:lineRule="auto"/>
        <w:jc w:val="both"/>
        <w:rPr>
          <w:rFonts w:ascii="Marianne" w:hAnsi="Marianne"/>
          <w:sz w:val="20"/>
          <w:szCs w:val="20"/>
        </w:rPr>
      </w:pPr>
    </w:p>
    <w:p w14:paraId="3F01BE7B" w14:textId="448C1A1C" w:rsidR="00D1339F" w:rsidRDefault="00D1339F" w:rsidP="00A24BE1">
      <w:pPr>
        <w:pBdr>
          <w:top w:val="nil"/>
          <w:left w:val="nil"/>
          <w:bottom w:val="nil"/>
          <w:right w:val="nil"/>
          <w:between w:val="nil"/>
          <w:bar w:val="nil"/>
        </w:pBdr>
        <w:spacing w:after="0" w:line="240" w:lineRule="auto"/>
        <w:jc w:val="both"/>
        <w:rPr>
          <w:rFonts w:ascii="Marianne" w:hAnsi="Marianne"/>
          <w:sz w:val="20"/>
          <w:szCs w:val="20"/>
        </w:rPr>
      </w:pPr>
      <w:r w:rsidRPr="003320F6">
        <w:rPr>
          <w:rFonts w:ascii="Marianne" w:hAnsi="Marianne"/>
          <w:b/>
          <w:bCs/>
          <w:sz w:val="20"/>
          <w:szCs w:val="20"/>
        </w:rPr>
        <w:t>Le</w:t>
      </w:r>
      <w:r w:rsidR="00536D5F" w:rsidRPr="003320F6">
        <w:rPr>
          <w:rFonts w:ascii="Marianne" w:hAnsi="Marianne"/>
          <w:b/>
          <w:bCs/>
          <w:sz w:val="20"/>
          <w:szCs w:val="20"/>
        </w:rPr>
        <w:t>s</w:t>
      </w:r>
      <w:r w:rsidRPr="003320F6">
        <w:rPr>
          <w:rFonts w:ascii="Marianne" w:hAnsi="Marianne"/>
          <w:b/>
          <w:bCs/>
          <w:sz w:val="20"/>
          <w:szCs w:val="20"/>
        </w:rPr>
        <w:t xml:space="preserve"> précédent</w:t>
      </w:r>
      <w:r w:rsidR="00536D5F" w:rsidRPr="003320F6">
        <w:rPr>
          <w:rFonts w:ascii="Marianne" w:hAnsi="Marianne"/>
          <w:b/>
          <w:bCs/>
          <w:sz w:val="20"/>
          <w:szCs w:val="20"/>
        </w:rPr>
        <w:t>s</w:t>
      </w:r>
      <w:r w:rsidRPr="003320F6">
        <w:rPr>
          <w:rFonts w:ascii="Marianne" w:hAnsi="Marianne"/>
          <w:b/>
          <w:bCs/>
          <w:sz w:val="20"/>
          <w:szCs w:val="20"/>
        </w:rPr>
        <w:t xml:space="preserve"> gouvernement</w:t>
      </w:r>
      <w:r w:rsidR="00536D5F" w:rsidRPr="003320F6">
        <w:rPr>
          <w:rFonts w:ascii="Marianne" w:hAnsi="Marianne"/>
          <w:b/>
          <w:bCs/>
          <w:sz w:val="20"/>
          <w:szCs w:val="20"/>
        </w:rPr>
        <w:t>s</w:t>
      </w:r>
      <w:r w:rsidRPr="003320F6">
        <w:rPr>
          <w:rFonts w:ascii="Marianne" w:hAnsi="Marianne"/>
          <w:b/>
          <w:bCs/>
          <w:sz w:val="20"/>
          <w:szCs w:val="20"/>
        </w:rPr>
        <w:t xml:space="preserve"> sénégalais </w:t>
      </w:r>
      <w:r w:rsidR="00536D5F" w:rsidRPr="003320F6">
        <w:rPr>
          <w:rFonts w:ascii="Marianne" w:hAnsi="Marianne"/>
          <w:b/>
          <w:bCs/>
          <w:sz w:val="20"/>
          <w:szCs w:val="20"/>
        </w:rPr>
        <w:t xml:space="preserve">ont tous </w:t>
      </w:r>
      <w:r w:rsidRPr="003320F6">
        <w:rPr>
          <w:rFonts w:ascii="Marianne" w:hAnsi="Marianne"/>
          <w:b/>
          <w:bCs/>
          <w:sz w:val="20"/>
          <w:szCs w:val="20"/>
        </w:rPr>
        <w:t>déployé de nombreux plans</w:t>
      </w:r>
      <w:r w:rsidR="003320F6">
        <w:rPr>
          <w:rFonts w:ascii="Marianne" w:hAnsi="Marianne"/>
          <w:b/>
          <w:bCs/>
          <w:sz w:val="20"/>
          <w:szCs w:val="20"/>
        </w:rPr>
        <w:t xml:space="preserve">, </w:t>
      </w:r>
      <w:r w:rsidRPr="003320F6">
        <w:rPr>
          <w:rFonts w:ascii="Marianne" w:hAnsi="Marianne"/>
          <w:b/>
          <w:bCs/>
          <w:sz w:val="20"/>
          <w:szCs w:val="20"/>
        </w:rPr>
        <w:t>programmes</w:t>
      </w:r>
      <w:r w:rsidR="003320F6">
        <w:rPr>
          <w:rFonts w:ascii="Marianne" w:hAnsi="Marianne"/>
          <w:b/>
          <w:bCs/>
          <w:sz w:val="20"/>
          <w:szCs w:val="20"/>
        </w:rPr>
        <w:t>, initiatives</w:t>
      </w:r>
      <w:r w:rsidR="00265CA8">
        <w:rPr>
          <w:rFonts w:ascii="Marianne" w:hAnsi="Marianne"/>
          <w:b/>
          <w:bCs/>
          <w:sz w:val="20"/>
          <w:szCs w:val="20"/>
        </w:rPr>
        <w:t xml:space="preserve"> en grande partie financés par des bailleurs de fonds internationaux</w:t>
      </w:r>
      <w:r w:rsidRPr="003320F6">
        <w:rPr>
          <w:rFonts w:ascii="Marianne" w:hAnsi="Marianne"/>
          <w:b/>
          <w:bCs/>
          <w:sz w:val="20"/>
          <w:szCs w:val="20"/>
        </w:rPr>
        <w:t xml:space="preserve"> pour améliorer les politiques publiques agricoles</w:t>
      </w:r>
      <w:r w:rsidR="00536D5F">
        <w:rPr>
          <w:rFonts w:ascii="Marianne" w:hAnsi="Marianne"/>
          <w:sz w:val="20"/>
          <w:szCs w:val="20"/>
        </w:rPr>
        <w:t xml:space="preserve"> et espérer atteindre, ou du moins améliorer, à </w:t>
      </w:r>
      <w:r w:rsidR="003320F6">
        <w:rPr>
          <w:rFonts w:ascii="Marianne" w:hAnsi="Marianne"/>
          <w:sz w:val="20"/>
          <w:szCs w:val="20"/>
        </w:rPr>
        <w:t xml:space="preserve">la fin de </w:t>
      </w:r>
      <w:r w:rsidR="00536D5F">
        <w:rPr>
          <w:rFonts w:ascii="Marianne" w:hAnsi="Marianne"/>
          <w:sz w:val="20"/>
          <w:szCs w:val="20"/>
        </w:rPr>
        <w:t>chaque plan</w:t>
      </w:r>
      <w:r w:rsidR="003320F6">
        <w:rPr>
          <w:rFonts w:ascii="Marianne" w:hAnsi="Marianne"/>
          <w:sz w:val="20"/>
          <w:szCs w:val="20"/>
        </w:rPr>
        <w:t>,</w:t>
      </w:r>
      <w:r w:rsidR="00536D5F">
        <w:rPr>
          <w:rFonts w:ascii="Marianne" w:hAnsi="Marianne"/>
          <w:sz w:val="20"/>
          <w:szCs w:val="20"/>
        </w:rPr>
        <w:t xml:space="preserve"> la souveraineté alimentaire du pays. Le dernier gouvernement avant le changement politique de avait ainsi </w:t>
      </w:r>
      <w:r w:rsidR="003320F6">
        <w:rPr>
          <w:rFonts w:ascii="Marianne" w:hAnsi="Marianne"/>
          <w:sz w:val="20"/>
          <w:szCs w:val="20"/>
        </w:rPr>
        <w:t>construit une stratégie qui se voulait globale autour du</w:t>
      </w:r>
      <w:r w:rsidR="00536D5F">
        <w:rPr>
          <w:rFonts w:ascii="Marianne" w:hAnsi="Marianne"/>
          <w:sz w:val="20"/>
          <w:szCs w:val="20"/>
        </w:rPr>
        <w:t xml:space="preserve"> </w:t>
      </w:r>
      <w:r w:rsidRPr="00D1339F">
        <w:rPr>
          <w:rFonts w:ascii="Marianne" w:hAnsi="Marianne"/>
          <w:sz w:val="20"/>
          <w:szCs w:val="20"/>
        </w:rPr>
        <w:t xml:space="preserve">Plan Sénégal Émergent (PSE), </w:t>
      </w:r>
      <w:r w:rsidR="003320F6">
        <w:rPr>
          <w:rFonts w:ascii="Marianne" w:hAnsi="Marianne"/>
          <w:sz w:val="20"/>
          <w:szCs w:val="20"/>
        </w:rPr>
        <w:t xml:space="preserve">d’un </w:t>
      </w:r>
      <w:r w:rsidRPr="00D1339F">
        <w:rPr>
          <w:rFonts w:ascii="Marianne" w:hAnsi="Marianne"/>
          <w:sz w:val="20"/>
          <w:szCs w:val="20"/>
        </w:rPr>
        <w:t xml:space="preserve">Programme d'accélération de la cadence de l'agriculture sénégalaise (PRACAS), </w:t>
      </w:r>
      <w:r w:rsidR="003320F6">
        <w:rPr>
          <w:rFonts w:ascii="Marianne" w:hAnsi="Marianne"/>
          <w:sz w:val="20"/>
          <w:szCs w:val="20"/>
        </w:rPr>
        <w:t xml:space="preserve">du </w:t>
      </w:r>
      <w:r w:rsidRPr="00D1339F">
        <w:rPr>
          <w:rFonts w:ascii="Marianne" w:hAnsi="Marianne"/>
          <w:sz w:val="20"/>
          <w:szCs w:val="20"/>
        </w:rPr>
        <w:t xml:space="preserve">Plan d'action prioritaire (PAP2A), </w:t>
      </w:r>
      <w:r w:rsidR="003320F6">
        <w:rPr>
          <w:rFonts w:ascii="Marianne" w:hAnsi="Marianne"/>
          <w:sz w:val="20"/>
          <w:szCs w:val="20"/>
        </w:rPr>
        <w:t xml:space="preserve">d’un </w:t>
      </w:r>
      <w:r w:rsidRPr="00D1339F">
        <w:rPr>
          <w:rFonts w:ascii="Marianne" w:hAnsi="Marianne"/>
          <w:sz w:val="20"/>
          <w:szCs w:val="20"/>
        </w:rPr>
        <w:t xml:space="preserve">Programme agricole pour la souveraineté alimentaire durable </w:t>
      </w:r>
      <w:r>
        <w:rPr>
          <w:rFonts w:ascii="Marianne" w:hAnsi="Marianne"/>
          <w:sz w:val="20"/>
          <w:szCs w:val="20"/>
        </w:rPr>
        <w:t>(</w:t>
      </w:r>
      <w:r w:rsidRPr="00D1339F">
        <w:rPr>
          <w:rFonts w:ascii="Marianne" w:hAnsi="Marianne"/>
          <w:sz w:val="20"/>
          <w:szCs w:val="20"/>
        </w:rPr>
        <w:t>PASAD). La société civile</w:t>
      </w:r>
      <w:r>
        <w:rPr>
          <w:rFonts w:ascii="Marianne" w:hAnsi="Marianne"/>
          <w:sz w:val="20"/>
          <w:szCs w:val="20"/>
        </w:rPr>
        <w:t xml:space="preserve"> devait également</w:t>
      </w:r>
      <w:r w:rsidRPr="00D1339F">
        <w:rPr>
          <w:rFonts w:ascii="Marianne" w:hAnsi="Marianne"/>
          <w:sz w:val="20"/>
          <w:szCs w:val="20"/>
        </w:rPr>
        <w:t xml:space="preserve"> s'implique</w:t>
      </w:r>
      <w:r>
        <w:rPr>
          <w:rFonts w:ascii="Marianne" w:hAnsi="Marianne"/>
          <w:sz w:val="20"/>
          <w:szCs w:val="20"/>
        </w:rPr>
        <w:t>r</w:t>
      </w:r>
      <w:r w:rsidRPr="00D1339F">
        <w:rPr>
          <w:rFonts w:ascii="Marianne" w:hAnsi="Marianne"/>
          <w:sz w:val="20"/>
          <w:szCs w:val="20"/>
        </w:rPr>
        <w:t>, notamment avec la création de la Dynamique pour une transition agroécologique au Sénégal (DyTAES), œuvrant pour la transition agroécologique à travers le plaidoyer, la sensibilisation et l'accompagnement des territoires en transition.</w:t>
      </w:r>
    </w:p>
    <w:p w14:paraId="1C738C22" w14:textId="0A343C72" w:rsidR="00D1339F" w:rsidRDefault="00D1339F" w:rsidP="00A24BE1">
      <w:pPr>
        <w:pBdr>
          <w:top w:val="nil"/>
          <w:left w:val="nil"/>
          <w:bottom w:val="nil"/>
          <w:right w:val="nil"/>
          <w:between w:val="nil"/>
          <w:bar w:val="nil"/>
        </w:pBdr>
        <w:spacing w:after="0" w:line="240" w:lineRule="auto"/>
        <w:jc w:val="both"/>
        <w:rPr>
          <w:rFonts w:ascii="Marianne" w:hAnsi="Marianne"/>
          <w:sz w:val="20"/>
          <w:szCs w:val="20"/>
        </w:rPr>
      </w:pPr>
    </w:p>
    <w:p w14:paraId="10FF993D" w14:textId="692F754C" w:rsidR="00D1339F" w:rsidRDefault="00D1339F" w:rsidP="00D1339F">
      <w:pPr>
        <w:pBdr>
          <w:top w:val="nil"/>
          <w:left w:val="nil"/>
          <w:bottom w:val="nil"/>
          <w:right w:val="nil"/>
          <w:between w:val="nil"/>
          <w:bar w:val="nil"/>
        </w:pBdr>
        <w:spacing w:after="0" w:line="240" w:lineRule="auto"/>
        <w:jc w:val="both"/>
        <w:rPr>
          <w:rFonts w:ascii="Marianne" w:hAnsi="Marianne"/>
          <w:sz w:val="20"/>
          <w:szCs w:val="20"/>
        </w:rPr>
      </w:pPr>
      <w:r>
        <w:rPr>
          <w:rFonts w:ascii="Marianne" w:hAnsi="Marianne"/>
          <w:sz w:val="20"/>
          <w:szCs w:val="20"/>
        </w:rPr>
        <w:t xml:space="preserve">Le nouveau référentiel </w:t>
      </w:r>
      <w:r w:rsidRPr="00D1339F">
        <w:rPr>
          <w:rFonts w:ascii="Marianne" w:hAnsi="Marianne"/>
          <w:sz w:val="20"/>
          <w:szCs w:val="20"/>
        </w:rPr>
        <w:t xml:space="preserve">« Sénégal 2050 » </w:t>
      </w:r>
      <w:r w:rsidR="00265CA8">
        <w:rPr>
          <w:rFonts w:ascii="Marianne" w:hAnsi="Marianne"/>
          <w:sz w:val="20"/>
          <w:szCs w:val="20"/>
        </w:rPr>
        <w:t xml:space="preserve">porté par le nouveau Président, M. </w:t>
      </w:r>
      <w:r w:rsidR="00265CA8" w:rsidRPr="00265CA8">
        <w:rPr>
          <w:rFonts w:ascii="Marianne" w:hAnsi="Marianne"/>
          <w:sz w:val="20"/>
          <w:szCs w:val="20"/>
        </w:rPr>
        <w:t>Bassirou Diomaye Faye</w:t>
      </w:r>
      <w:r w:rsidR="00265CA8">
        <w:rPr>
          <w:rFonts w:ascii="Marianne" w:hAnsi="Marianne"/>
          <w:sz w:val="20"/>
          <w:szCs w:val="20"/>
        </w:rPr>
        <w:t>,</w:t>
      </w:r>
      <w:r w:rsidR="00265CA8" w:rsidRPr="00265CA8">
        <w:rPr>
          <w:rFonts w:ascii="Marianne" w:hAnsi="Marianne"/>
          <w:sz w:val="20"/>
          <w:szCs w:val="20"/>
        </w:rPr>
        <w:t xml:space="preserve"> </w:t>
      </w:r>
      <w:r w:rsidR="00265CA8">
        <w:rPr>
          <w:rFonts w:ascii="Marianne" w:hAnsi="Marianne"/>
          <w:sz w:val="20"/>
          <w:szCs w:val="20"/>
        </w:rPr>
        <w:t>élu en 2024</w:t>
      </w:r>
      <w:r>
        <w:rPr>
          <w:rFonts w:ascii="Marianne" w:hAnsi="Marianne"/>
          <w:sz w:val="20"/>
          <w:szCs w:val="20"/>
        </w:rPr>
        <w:t xml:space="preserve">, </w:t>
      </w:r>
      <w:r w:rsidR="00265CA8">
        <w:rPr>
          <w:rFonts w:ascii="Marianne" w:hAnsi="Marianne"/>
          <w:sz w:val="20"/>
          <w:szCs w:val="20"/>
        </w:rPr>
        <w:t xml:space="preserve">et son Premier ministre, M. </w:t>
      </w:r>
      <w:r w:rsidR="00265CA8" w:rsidRPr="00265CA8">
        <w:rPr>
          <w:rFonts w:ascii="Marianne" w:hAnsi="Marianne"/>
          <w:sz w:val="20"/>
          <w:szCs w:val="20"/>
        </w:rPr>
        <w:t>Ousmane Sonko</w:t>
      </w:r>
      <w:r w:rsidR="00265CA8">
        <w:rPr>
          <w:rFonts w:ascii="Marianne" w:hAnsi="Marianne"/>
          <w:sz w:val="20"/>
          <w:szCs w:val="20"/>
        </w:rPr>
        <w:t xml:space="preserve">, </w:t>
      </w:r>
      <w:r>
        <w:rPr>
          <w:rFonts w:ascii="Marianne" w:hAnsi="Marianne"/>
          <w:sz w:val="20"/>
          <w:szCs w:val="20"/>
        </w:rPr>
        <w:t xml:space="preserve">souligne </w:t>
      </w:r>
      <w:r w:rsidRPr="00705B87">
        <w:rPr>
          <w:rFonts w:ascii="Marianne" w:hAnsi="Marianne"/>
          <w:sz w:val="20"/>
          <w:szCs w:val="20"/>
        </w:rPr>
        <w:t>qu’</w:t>
      </w:r>
      <w:r w:rsidRPr="00705B87">
        <w:rPr>
          <w:rFonts w:ascii="Marianne" w:hAnsi="Marianne"/>
          <w:b/>
          <w:bCs/>
          <w:sz w:val="20"/>
          <w:szCs w:val="20"/>
        </w:rPr>
        <w:t xml:space="preserve">en dépit de tous </w:t>
      </w:r>
      <w:r w:rsidR="00705B87" w:rsidRPr="00705B87">
        <w:rPr>
          <w:rFonts w:ascii="Marianne" w:hAnsi="Marianne"/>
          <w:b/>
          <w:bCs/>
          <w:sz w:val="20"/>
          <w:szCs w:val="20"/>
        </w:rPr>
        <w:t>l</w:t>
      </w:r>
      <w:r w:rsidRPr="00705B87">
        <w:rPr>
          <w:rFonts w:ascii="Marianne" w:hAnsi="Marianne"/>
          <w:b/>
          <w:bCs/>
          <w:sz w:val="20"/>
          <w:szCs w:val="20"/>
        </w:rPr>
        <w:t>es plans et programmes qui se sont succédés, les résultats n’ont pas été à la hauteur des ambitions du pays, et n’ont pas permis d’assurer la sécurité alimentaire</w:t>
      </w:r>
      <w:r>
        <w:rPr>
          <w:rFonts w:ascii="Marianne" w:hAnsi="Marianne"/>
          <w:sz w:val="20"/>
          <w:szCs w:val="20"/>
        </w:rPr>
        <w:t xml:space="preserve">. </w:t>
      </w:r>
      <w:r w:rsidRPr="00D1339F">
        <w:rPr>
          <w:rFonts w:ascii="Marianne" w:hAnsi="Marianne"/>
          <w:sz w:val="20"/>
          <w:szCs w:val="20"/>
        </w:rPr>
        <w:t>Plusieurs filières agro-industrielles commercialisent essentiellement la matière première non transformée. En même temps, les minoteries transforment principalement du blé importé, l’industrie laitière de la poudre de lait importée et l’industrie de grande consommation (boissons, bouillons…) beaucoup d’intrants importés.</w:t>
      </w:r>
    </w:p>
    <w:p w14:paraId="4C35D1E9" w14:textId="77777777" w:rsidR="00D1339F" w:rsidRDefault="00D1339F" w:rsidP="00A24BE1">
      <w:pPr>
        <w:pBdr>
          <w:top w:val="nil"/>
          <w:left w:val="nil"/>
          <w:bottom w:val="nil"/>
          <w:right w:val="nil"/>
          <w:between w:val="nil"/>
          <w:bar w:val="nil"/>
        </w:pBdr>
        <w:spacing w:after="0" w:line="240" w:lineRule="auto"/>
        <w:jc w:val="both"/>
        <w:rPr>
          <w:rFonts w:ascii="Marianne" w:hAnsi="Marianne"/>
          <w:sz w:val="20"/>
          <w:szCs w:val="20"/>
        </w:rPr>
      </w:pPr>
    </w:p>
    <w:p w14:paraId="43882DF2" w14:textId="1936FC24" w:rsidR="00694C37" w:rsidRDefault="00694C37" w:rsidP="00A24BE1">
      <w:pPr>
        <w:pBdr>
          <w:top w:val="nil"/>
          <w:left w:val="nil"/>
          <w:bottom w:val="nil"/>
          <w:right w:val="nil"/>
          <w:between w:val="nil"/>
          <w:bar w:val="nil"/>
        </w:pBdr>
        <w:spacing w:after="0" w:line="240" w:lineRule="auto"/>
        <w:jc w:val="both"/>
        <w:rPr>
          <w:rFonts w:ascii="Marianne" w:hAnsi="Marianne"/>
          <w:sz w:val="20"/>
          <w:szCs w:val="20"/>
        </w:rPr>
      </w:pPr>
      <w:r w:rsidRPr="003320F6">
        <w:rPr>
          <w:rFonts w:ascii="Marianne" w:hAnsi="Marianne"/>
          <w:b/>
          <w:bCs/>
          <w:sz w:val="20"/>
          <w:szCs w:val="20"/>
        </w:rPr>
        <w:t>A</w:t>
      </w:r>
      <w:r w:rsidR="00536D5F" w:rsidRPr="003320F6">
        <w:rPr>
          <w:rFonts w:ascii="Marianne" w:hAnsi="Marianne"/>
          <w:b/>
          <w:bCs/>
          <w:sz w:val="20"/>
          <w:szCs w:val="20"/>
        </w:rPr>
        <w:t>ussi</w:t>
      </w:r>
      <w:r w:rsidR="003320F6" w:rsidRPr="003320F6">
        <w:rPr>
          <w:rFonts w:ascii="Marianne" w:hAnsi="Marianne"/>
          <w:b/>
          <w:bCs/>
          <w:sz w:val="20"/>
          <w:szCs w:val="20"/>
        </w:rPr>
        <w:t>,</w:t>
      </w:r>
      <w:r w:rsidR="00536D5F" w:rsidRPr="003320F6">
        <w:rPr>
          <w:rFonts w:ascii="Marianne" w:hAnsi="Marianne"/>
          <w:b/>
          <w:bCs/>
          <w:sz w:val="20"/>
          <w:szCs w:val="20"/>
        </w:rPr>
        <w:t xml:space="preserve"> dans le cadre du nouveau référentiel</w:t>
      </w:r>
      <w:r w:rsidR="003320F6" w:rsidRPr="003320F6">
        <w:rPr>
          <w:rFonts w:ascii="Marianne" w:hAnsi="Marianne"/>
          <w:b/>
          <w:bCs/>
          <w:sz w:val="20"/>
          <w:szCs w:val="20"/>
        </w:rPr>
        <w:t xml:space="preserve">, </w:t>
      </w:r>
      <w:r w:rsidRPr="003320F6">
        <w:rPr>
          <w:rFonts w:ascii="Marianne" w:hAnsi="Marianne"/>
          <w:b/>
          <w:bCs/>
          <w:sz w:val="20"/>
          <w:szCs w:val="20"/>
        </w:rPr>
        <w:t xml:space="preserve">le Sénégal doit atteindre sa souveraineté alimentaire, </w:t>
      </w:r>
      <w:r w:rsidR="003320F6" w:rsidRPr="003320F6">
        <w:rPr>
          <w:rFonts w:ascii="Marianne" w:hAnsi="Marianne"/>
          <w:b/>
          <w:bCs/>
          <w:sz w:val="20"/>
          <w:szCs w:val="20"/>
        </w:rPr>
        <w:t>à l’horizon 2050</w:t>
      </w:r>
      <w:r w:rsidR="003320F6">
        <w:rPr>
          <w:rFonts w:ascii="Marianne" w:hAnsi="Marianne"/>
          <w:sz w:val="20"/>
          <w:szCs w:val="20"/>
        </w:rPr>
        <w:t xml:space="preserve">, </w:t>
      </w:r>
      <w:r>
        <w:rPr>
          <w:rFonts w:ascii="Marianne" w:hAnsi="Marianne"/>
          <w:sz w:val="20"/>
          <w:szCs w:val="20"/>
        </w:rPr>
        <w:t>a</w:t>
      </w:r>
      <w:r w:rsidRPr="00694C37">
        <w:rPr>
          <w:rFonts w:ascii="Marianne" w:hAnsi="Marianne"/>
          <w:sz w:val="20"/>
          <w:szCs w:val="20"/>
        </w:rPr>
        <w:t>vec la hausse de la productivité et l’augmentation des productions dans l’agriculture, la pêche et l’aquaculture, l’élevage (production de viande et de lait), ainsi que les industries agroalimentaires liées</w:t>
      </w:r>
      <w:r>
        <w:rPr>
          <w:rFonts w:ascii="Marianne" w:hAnsi="Marianne"/>
          <w:sz w:val="20"/>
          <w:szCs w:val="20"/>
        </w:rPr>
        <w:t xml:space="preserve">. Le Sénégal doit être </w:t>
      </w:r>
      <w:r w:rsidRPr="00694C37">
        <w:rPr>
          <w:rFonts w:ascii="Marianne" w:hAnsi="Marianne"/>
          <w:sz w:val="20"/>
          <w:szCs w:val="20"/>
        </w:rPr>
        <w:t xml:space="preserve">le grenier agricole du Sahel et jouer un rôle stabilisateur sur les prix des denrées alimentaires dans toute la sous-région. </w:t>
      </w:r>
      <w:r w:rsidRPr="00916C64">
        <w:rPr>
          <w:rFonts w:ascii="Marianne" w:hAnsi="Marianne"/>
          <w:b/>
          <w:bCs/>
          <w:sz w:val="20"/>
          <w:szCs w:val="20"/>
        </w:rPr>
        <w:t>En 2050, le Sénégal doit également affirmer sa souveraineté environnementale</w:t>
      </w:r>
      <w:r>
        <w:rPr>
          <w:rFonts w:ascii="Marianne" w:hAnsi="Marianne"/>
          <w:sz w:val="20"/>
          <w:szCs w:val="20"/>
        </w:rPr>
        <w:t xml:space="preserve"> en </w:t>
      </w:r>
      <w:r w:rsidRPr="00694C37">
        <w:rPr>
          <w:rFonts w:ascii="Marianne" w:hAnsi="Marianne"/>
          <w:sz w:val="20"/>
          <w:szCs w:val="20"/>
        </w:rPr>
        <w:t>garanti</w:t>
      </w:r>
      <w:r>
        <w:rPr>
          <w:rFonts w:ascii="Marianne" w:hAnsi="Marianne"/>
          <w:sz w:val="20"/>
          <w:szCs w:val="20"/>
        </w:rPr>
        <w:t>ssant</w:t>
      </w:r>
      <w:r w:rsidRPr="00694C37">
        <w:rPr>
          <w:rFonts w:ascii="Marianne" w:hAnsi="Marianne"/>
          <w:sz w:val="20"/>
          <w:szCs w:val="20"/>
        </w:rPr>
        <w:t xml:space="preserve"> une gestion durable de ses écosystèmes et de sa biodiversité</w:t>
      </w:r>
      <w:r>
        <w:rPr>
          <w:rFonts w:ascii="Marianne" w:hAnsi="Marianne"/>
          <w:sz w:val="20"/>
          <w:szCs w:val="20"/>
        </w:rPr>
        <w:t xml:space="preserve"> en s’assurant </w:t>
      </w:r>
      <w:r w:rsidR="00916C64">
        <w:rPr>
          <w:rFonts w:ascii="Marianne" w:hAnsi="Marianne"/>
          <w:sz w:val="20"/>
          <w:szCs w:val="20"/>
        </w:rPr>
        <w:t>s</w:t>
      </w:r>
      <w:r w:rsidRPr="00694C37">
        <w:rPr>
          <w:rFonts w:ascii="Marianne" w:hAnsi="Marianne"/>
          <w:sz w:val="20"/>
          <w:szCs w:val="20"/>
        </w:rPr>
        <w:t>ur l’étendue d</w:t>
      </w:r>
      <w:r>
        <w:rPr>
          <w:rFonts w:ascii="Marianne" w:hAnsi="Marianne"/>
          <w:sz w:val="20"/>
          <w:szCs w:val="20"/>
        </w:rPr>
        <w:t>e son</w:t>
      </w:r>
      <w:r w:rsidRPr="00694C37">
        <w:rPr>
          <w:rFonts w:ascii="Marianne" w:hAnsi="Marianne"/>
          <w:sz w:val="20"/>
          <w:szCs w:val="20"/>
        </w:rPr>
        <w:t xml:space="preserve"> territoire marin et terrestre, qu’il n’y a pas de surexploitation de ses ressources naturelles. </w:t>
      </w:r>
      <w:r>
        <w:rPr>
          <w:rFonts w:ascii="Marianne" w:hAnsi="Marianne"/>
          <w:sz w:val="20"/>
          <w:szCs w:val="20"/>
        </w:rPr>
        <w:t xml:space="preserve">Le </w:t>
      </w:r>
      <w:r w:rsidRPr="00694C37">
        <w:rPr>
          <w:rFonts w:ascii="Marianne" w:hAnsi="Marianne"/>
          <w:sz w:val="20"/>
          <w:szCs w:val="20"/>
        </w:rPr>
        <w:t>programme de conservation de 30% d</w:t>
      </w:r>
      <w:r>
        <w:rPr>
          <w:rFonts w:ascii="Marianne" w:hAnsi="Marianne"/>
          <w:sz w:val="20"/>
          <w:szCs w:val="20"/>
        </w:rPr>
        <w:t xml:space="preserve">u </w:t>
      </w:r>
      <w:r w:rsidRPr="00694C37">
        <w:rPr>
          <w:rFonts w:ascii="Marianne" w:hAnsi="Marianne"/>
          <w:sz w:val="20"/>
          <w:szCs w:val="20"/>
        </w:rPr>
        <w:t>territoire terrestre, marin et d</w:t>
      </w:r>
      <w:r>
        <w:rPr>
          <w:rFonts w:ascii="Marianne" w:hAnsi="Marianne"/>
          <w:sz w:val="20"/>
          <w:szCs w:val="20"/>
        </w:rPr>
        <w:t>es</w:t>
      </w:r>
      <w:r w:rsidRPr="00694C37">
        <w:rPr>
          <w:rFonts w:ascii="Marianne" w:hAnsi="Marianne"/>
          <w:sz w:val="20"/>
          <w:szCs w:val="20"/>
        </w:rPr>
        <w:t xml:space="preserve"> eaux douces </w:t>
      </w:r>
      <w:r>
        <w:rPr>
          <w:rFonts w:ascii="Marianne" w:hAnsi="Marianne"/>
          <w:sz w:val="20"/>
          <w:szCs w:val="20"/>
        </w:rPr>
        <w:t xml:space="preserve">doit </w:t>
      </w:r>
      <w:r w:rsidRPr="00694C37">
        <w:rPr>
          <w:rFonts w:ascii="Marianne" w:hAnsi="Marianne"/>
          <w:sz w:val="20"/>
          <w:szCs w:val="20"/>
        </w:rPr>
        <w:t>contribuer à l’atteinte de la souveraineté environnementale, de même que les règles de gestion durable dans les différents secteurs économiques primaires et d’économie circulaire.</w:t>
      </w:r>
    </w:p>
    <w:p w14:paraId="485BC73A" w14:textId="2936EC02" w:rsidR="00694C37" w:rsidRDefault="00694C37" w:rsidP="00A24BE1">
      <w:pPr>
        <w:pBdr>
          <w:top w:val="nil"/>
          <w:left w:val="nil"/>
          <w:bottom w:val="nil"/>
          <w:right w:val="nil"/>
          <w:between w:val="nil"/>
          <w:bar w:val="nil"/>
        </w:pBdr>
        <w:spacing w:after="0" w:line="240" w:lineRule="auto"/>
        <w:jc w:val="both"/>
        <w:rPr>
          <w:rFonts w:ascii="Marianne" w:hAnsi="Marianne"/>
          <w:sz w:val="20"/>
          <w:szCs w:val="20"/>
        </w:rPr>
      </w:pPr>
    </w:p>
    <w:p w14:paraId="71BF335D" w14:textId="29D826B9" w:rsidR="0022243E" w:rsidRPr="006D5412" w:rsidRDefault="003320F6" w:rsidP="00B0305C">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F27BB5">
        <w:rPr>
          <w:rFonts w:ascii="Marianne" w:hAnsi="Marianne"/>
          <w:b/>
          <w:bCs/>
          <w:sz w:val="20"/>
          <w:szCs w:val="20"/>
        </w:rPr>
        <w:t xml:space="preserve">En attendant </w:t>
      </w:r>
      <w:r w:rsidR="00B224F5" w:rsidRPr="00F27BB5">
        <w:rPr>
          <w:rFonts w:ascii="Marianne" w:hAnsi="Marianne"/>
          <w:b/>
          <w:bCs/>
          <w:sz w:val="20"/>
          <w:szCs w:val="20"/>
        </w:rPr>
        <w:t>l</w:t>
      </w:r>
      <w:r w:rsidRPr="00F27BB5">
        <w:rPr>
          <w:rFonts w:ascii="Marianne" w:hAnsi="Marianne"/>
          <w:b/>
          <w:bCs/>
          <w:sz w:val="20"/>
          <w:szCs w:val="20"/>
        </w:rPr>
        <w:t xml:space="preserve">a déclinaison </w:t>
      </w:r>
      <w:r w:rsidR="00B224F5" w:rsidRPr="00F27BB5">
        <w:rPr>
          <w:rFonts w:ascii="Marianne" w:hAnsi="Marianne"/>
          <w:b/>
          <w:bCs/>
          <w:sz w:val="20"/>
          <w:szCs w:val="20"/>
        </w:rPr>
        <w:t xml:space="preserve">du nouveau référentiel </w:t>
      </w:r>
      <w:r w:rsidRPr="00F27BB5">
        <w:rPr>
          <w:rFonts w:ascii="Marianne" w:hAnsi="Marianne"/>
          <w:b/>
          <w:bCs/>
          <w:sz w:val="20"/>
          <w:szCs w:val="20"/>
        </w:rPr>
        <w:t xml:space="preserve">dans </w:t>
      </w:r>
      <w:r w:rsidR="00D91496">
        <w:rPr>
          <w:rFonts w:ascii="Marianne" w:hAnsi="Marianne"/>
          <w:b/>
          <w:bCs/>
          <w:sz w:val="20"/>
          <w:szCs w:val="20"/>
        </w:rPr>
        <w:t xml:space="preserve">la future loi </w:t>
      </w:r>
      <w:r w:rsidR="00B224F5" w:rsidRPr="00F27BB5">
        <w:rPr>
          <w:rFonts w:ascii="Marianne" w:hAnsi="Marianne"/>
          <w:b/>
          <w:bCs/>
          <w:sz w:val="20"/>
          <w:szCs w:val="20"/>
        </w:rPr>
        <w:t>d'</w:t>
      </w:r>
      <w:r w:rsidR="00D91496">
        <w:rPr>
          <w:rFonts w:ascii="Marianne" w:hAnsi="Marianne"/>
          <w:b/>
          <w:bCs/>
          <w:sz w:val="20"/>
          <w:szCs w:val="20"/>
        </w:rPr>
        <w:t>o</w:t>
      </w:r>
      <w:r w:rsidR="00B224F5" w:rsidRPr="00F27BB5">
        <w:rPr>
          <w:rFonts w:ascii="Marianne" w:hAnsi="Marianne"/>
          <w:b/>
          <w:bCs/>
          <w:sz w:val="20"/>
          <w:szCs w:val="20"/>
        </w:rPr>
        <w:t xml:space="preserve">rientation </w:t>
      </w:r>
      <w:r w:rsidR="00265CA8" w:rsidRPr="00F27BB5">
        <w:rPr>
          <w:rFonts w:ascii="Marianne" w:hAnsi="Marianne"/>
          <w:b/>
          <w:bCs/>
          <w:sz w:val="20"/>
          <w:szCs w:val="20"/>
        </w:rPr>
        <w:t>de nouveaux plans</w:t>
      </w:r>
      <w:r w:rsidR="004B2A8D" w:rsidRPr="00F27BB5">
        <w:rPr>
          <w:rFonts w:ascii="Marianne" w:hAnsi="Marianne"/>
          <w:b/>
          <w:bCs/>
          <w:sz w:val="20"/>
          <w:szCs w:val="20"/>
        </w:rPr>
        <w:t xml:space="preserve">, programmes, initiatives sont lancés financés </w:t>
      </w:r>
      <w:r w:rsidR="00F27BB5">
        <w:rPr>
          <w:rFonts w:ascii="Marianne" w:hAnsi="Marianne"/>
          <w:b/>
          <w:bCs/>
          <w:sz w:val="20"/>
          <w:szCs w:val="20"/>
        </w:rPr>
        <w:t xml:space="preserve">en grande partie </w:t>
      </w:r>
      <w:r w:rsidR="004B2A8D" w:rsidRPr="00F27BB5">
        <w:rPr>
          <w:rFonts w:ascii="Marianne" w:hAnsi="Marianne"/>
          <w:b/>
          <w:bCs/>
          <w:sz w:val="20"/>
          <w:szCs w:val="20"/>
        </w:rPr>
        <w:t>par les bailleurs de fonds</w:t>
      </w:r>
      <w:r w:rsidR="003E6515">
        <w:rPr>
          <w:rFonts w:ascii="Marianne" w:hAnsi="Marianne"/>
          <w:b/>
          <w:bCs/>
          <w:sz w:val="20"/>
          <w:szCs w:val="20"/>
        </w:rPr>
        <w:t xml:space="preserve"> internationaux</w:t>
      </w:r>
      <w:r w:rsidR="004B2A8D" w:rsidRPr="00F27BB5">
        <w:rPr>
          <w:rFonts w:ascii="Marianne" w:hAnsi="Marianne"/>
          <w:b/>
          <w:bCs/>
          <w:sz w:val="20"/>
          <w:szCs w:val="20"/>
        </w:rPr>
        <w:t>.</w:t>
      </w:r>
      <w:r w:rsidR="004B2A8D">
        <w:rPr>
          <w:rFonts w:ascii="Marianne" w:hAnsi="Marianne"/>
          <w:sz w:val="20"/>
          <w:szCs w:val="20"/>
        </w:rPr>
        <w:t xml:space="preserve"> Ainsi en </w:t>
      </w:r>
      <w:r w:rsidR="00F27BB5">
        <w:rPr>
          <w:rFonts w:ascii="Marianne" w:hAnsi="Marianne"/>
          <w:sz w:val="20"/>
          <w:szCs w:val="20"/>
        </w:rPr>
        <w:t xml:space="preserve">mai </w:t>
      </w:r>
      <w:r w:rsidR="004B2A8D">
        <w:rPr>
          <w:rFonts w:ascii="Marianne" w:hAnsi="Marianne"/>
          <w:sz w:val="20"/>
          <w:szCs w:val="20"/>
        </w:rPr>
        <w:t xml:space="preserve">2024 a été lancé </w:t>
      </w:r>
      <w:r w:rsidR="00F27BB5">
        <w:rPr>
          <w:rFonts w:ascii="Marianne" w:hAnsi="Marianne"/>
          <w:sz w:val="20"/>
          <w:szCs w:val="20"/>
        </w:rPr>
        <w:t>le</w:t>
      </w:r>
      <w:r w:rsidR="004B2A8D">
        <w:rPr>
          <w:rFonts w:ascii="Marianne" w:hAnsi="Marianne"/>
          <w:sz w:val="20"/>
          <w:szCs w:val="20"/>
        </w:rPr>
        <w:t xml:space="preserve"> P</w:t>
      </w:r>
      <w:r w:rsidR="0083783F" w:rsidRPr="006D5412">
        <w:rPr>
          <w:rFonts w:ascii="Marianne" w:eastAsia="Segoe UI" w:hAnsi="Marianne" w:cs="Segoe UI"/>
          <w:sz w:val="20"/>
          <w:szCs w:val="20"/>
          <w:bdr w:val="nil"/>
          <w:lang w:eastAsia="fr-FR"/>
        </w:rPr>
        <w:t>rogramme national de développement intégré de l’élevage</w:t>
      </w:r>
      <w:r w:rsidR="00F27BB5">
        <w:rPr>
          <w:rFonts w:ascii="Marianne" w:eastAsia="Segoe UI" w:hAnsi="Marianne" w:cs="Segoe UI"/>
          <w:sz w:val="20"/>
          <w:szCs w:val="20"/>
          <w:bdr w:val="nil"/>
          <w:lang w:eastAsia="fr-FR"/>
        </w:rPr>
        <w:t>,</w:t>
      </w:r>
      <w:r w:rsidR="004B2A8D">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doté d</w:t>
      </w:r>
      <w:r w:rsidR="00F27BB5">
        <w:rPr>
          <w:rFonts w:ascii="Marianne" w:eastAsia="Segoe UI" w:hAnsi="Marianne" w:cs="Segoe UI"/>
          <w:sz w:val="20"/>
          <w:szCs w:val="20"/>
          <w:bdr w:val="nil"/>
          <w:lang w:eastAsia="fr-FR"/>
        </w:rPr>
        <w:t>’un budget de</w:t>
      </w:r>
      <w:r w:rsidR="0083783F" w:rsidRPr="006D5412">
        <w:rPr>
          <w:rFonts w:ascii="Marianne" w:eastAsia="Segoe UI" w:hAnsi="Marianne" w:cs="Segoe UI"/>
          <w:sz w:val="20"/>
          <w:szCs w:val="20"/>
          <w:bdr w:val="nil"/>
          <w:lang w:eastAsia="fr-FR"/>
        </w:rPr>
        <w:t xml:space="preserve"> 51 </w:t>
      </w:r>
      <w:r w:rsidR="004B2A8D">
        <w:rPr>
          <w:rFonts w:ascii="Marianne" w:eastAsia="Segoe UI" w:hAnsi="Marianne" w:cs="Segoe UI"/>
          <w:sz w:val="20"/>
          <w:szCs w:val="20"/>
          <w:bdr w:val="nil"/>
          <w:lang w:eastAsia="fr-FR"/>
        </w:rPr>
        <w:t xml:space="preserve">Md de </w:t>
      </w:r>
      <w:r w:rsidR="0083783F" w:rsidRPr="006D5412">
        <w:rPr>
          <w:rFonts w:ascii="Marianne" w:eastAsia="Segoe UI" w:hAnsi="Marianne" w:cs="Segoe UI"/>
          <w:sz w:val="20"/>
          <w:szCs w:val="20"/>
          <w:bdr w:val="nil"/>
          <w:lang w:eastAsia="fr-FR"/>
        </w:rPr>
        <w:t>FCFA</w:t>
      </w:r>
      <w:r w:rsidR="004B2A8D">
        <w:rPr>
          <w:rFonts w:ascii="Marianne" w:eastAsia="Segoe UI" w:hAnsi="Marianne" w:cs="Segoe UI"/>
          <w:sz w:val="20"/>
          <w:szCs w:val="20"/>
          <w:bdr w:val="nil"/>
          <w:lang w:eastAsia="fr-FR"/>
        </w:rPr>
        <w:t xml:space="preserve"> </w:t>
      </w:r>
      <w:r w:rsidR="00F27BB5">
        <w:rPr>
          <w:rFonts w:ascii="Marianne" w:eastAsia="Segoe UI" w:hAnsi="Marianne" w:cs="Segoe UI"/>
          <w:sz w:val="20"/>
          <w:szCs w:val="20"/>
          <w:bdr w:val="nil"/>
          <w:lang w:eastAsia="fr-FR"/>
        </w:rPr>
        <w:t xml:space="preserve">apporté </w:t>
      </w:r>
      <w:r w:rsidR="004B2A8D">
        <w:rPr>
          <w:rFonts w:ascii="Marianne" w:eastAsia="Segoe UI" w:hAnsi="Marianne" w:cs="Segoe UI"/>
          <w:sz w:val="20"/>
          <w:szCs w:val="20"/>
          <w:bdr w:val="nil"/>
          <w:lang w:eastAsia="fr-FR"/>
        </w:rPr>
        <w:t xml:space="preserve">par la </w:t>
      </w:r>
      <w:r w:rsidR="0083783F" w:rsidRPr="006D5412">
        <w:rPr>
          <w:rFonts w:ascii="Marianne" w:eastAsia="Segoe UI" w:hAnsi="Marianne" w:cs="Segoe UI"/>
          <w:sz w:val="20"/>
          <w:szCs w:val="20"/>
          <w:bdr w:val="nil"/>
          <w:lang w:eastAsia="fr-FR"/>
        </w:rPr>
        <w:t>Banque africaine de Développement</w:t>
      </w:r>
      <w:r w:rsidR="004B2A8D">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(BAD)</w:t>
      </w:r>
      <w:r w:rsidR="00F27BB5">
        <w:rPr>
          <w:rFonts w:ascii="Marianne" w:eastAsia="Segoe UI" w:hAnsi="Marianne" w:cs="Segoe UI"/>
          <w:sz w:val="20"/>
          <w:szCs w:val="20"/>
          <w:bdr w:val="nil"/>
          <w:lang w:eastAsia="fr-FR"/>
        </w:rPr>
        <w:t>,</w:t>
      </w:r>
      <w:r w:rsidR="0083783F" w:rsidRPr="006D5412">
        <w:rPr>
          <w:rFonts w:ascii="Marianne" w:eastAsia="Segoe UI" w:hAnsi="Marianne" w:cs="Segoe UI"/>
          <w:sz w:val="20"/>
          <w:szCs w:val="20"/>
          <w:bdr w:val="nil"/>
          <w:lang w:eastAsia="fr-FR"/>
        </w:rPr>
        <w:t xml:space="preserve"> la Banque islamique de développement (BID) et l’Etat </w:t>
      </w:r>
      <w:r w:rsidR="00F27BB5">
        <w:rPr>
          <w:rFonts w:ascii="Marianne" w:eastAsia="Segoe UI" w:hAnsi="Marianne" w:cs="Segoe UI"/>
          <w:sz w:val="20"/>
          <w:szCs w:val="20"/>
          <w:bdr w:val="nil"/>
          <w:lang w:eastAsia="fr-FR"/>
        </w:rPr>
        <w:t>sénégalais,</w:t>
      </w:r>
      <w:r w:rsidR="004B2A8D">
        <w:rPr>
          <w:rFonts w:ascii="Marianne" w:eastAsia="Segoe UI" w:hAnsi="Marianne" w:cs="Segoe UI"/>
          <w:sz w:val="20"/>
          <w:szCs w:val="20"/>
          <w:bdr w:val="nil"/>
          <w:lang w:eastAsia="fr-FR"/>
        </w:rPr>
        <w:t xml:space="preserve"> qui </w:t>
      </w:r>
      <w:r w:rsidR="0083783F" w:rsidRPr="006D5412">
        <w:rPr>
          <w:rFonts w:ascii="Marianne" w:eastAsia="Segoe UI" w:hAnsi="Marianne" w:cs="Segoe UI"/>
          <w:sz w:val="20"/>
          <w:szCs w:val="20"/>
          <w:bdr w:val="nil"/>
          <w:lang w:eastAsia="fr-FR"/>
        </w:rPr>
        <w:t xml:space="preserve">vise </w:t>
      </w:r>
      <w:r w:rsidR="004B2A8D">
        <w:rPr>
          <w:rFonts w:ascii="Marianne" w:eastAsia="Segoe UI" w:hAnsi="Marianne" w:cs="Segoe UI"/>
          <w:sz w:val="20"/>
          <w:szCs w:val="20"/>
          <w:bdr w:val="nil"/>
          <w:lang w:eastAsia="fr-FR"/>
        </w:rPr>
        <w:t xml:space="preserve">d’ici 2028, </w:t>
      </w:r>
      <w:r w:rsidR="00F27BB5">
        <w:rPr>
          <w:rFonts w:ascii="Marianne" w:eastAsia="Segoe UI" w:hAnsi="Marianne" w:cs="Segoe UI"/>
          <w:sz w:val="20"/>
          <w:szCs w:val="20"/>
          <w:bdr w:val="nil"/>
          <w:lang w:eastAsia="fr-FR"/>
        </w:rPr>
        <w:t xml:space="preserve">à </w:t>
      </w:r>
      <w:r w:rsidR="0083783F" w:rsidRPr="006D5412">
        <w:rPr>
          <w:rFonts w:ascii="Marianne" w:eastAsia="Segoe UI" w:hAnsi="Marianne" w:cs="Segoe UI"/>
          <w:sz w:val="20"/>
          <w:szCs w:val="20"/>
          <w:bdr w:val="nil"/>
          <w:lang w:eastAsia="fr-FR"/>
        </w:rPr>
        <w:t>l’accroissement durable de la productivité et des productions animales</w:t>
      </w:r>
      <w:r w:rsidR="00F27BB5">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l’amélioration de la transformation</w:t>
      </w:r>
      <w:r w:rsidR="00F27BB5">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ainsi que la professionnalisation des acteurs des chaînes de valeurs de l’élevage.</w:t>
      </w:r>
      <w:r w:rsidR="00F27BB5">
        <w:rPr>
          <w:rFonts w:ascii="Marianne" w:eastAsia="Segoe UI" w:hAnsi="Marianne" w:cs="Segoe UI"/>
          <w:sz w:val="20"/>
          <w:szCs w:val="20"/>
          <w:bdr w:val="nil"/>
          <w:lang w:eastAsia="fr-FR"/>
        </w:rPr>
        <w:t xml:space="preserve"> </w:t>
      </w:r>
      <w:r w:rsidR="00F27BB5" w:rsidRPr="00705B87">
        <w:rPr>
          <w:rFonts w:ascii="Marianne" w:eastAsia="Segoe UI" w:hAnsi="Marianne" w:cs="Segoe UI"/>
          <w:sz w:val="20"/>
          <w:szCs w:val="20"/>
          <w:bdr w:val="nil"/>
          <w:lang w:eastAsia="fr-FR"/>
        </w:rPr>
        <w:t xml:space="preserve">En avril 2025, </w:t>
      </w:r>
      <w:r w:rsidR="00F27BB5" w:rsidRPr="00705B87">
        <w:rPr>
          <w:rFonts w:ascii="Marianne" w:eastAsia="Segoe UI" w:hAnsi="Marianne" w:cs="Calibri"/>
          <w:sz w:val="20"/>
          <w:szCs w:val="20"/>
          <w:bdr w:val="nil"/>
          <w:lang w:eastAsia="fr-FR"/>
        </w:rPr>
        <w:t>a été lancé officiellement</w:t>
      </w:r>
      <w:r w:rsidR="00F27BB5">
        <w:rPr>
          <w:rFonts w:ascii="Calibri" w:eastAsia="Segoe UI" w:hAnsi="Calibri" w:cs="Calibri"/>
          <w:sz w:val="20"/>
          <w:szCs w:val="20"/>
          <w:bdr w:val="nil"/>
          <w:lang w:eastAsia="fr-FR"/>
        </w:rPr>
        <w:t xml:space="preserve"> </w:t>
      </w:r>
      <w:r w:rsidR="00F27BB5">
        <w:rPr>
          <w:rFonts w:ascii="Marianne" w:eastAsia="Segoe UI" w:hAnsi="Marianne" w:cs="Segoe UI"/>
          <w:sz w:val="20"/>
          <w:szCs w:val="20"/>
          <w:bdr w:val="nil"/>
          <w:lang w:eastAsia="fr-FR"/>
        </w:rPr>
        <w:t xml:space="preserve">le </w:t>
      </w:r>
      <w:r w:rsidR="0022243E" w:rsidRPr="006D5412">
        <w:rPr>
          <w:rFonts w:ascii="Marianne" w:eastAsia="Segoe UI" w:hAnsi="Marianne" w:cs="Segoe UI"/>
          <w:sz w:val="20"/>
          <w:szCs w:val="20"/>
          <w:bdr w:val="nil"/>
          <w:lang w:eastAsia="fr-FR"/>
        </w:rPr>
        <w:t xml:space="preserve">Programme de Résilience du Système Alimentaire, </w:t>
      </w:r>
      <w:r w:rsidR="00F27BB5">
        <w:rPr>
          <w:rFonts w:ascii="Marianne" w:eastAsia="Segoe UI" w:hAnsi="Marianne" w:cs="Segoe UI"/>
          <w:sz w:val="20"/>
          <w:szCs w:val="20"/>
          <w:bdr w:val="nil"/>
          <w:lang w:eastAsia="fr-FR"/>
        </w:rPr>
        <w:t xml:space="preserve">qui bénéficie d’un budget de </w:t>
      </w:r>
      <w:r w:rsidR="0022243E" w:rsidRPr="006D5412">
        <w:rPr>
          <w:rFonts w:ascii="Marianne" w:eastAsia="Segoe UI" w:hAnsi="Marianne" w:cs="Segoe UI"/>
          <w:sz w:val="20"/>
          <w:szCs w:val="20"/>
          <w:bdr w:val="nil"/>
          <w:lang w:eastAsia="fr-FR"/>
        </w:rPr>
        <w:t>13</w:t>
      </w:r>
      <w:r w:rsidR="00F27BB5">
        <w:rPr>
          <w:rFonts w:ascii="Marianne" w:eastAsia="Segoe UI" w:hAnsi="Marianne" w:cs="Segoe UI"/>
          <w:sz w:val="20"/>
          <w:szCs w:val="20"/>
          <w:bdr w:val="nil"/>
          <w:lang w:eastAsia="fr-FR"/>
        </w:rPr>
        <w:t>2</w:t>
      </w:r>
      <w:r w:rsidR="0022243E" w:rsidRPr="006D5412">
        <w:rPr>
          <w:rFonts w:ascii="Marianne" w:eastAsia="Segoe UI" w:hAnsi="Marianne" w:cs="Segoe UI"/>
          <w:sz w:val="20"/>
          <w:szCs w:val="20"/>
          <w:bdr w:val="nil"/>
          <w:lang w:eastAsia="fr-FR"/>
        </w:rPr>
        <w:t xml:space="preserve"> </w:t>
      </w:r>
      <w:r w:rsidR="00F27BB5">
        <w:rPr>
          <w:rFonts w:ascii="Marianne" w:eastAsia="Segoe UI" w:hAnsi="Marianne" w:cs="Segoe UI"/>
          <w:sz w:val="20"/>
          <w:szCs w:val="20"/>
          <w:bdr w:val="nil"/>
          <w:lang w:eastAsia="fr-FR"/>
        </w:rPr>
        <w:t xml:space="preserve">Md de FCFA apporté par </w:t>
      </w:r>
      <w:r w:rsidR="0022243E" w:rsidRPr="006D5412">
        <w:rPr>
          <w:rFonts w:ascii="Marianne" w:eastAsia="Segoe UI" w:hAnsi="Marianne" w:cs="Segoe UI"/>
          <w:sz w:val="20"/>
          <w:szCs w:val="20"/>
          <w:bdr w:val="nil"/>
          <w:lang w:eastAsia="fr-FR"/>
        </w:rPr>
        <w:t xml:space="preserve">la Banque mondiale et </w:t>
      </w:r>
      <w:r w:rsidR="00716D64">
        <w:rPr>
          <w:rFonts w:ascii="Marianne" w:eastAsia="Segoe UI" w:hAnsi="Marianne" w:cs="Segoe UI"/>
          <w:sz w:val="20"/>
          <w:szCs w:val="20"/>
          <w:bdr w:val="nil"/>
          <w:lang w:eastAsia="fr-FR"/>
        </w:rPr>
        <w:t xml:space="preserve">bénéficie </w:t>
      </w:r>
      <w:r w:rsidR="00716D64" w:rsidRPr="00716D64">
        <w:rPr>
          <w:rFonts w:ascii="Marianne" w:eastAsia="Segoe UI" w:hAnsi="Marianne" w:cs="Segoe UI"/>
          <w:sz w:val="20"/>
          <w:szCs w:val="20"/>
          <w:bdr w:val="nil"/>
          <w:lang w:eastAsia="fr-FR"/>
        </w:rPr>
        <w:t>d'un appui du Fonds international de développement agricole (FIDA)</w:t>
      </w:r>
      <w:r w:rsidR="00716D64">
        <w:rPr>
          <w:rFonts w:ascii="Marianne" w:eastAsia="Segoe UI" w:hAnsi="Marianne" w:cs="Segoe UI"/>
          <w:sz w:val="20"/>
          <w:szCs w:val="20"/>
          <w:bdr w:val="nil"/>
          <w:lang w:eastAsia="fr-FR"/>
        </w:rPr>
        <w:t>. Le programme</w:t>
      </w:r>
      <w:r w:rsidR="00F27BB5">
        <w:rPr>
          <w:rFonts w:ascii="Marianne" w:eastAsia="Segoe UI" w:hAnsi="Marianne" w:cs="Segoe UI"/>
          <w:sz w:val="20"/>
          <w:szCs w:val="20"/>
          <w:bdr w:val="nil"/>
          <w:lang w:eastAsia="fr-FR"/>
        </w:rPr>
        <w:t xml:space="preserve"> </w:t>
      </w:r>
      <w:r w:rsidR="0022243E" w:rsidRPr="006D5412">
        <w:rPr>
          <w:rFonts w:ascii="Marianne" w:eastAsia="Segoe UI" w:hAnsi="Marianne" w:cs="Segoe UI"/>
          <w:sz w:val="20"/>
          <w:szCs w:val="20"/>
          <w:bdr w:val="nil"/>
          <w:lang w:eastAsia="fr-FR"/>
        </w:rPr>
        <w:t>vise à renforcer la sécurité alimentaire au Sénégal sur une période de six ans.</w:t>
      </w:r>
      <w:r w:rsidR="00B0305C" w:rsidRPr="00B0305C">
        <w:t xml:space="preserve"> </w:t>
      </w:r>
      <w:r w:rsidR="00B0305C">
        <w:rPr>
          <w:rFonts w:ascii="Marianne" w:eastAsia="Segoe UI" w:hAnsi="Marianne" w:cs="Segoe UI"/>
          <w:sz w:val="20"/>
          <w:szCs w:val="20"/>
          <w:bdr w:val="nil"/>
          <w:lang w:eastAsia="fr-FR"/>
        </w:rPr>
        <w:t xml:space="preserve">Toujours, en avril a été validé </w:t>
      </w:r>
      <w:r w:rsidR="00B0305C" w:rsidRPr="00B0305C">
        <w:rPr>
          <w:rFonts w:ascii="Marianne" w:eastAsia="Segoe UI" w:hAnsi="Marianne" w:cs="Segoe UI"/>
          <w:sz w:val="20"/>
          <w:szCs w:val="20"/>
          <w:bdr w:val="nil"/>
          <w:lang w:eastAsia="fr-FR"/>
        </w:rPr>
        <w:t xml:space="preserve">le Plan national d’adaptation de l’agriculture au changement climatique, </w:t>
      </w:r>
      <w:r w:rsidR="00B0305C">
        <w:rPr>
          <w:rFonts w:ascii="Marianne" w:eastAsia="Segoe UI" w:hAnsi="Marianne" w:cs="Segoe UI"/>
          <w:sz w:val="20"/>
          <w:szCs w:val="20"/>
          <w:bdr w:val="nil"/>
          <w:lang w:eastAsia="fr-FR"/>
        </w:rPr>
        <w:t xml:space="preserve">qui </w:t>
      </w:r>
      <w:r w:rsidR="00B0305C" w:rsidRPr="00B0305C">
        <w:rPr>
          <w:rFonts w:ascii="Marianne" w:eastAsia="Segoe UI" w:hAnsi="Marianne" w:cs="Segoe UI"/>
          <w:sz w:val="20"/>
          <w:szCs w:val="20"/>
          <w:bdr w:val="nil"/>
          <w:lang w:eastAsia="fr-FR"/>
        </w:rPr>
        <w:t xml:space="preserve">constitue désormais le référentiel de politique publique permettant à toutes les parties prenantes de prendre en charge </w:t>
      </w:r>
      <w:r w:rsidR="007505A7">
        <w:rPr>
          <w:rFonts w:ascii="Marianne" w:eastAsia="Segoe UI" w:hAnsi="Marianne" w:cs="Segoe UI"/>
          <w:sz w:val="20"/>
          <w:szCs w:val="20"/>
          <w:bdr w:val="nil"/>
          <w:lang w:eastAsia="fr-FR"/>
        </w:rPr>
        <w:t>cette</w:t>
      </w:r>
      <w:r w:rsidR="00B0305C" w:rsidRPr="00B0305C">
        <w:rPr>
          <w:rFonts w:ascii="Marianne" w:eastAsia="Segoe UI" w:hAnsi="Marianne" w:cs="Segoe UI"/>
          <w:sz w:val="20"/>
          <w:szCs w:val="20"/>
          <w:bdr w:val="nil"/>
          <w:lang w:eastAsia="fr-FR"/>
        </w:rPr>
        <w:t xml:space="preserve"> problématique</w:t>
      </w:r>
      <w:r w:rsidR="00B0305C">
        <w:rPr>
          <w:rFonts w:ascii="Marianne" w:eastAsia="Segoe UI" w:hAnsi="Marianne" w:cs="Segoe UI"/>
          <w:sz w:val="20"/>
          <w:szCs w:val="20"/>
          <w:bdr w:val="nil"/>
          <w:lang w:eastAsia="fr-FR"/>
        </w:rPr>
        <w:t>. D’un</w:t>
      </w:r>
      <w:r w:rsidR="00B0305C" w:rsidRPr="00B0305C">
        <w:rPr>
          <w:rFonts w:ascii="Marianne" w:eastAsia="Segoe UI" w:hAnsi="Marianne" w:cs="Segoe UI"/>
          <w:sz w:val="20"/>
          <w:szCs w:val="20"/>
          <w:bdr w:val="nil"/>
          <w:lang w:eastAsia="fr-FR"/>
        </w:rPr>
        <w:t xml:space="preserve"> coût estimé à 280,57 Md de FCFA, </w:t>
      </w:r>
      <w:r w:rsidR="00B0305C">
        <w:rPr>
          <w:rFonts w:ascii="Marianne" w:eastAsia="Segoe UI" w:hAnsi="Marianne" w:cs="Segoe UI"/>
          <w:sz w:val="20"/>
          <w:szCs w:val="20"/>
          <w:bdr w:val="nil"/>
          <w:lang w:eastAsia="fr-FR"/>
        </w:rPr>
        <w:t xml:space="preserve">il </w:t>
      </w:r>
      <w:r w:rsidR="00B0305C" w:rsidRPr="00B0305C">
        <w:rPr>
          <w:rFonts w:ascii="Marianne" w:eastAsia="Segoe UI" w:hAnsi="Marianne" w:cs="Segoe UI"/>
          <w:sz w:val="20"/>
          <w:szCs w:val="20"/>
          <w:bdr w:val="nil"/>
          <w:lang w:eastAsia="fr-FR"/>
        </w:rPr>
        <w:t>vis</w:t>
      </w:r>
      <w:r w:rsidR="00B0305C">
        <w:rPr>
          <w:rFonts w:ascii="Marianne" w:eastAsia="Segoe UI" w:hAnsi="Marianne" w:cs="Segoe UI"/>
          <w:sz w:val="20"/>
          <w:szCs w:val="20"/>
          <w:bdr w:val="nil"/>
          <w:lang w:eastAsia="fr-FR"/>
        </w:rPr>
        <w:t>e à</w:t>
      </w:r>
      <w:r w:rsidR="00B0305C" w:rsidRPr="00B0305C">
        <w:rPr>
          <w:rFonts w:ascii="Marianne" w:eastAsia="Segoe UI" w:hAnsi="Marianne" w:cs="Segoe UI"/>
          <w:sz w:val="20"/>
          <w:szCs w:val="20"/>
          <w:bdr w:val="nil"/>
          <w:lang w:eastAsia="fr-FR"/>
        </w:rPr>
        <w:t xml:space="preserve"> l’amélioration de la résilience de la base productive, le développement durable des chaines de valeur agricole</w:t>
      </w:r>
      <w:r w:rsidR="00B0305C">
        <w:rPr>
          <w:rFonts w:ascii="Marianne" w:eastAsia="Segoe UI" w:hAnsi="Marianne" w:cs="Segoe UI"/>
          <w:sz w:val="20"/>
          <w:szCs w:val="20"/>
          <w:bdr w:val="nil"/>
          <w:lang w:eastAsia="fr-FR"/>
        </w:rPr>
        <w:t>,</w:t>
      </w:r>
      <w:r w:rsidR="00B0305C" w:rsidRPr="00B0305C">
        <w:rPr>
          <w:rFonts w:ascii="Marianne" w:eastAsia="Segoe UI" w:hAnsi="Marianne" w:cs="Segoe UI"/>
          <w:sz w:val="20"/>
          <w:szCs w:val="20"/>
          <w:bdr w:val="nil"/>
          <w:lang w:eastAsia="fr-FR"/>
        </w:rPr>
        <w:t xml:space="preserve"> la promotion de la recherche et la gestion de</w:t>
      </w:r>
      <w:r w:rsidR="007505A7">
        <w:rPr>
          <w:rFonts w:ascii="Marianne" w:eastAsia="Segoe UI" w:hAnsi="Marianne" w:cs="Segoe UI"/>
          <w:sz w:val="20"/>
          <w:szCs w:val="20"/>
          <w:bdr w:val="nil"/>
          <w:lang w:eastAsia="fr-FR"/>
        </w:rPr>
        <w:t>s</w:t>
      </w:r>
      <w:r w:rsidR="00B0305C" w:rsidRPr="00B0305C">
        <w:rPr>
          <w:rFonts w:ascii="Marianne" w:eastAsia="Segoe UI" w:hAnsi="Marianne" w:cs="Segoe UI"/>
          <w:sz w:val="20"/>
          <w:szCs w:val="20"/>
          <w:bdr w:val="nil"/>
          <w:lang w:eastAsia="fr-FR"/>
        </w:rPr>
        <w:t xml:space="preserve"> risques climatiques.</w:t>
      </w:r>
    </w:p>
    <w:p w14:paraId="28241CCD" w14:textId="34AF92FD" w:rsidR="001B06B0" w:rsidRDefault="001B06B0" w:rsidP="00A24BE1">
      <w:pPr>
        <w:spacing w:after="0" w:line="240" w:lineRule="auto"/>
        <w:jc w:val="both"/>
        <w:rPr>
          <w:rFonts w:ascii="Marianne" w:eastAsia="Arial Unicode MS" w:hAnsi="Marianne" w:cs="Segoe UI"/>
          <w:sz w:val="20"/>
          <w:szCs w:val="20"/>
          <w:bdr w:val="nil"/>
        </w:rPr>
      </w:pPr>
    </w:p>
    <w:p w14:paraId="2CBE2F14" w14:textId="0F666304" w:rsidR="009768BE" w:rsidRDefault="00B130A2" w:rsidP="00B130A2">
      <w:pPr>
        <w:spacing w:after="0" w:line="240" w:lineRule="auto"/>
        <w:jc w:val="both"/>
        <w:rPr>
          <w:rFonts w:ascii="Marianne" w:eastAsia="Arial Unicode MS" w:hAnsi="Marianne" w:cs="Segoe UI"/>
          <w:sz w:val="20"/>
          <w:szCs w:val="20"/>
          <w:bdr w:val="nil"/>
        </w:rPr>
      </w:pPr>
      <w:r w:rsidRPr="009768BE">
        <w:rPr>
          <w:rFonts w:ascii="Marianne" w:eastAsia="Arial Unicode MS" w:hAnsi="Marianne" w:cs="Segoe UI"/>
          <w:b/>
          <w:bCs/>
          <w:sz w:val="20"/>
          <w:szCs w:val="20"/>
          <w:bdr w:val="nil"/>
        </w:rPr>
        <w:lastRenderedPageBreak/>
        <w:t>En attente de la loi d’orientation</w:t>
      </w:r>
      <w:r w:rsidR="00D91496">
        <w:rPr>
          <w:rFonts w:ascii="Marianne" w:eastAsia="Arial Unicode MS" w:hAnsi="Marianne" w:cs="Segoe UI"/>
          <w:b/>
          <w:bCs/>
          <w:sz w:val="20"/>
          <w:szCs w:val="20"/>
          <w:bdr w:val="nil"/>
        </w:rPr>
        <w:t>,</w:t>
      </w:r>
      <w:r w:rsidRPr="009768BE">
        <w:rPr>
          <w:b/>
          <w:bCs/>
        </w:rPr>
        <w:t xml:space="preserve"> </w:t>
      </w:r>
      <w:r w:rsidRPr="009768BE">
        <w:rPr>
          <w:rFonts w:ascii="Marianne" w:eastAsia="Arial Unicode MS" w:hAnsi="Marianne" w:cs="Segoe UI"/>
          <w:b/>
          <w:bCs/>
          <w:sz w:val="20"/>
          <w:szCs w:val="20"/>
          <w:bdr w:val="nil"/>
        </w:rPr>
        <w:t xml:space="preserve">les priorités en matière de politique agricole du gouvernement </w:t>
      </w:r>
      <w:r w:rsidR="009768BE" w:rsidRPr="009768BE">
        <w:rPr>
          <w:rFonts w:ascii="Marianne" w:eastAsia="Arial Unicode MS" w:hAnsi="Marianne" w:cs="Segoe UI"/>
          <w:b/>
          <w:bCs/>
          <w:sz w:val="20"/>
          <w:szCs w:val="20"/>
          <w:bdr w:val="nil"/>
        </w:rPr>
        <w:t xml:space="preserve">ont </w:t>
      </w:r>
      <w:r w:rsidR="007505A7">
        <w:rPr>
          <w:rFonts w:ascii="Marianne" w:eastAsia="Arial Unicode MS" w:hAnsi="Marianne" w:cs="Segoe UI"/>
          <w:b/>
          <w:bCs/>
          <w:sz w:val="20"/>
          <w:szCs w:val="20"/>
          <w:bdr w:val="nil"/>
        </w:rPr>
        <w:t xml:space="preserve">cependant </w:t>
      </w:r>
      <w:r w:rsidR="009768BE" w:rsidRPr="009768BE">
        <w:rPr>
          <w:rFonts w:ascii="Marianne" w:eastAsia="Arial Unicode MS" w:hAnsi="Marianne" w:cs="Segoe UI"/>
          <w:b/>
          <w:bCs/>
          <w:sz w:val="20"/>
          <w:szCs w:val="20"/>
          <w:bdr w:val="nil"/>
        </w:rPr>
        <w:t xml:space="preserve">été </w:t>
      </w:r>
      <w:r w:rsidRPr="009768BE">
        <w:rPr>
          <w:rFonts w:ascii="Marianne" w:eastAsia="Arial Unicode MS" w:hAnsi="Marianne" w:cs="Segoe UI"/>
          <w:b/>
          <w:bCs/>
          <w:sz w:val="20"/>
          <w:szCs w:val="20"/>
          <w:bdr w:val="nil"/>
        </w:rPr>
        <w:t>déclinées à l’occasion de la déclaration de politique générale du Premier ministre en fin d’année 2024</w:t>
      </w:r>
      <w:r>
        <w:rPr>
          <w:rFonts w:ascii="Marianne" w:eastAsia="Arial Unicode MS" w:hAnsi="Marianne" w:cs="Segoe UI"/>
          <w:sz w:val="20"/>
          <w:szCs w:val="20"/>
          <w:bdr w:val="nil"/>
        </w:rPr>
        <w:t>, qui a désigné</w:t>
      </w:r>
      <w:r w:rsidRPr="00B130A2">
        <w:t xml:space="preserve"> </w:t>
      </w:r>
      <w:r w:rsidRPr="00B130A2">
        <w:rPr>
          <w:rFonts w:ascii="Marianne" w:eastAsia="Arial Unicode MS" w:hAnsi="Marianne" w:cs="Segoe UI"/>
          <w:sz w:val="20"/>
          <w:szCs w:val="20"/>
          <w:bdr w:val="nil"/>
        </w:rPr>
        <w:t>l’agriculture et les industries agro-alimentaires</w:t>
      </w:r>
      <w:r>
        <w:rPr>
          <w:rFonts w:ascii="Marianne" w:eastAsia="Arial Unicode MS" w:hAnsi="Marianne" w:cs="Segoe UI"/>
          <w:sz w:val="20"/>
          <w:szCs w:val="20"/>
          <w:bdr w:val="nil"/>
        </w:rPr>
        <w:t xml:space="preserve"> comme le premier moteur de la croissance</w:t>
      </w:r>
      <w:r w:rsidR="007505A7">
        <w:rPr>
          <w:rFonts w:ascii="Marianne" w:eastAsia="Arial Unicode MS" w:hAnsi="Marianne" w:cs="Segoe UI"/>
          <w:sz w:val="20"/>
          <w:szCs w:val="20"/>
          <w:bdr w:val="nil"/>
        </w:rPr>
        <w:t xml:space="preserve"> du pays</w:t>
      </w:r>
      <w:r>
        <w:rPr>
          <w:rFonts w:ascii="Marianne" w:eastAsia="Arial Unicode MS" w:hAnsi="Marianne" w:cs="Segoe UI"/>
          <w:sz w:val="20"/>
          <w:szCs w:val="20"/>
          <w:bdr w:val="nil"/>
        </w:rPr>
        <w:t xml:space="preserve">. </w:t>
      </w:r>
      <w:r w:rsidRPr="00B130A2">
        <w:rPr>
          <w:rFonts w:ascii="Marianne" w:eastAsia="Arial Unicode MS" w:hAnsi="Marianne" w:cs="Segoe UI"/>
          <w:sz w:val="20"/>
          <w:szCs w:val="20"/>
          <w:bdr w:val="nil"/>
        </w:rPr>
        <w:t xml:space="preserve">Pour le Premier ministre, dans le domaine agricole, l’urgence est de doter l’agriculteur sénégalais d’un statut rénové, qui </w:t>
      </w:r>
      <w:r w:rsidR="00BC6908">
        <w:rPr>
          <w:rFonts w:ascii="Marianne" w:eastAsia="Arial Unicode MS" w:hAnsi="Marianne" w:cs="Segoe UI"/>
          <w:sz w:val="20"/>
          <w:szCs w:val="20"/>
          <w:bdr w:val="nil"/>
        </w:rPr>
        <w:t xml:space="preserve">doit </w:t>
      </w:r>
      <w:r w:rsidRPr="00B130A2">
        <w:rPr>
          <w:rFonts w:ascii="Marianne" w:eastAsia="Arial Unicode MS" w:hAnsi="Marianne" w:cs="Segoe UI"/>
          <w:sz w:val="20"/>
          <w:szCs w:val="20"/>
          <w:bdr w:val="nil"/>
        </w:rPr>
        <w:t>lui permettr</w:t>
      </w:r>
      <w:r w:rsidR="00BC6908">
        <w:rPr>
          <w:rFonts w:ascii="Marianne" w:eastAsia="Arial Unicode MS" w:hAnsi="Marianne" w:cs="Segoe UI"/>
          <w:sz w:val="20"/>
          <w:szCs w:val="20"/>
          <w:bdr w:val="nil"/>
        </w:rPr>
        <w:t>e</w:t>
      </w:r>
      <w:r w:rsidRPr="00B130A2">
        <w:rPr>
          <w:rFonts w:ascii="Marianne" w:eastAsia="Arial Unicode MS" w:hAnsi="Marianne" w:cs="Segoe UI"/>
          <w:sz w:val="20"/>
          <w:szCs w:val="20"/>
          <w:bdr w:val="nil"/>
        </w:rPr>
        <w:t xml:space="preserve"> de s’équiper et d’investir à moyen-long terme sur sa parcelle afin d’accroitre ses rendements. Parallèlement, l’aménagement du territoire et la réforme foncière doivent permettre aux agriculteurs sénégalais d’avoir la propriété de leurs terres et de pouvoir entrer en joint-venture avec des investisseurs privés pour leur valorisation.</w:t>
      </w:r>
      <w:r w:rsidR="009768BE" w:rsidRPr="009768BE">
        <w:t xml:space="preserve"> </w:t>
      </w:r>
      <w:r w:rsidR="009768BE">
        <w:rPr>
          <w:rFonts w:ascii="Marianne" w:eastAsia="Arial Unicode MS" w:hAnsi="Marianne" w:cs="Segoe UI"/>
          <w:sz w:val="20"/>
          <w:szCs w:val="20"/>
          <w:bdr w:val="nil"/>
        </w:rPr>
        <w:t>L</w:t>
      </w:r>
      <w:r w:rsidR="009768BE" w:rsidRPr="009768BE">
        <w:rPr>
          <w:rFonts w:ascii="Marianne" w:eastAsia="Arial Unicode MS" w:hAnsi="Marianne" w:cs="Segoe UI"/>
          <w:sz w:val="20"/>
          <w:szCs w:val="20"/>
          <w:bdr w:val="nil"/>
        </w:rPr>
        <w:t xml:space="preserve">es zones économiques spéciales et les agropoles </w:t>
      </w:r>
      <w:r w:rsidR="00BC6908">
        <w:rPr>
          <w:rFonts w:ascii="Marianne" w:eastAsia="Arial Unicode MS" w:hAnsi="Marianne" w:cs="Segoe UI"/>
          <w:sz w:val="20"/>
          <w:szCs w:val="20"/>
          <w:bdr w:val="nil"/>
        </w:rPr>
        <w:t xml:space="preserve">doivent être </w:t>
      </w:r>
      <w:r w:rsidR="009768BE" w:rsidRPr="009768BE">
        <w:rPr>
          <w:rFonts w:ascii="Marianne" w:eastAsia="Arial Unicode MS" w:hAnsi="Marianne" w:cs="Segoe UI"/>
          <w:sz w:val="20"/>
          <w:szCs w:val="20"/>
          <w:bdr w:val="nil"/>
        </w:rPr>
        <w:t>redynamisées pour permettre d’améliorer la compétitivité par la réduction du coût des facteurs et la mise à disposition d’infrastructures et de services pour les investisseurs. Le gouvernement veut soutenir les agriculteurs et attirer le secteur privé national et les entreprises étrangères dans la production, la distribution et le stockage de produits jusqu’ici importés.</w:t>
      </w:r>
    </w:p>
    <w:p w14:paraId="5FFB53EF" w14:textId="77777777" w:rsidR="009768BE" w:rsidRDefault="009768BE" w:rsidP="00B130A2">
      <w:pPr>
        <w:spacing w:after="0" w:line="240" w:lineRule="auto"/>
        <w:jc w:val="both"/>
        <w:rPr>
          <w:rFonts w:ascii="Marianne" w:eastAsia="Arial Unicode MS" w:hAnsi="Marianne" w:cs="Segoe UI"/>
          <w:sz w:val="20"/>
          <w:szCs w:val="20"/>
          <w:bdr w:val="nil"/>
        </w:rPr>
      </w:pPr>
    </w:p>
    <w:p w14:paraId="75063C49" w14:textId="35A24C80" w:rsidR="009768BE" w:rsidRDefault="00B130A2" w:rsidP="00B130A2">
      <w:pPr>
        <w:spacing w:after="0" w:line="240" w:lineRule="auto"/>
        <w:jc w:val="both"/>
        <w:rPr>
          <w:rFonts w:ascii="Marianne" w:eastAsia="Arial Unicode MS" w:hAnsi="Marianne" w:cs="Segoe UI"/>
          <w:sz w:val="20"/>
          <w:szCs w:val="20"/>
          <w:bdr w:val="nil"/>
        </w:rPr>
      </w:pPr>
      <w:bookmarkStart w:id="5" w:name="_Hlk200647782"/>
      <w:r w:rsidRPr="00D91496">
        <w:rPr>
          <w:rFonts w:ascii="Marianne" w:eastAsia="Arial Unicode MS" w:hAnsi="Marianne" w:cs="Segoe UI"/>
          <w:b/>
          <w:bCs/>
          <w:sz w:val="20"/>
          <w:szCs w:val="20"/>
          <w:bdr w:val="nil"/>
        </w:rPr>
        <w:t>Le gouvernement veut également soutenir la</w:t>
      </w:r>
      <w:r w:rsidRPr="00B130A2">
        <w:rPr>
          <w:rFonts w:ascii="Marianne" w:eastAsia="Arial Unicode MS" w:hAnsi="Marianne" w:cs="Segoe UI"/>
          <w:sz w:val="20"/>
          <w:szCs w:val="20"/>
          <w:bdr w:val="nil"/>
        </w:rPr>
        <w:t xml:space="preserve"> </w:t>
      </w:r>
      <w:r w:rsidRPr="009768BE">
        <w:rPr>
          <w:rFonts w:ascii="Marianne" w:eastAsia="Arial Unicode MS" w:hAnsi="Marianne" w:cs="Segoe UI"/>
          <w:b/>
          <w:bCs/>
          <w:sz w:val="20"/>
          <w:szCs w:val="20"/>
          <w:bdr w:val="nil"/>
        </w:rPr>
        <w:t>création des coopératives agricoles</w:t>
      </w:r>
      <w:r w:rsidRPr="00B130A2">
        <w:rPr>
          <w:rFonts w:ascii="Marianne" w:eastAsia="Arial Unicode MS" w:hAnsi="Marianne" w:cs="Segoe UI"/>
          <w:sz w:val="20"/>
          <w:szCs w:val="20"/>
          <w:bdr w:val="nil"/>
        </w:rPr>
        <w:t xml:space="preserve"> pour structurer les agriculteurs et favoriser leur accès aux formations, aux intrants, aux équipements, aux services agricoles, aux infrastructures de transformation et aux marchés.</w:t>
      </w:r>
      <w:r w:rsidR="009768BE">
        <w:rPr>
          <w:rFonts w:ascii="Marianne" w:eastAsia="Arial Unicode MS" w:hAnsi="Marianne" w:cs="Segoe UI"/>
          <w:sz w:val="20"/>
          <w:szCs w:val="20"/>
          <w:bdr w:val="nil"/>
        </w:rPr>
        <w:t xml:space="preserve"> </w:t>
      </w:r>
      <w:r w:rsidRPr="00B130A2">
        <w:rPr>
          <w:rFonts w:ascii="Marianne" w:eastAsia="Arial Unicode MS" w:hAnsi="Marianne" w:cs="Segoe UI"/>
          <w:sz w:val="20"/>
          <w:szCs w:val="20"/>
          <w:bdr w:val="nil"/>
        </w:rPr>
        <w:t xml:space="preserve">Le </w:t>
      </w:r>
      <w:r w:rsidR="00C76AB2">
        <w:rPr>
          <w:rFonts w:ascii="Marianne" w:eastAsia="Arial Unicode MS" w:hAnsi="Marianne" w:cs="Segoe UI"/>
          <w:sz w:val="20"/>
          <w:szCs w:val="20"/>
          <w:bdr w:val="nil"/>
        </w:rPr>
        <w:t xml:space="preserve">gouvernement </w:t>
      </w:r>
      <w:r w:rsidRPr="00B130A2">
        <w:rPr>
          <w:rFonts w:ascii="Marianne" w:eastAsia="Arial Unicode MS" w:hAnsi="Marianne" w:cs="Segoe UI"/>
          <w:sz w:val="20"/>
          <w:szCs w:val="20"/>
          <w:bdr w:val="nil"/>
        </w:rPr>
        <w:t xml:space="preserve">veut mettre en place, dans chaque pôle territorial, un Institut régional des métiers de l’agriculture, de l’alimentation et des géosciences, qui aura pour rôle de fournir des formations spécialisées pour les producteurs, techniciens et entrepreneurs agricoles, en formation initiale ou à travers les Coopératives. </w:t>
      </w:r>
      <w:r w:rsidR="00BC6908" w:rsidRPr="00BC6908">
        <w:rPr>
          <w:rFonts w:ascii="Marianne" w:eastAsia="Arial Unicode MS" w:hAnsi="Marianne" w:cs="Segoe UI"/>
          <w:sz w:val="20"/>
          <w:szCs w:val="20"/>
          <w:bdr w:val="nil"/>
        </w:rPr>
        <w:t xml:space="preserve">Dans le cadre de son programme, le gouvernement prévoit d’établir 1 000 ha de fermes agricoles modernes à travers le Programme de résilience du système alimentaire ouest-africain (PRSA-FSRP SN), au profit de 50 coopératives agricoles dirigées par des jeunes. </w:t>
      </w:r>
      <w:bookmarkStart w:id="6" w:name="_Hlk200648438"/>
      <w:r w:rsidR="00BC6908" w:rsidRPr="00BC6908">
        <w:rPr>
          <w:rFonts w:ascii="Marianne" w:eastAsia="Arial Unicode MS" w:hAnsi="Marianne" w:cs="Segoe UI"/>
          <w:sz w:val="20"/>
          <w:szCs w:val="20"/>
          <w:bdr w:val="nil"/>
        </w:rPr>
        <w:t xml:space="preserve">Une enveloppe initiale de 22,5 M d’USD aurait déjà été </w:t>
      </w:r>
      <w:r w:rsidR="008D4A4C">
        <w:rPr>
          <w:rFonts w:ascii="Marianne" w:eastAsia="Arial Unicode MS" w:hAnsi="Marianne" w:cs="Segoe UI"/>
          <w:sz w:val="20"/>
          <w:szCs w:val="20"/>
          <w:bdr w:val="nil"/>
        </w:rPr>
        <w:t xml:space="preserve">mise en place </w:t>
      </w:r>
      <w:r w:rsidR="008D4A4C" w:rsidRPr="008D4A4C">
        <w:rPr>
          <w:rFonts w:ascii="Marianne" w:eastAsia="Arial Unicode MS" w:hAnsi="Marianne" w:cs="Segoe UI"/>
          <w:sz w:val="20"/>
          <w:szCs w:val="20"/>
          <w:bdr w:val="nil"/>
        </w:rPr>
        <w:t>pour les coopératives agricoles communautaires</w:t>
      </w:r>
      <w:r w:rsidR="008D4A4C">
        <w:rPr>
          <w:rFonts w:ascii="Marianne" w:eastAsia="Arial Unicode MS" w:hAnsi="Marianne" w:cs="Segoe UI"/>
          <w:sz w:val="20"/>
          <w:szCs w:val="20"/>
          <w:bdr w:val="nil"/>
        </w:rPr>
        <w:t xml:space="preserve">, en partie financée par </w:t>
      </w:r>
      <w:r w:rsidR="006C38DE" w:rsidRPr="006C38DE">
        <w:rPr>
          <w:rFonts w:ascii="Marianne" w:eastAsia="Arial Unicode MS" w:hAnsi="Marianne" w:cs="Segoe UI"/>
          <w:sz w:val="20"/>
          <w:szCs w:val="20"/>
          <w:bdr w:val="nil"/>
        </w:rPr>
        <w:t>la phase 2 du Programme d’appui au développement agricole et à l’entreprenariat (PADAER-II)</w:t>
      </w:r>
      <w:r w:rsidR="00BC6908" w:rsidRPr="00BC6908">
        <w:rPr>
          <w:rFonts w:ascii="Marianne" w:eastAsia="Arial Unicode MS" w:hAnsi="Marianne" w:cs="Segoe UI"/>
          <w:sz w:val="20"/>
          <w:szCs w:val="20"/>
          <w:bdr w:val="nil"/>
        </w:rPr>
        <w:t>.</w:t>
      </w:r>
      <w:r w:rsidR="00BC6908">
        <w:rPr>
          <w:rFonts w:ascii="Marianne" w:eastAsia="Arial Unicode MS" w:hAnsi="Marianne" w:cs="Segoe UI"/>
          <w:sz w:val="20"/>
          <w:szCs w:val="20"/>
          <w:bdr w:val="nil"/>
        </w:rPr>
        <w:t xml:space="preserve"> </w:t>
      </w:r>
      <w:bookmarkEnd w:id="6"/>
      <w:r w:rsidR="00D91496" w:rsidRPr="00D91496">
        <w:rPr>
          <w:rFonts w:ascii="Marianne" w:eastAsia="Arial Unicode MS" w:hAnsi="Marianne" w:cs="Segoe UI"/>
          <w:sz w:val="20"/>
          <w:szCs w:val="20"/>
          <w:bdr w:val="nil"/>
        </w:rPr>
        <w:t>A travers les coopératives agricoles communautaires, le gouvernement souhaite favoriser l’installation de banques communales de stockage et de multiplication des semences de qualité, approvisionnées initialement par l’Etat, sous le contrôle de l’Institut Sénégalais de Recherches Agricoles (ISRA), qui sera doté de moyens.</w:t>
      </w:r>
      <w:r w:rsidR="00BC6908" w:rsidRPr="00BC6908">
        <w:t xml:space="preserve"> </w:t>
      </w:r>
    </w:p>
    <w:p w14:paraId="41528F74" w14:textId="77777777" w:rsidR="009768BE" w:rsidRDefault="009768BE" w:rsidP="00B130A2">
      <w:pPr>
        <w:spacing w:after="0" w:line="240" w:lineRule="auto"/>
        <w:jc w:val="both"/>
        <w:rPr>
          <w:rFonts w:ascii="Marianne" w:eastAsia="Arial Unicode MS" w:hAnsi="Marianne" w:cs="Segoe UI"/>
          <w:sz w:val="20"/>
          <w:szCs w:val="20"/>
          <w:bdr w:val="nil"/>
        </w:rPr>
      </w:pPr>
    </w:p>
    <w:p w14:paraId="1CEE9865" w14:textId="2B7C848C" w:rsidR="00B130A2" w:rsidRPr="00B130A2" w:rsidRDefault="00D91496" w:rsidP="00B130A2">
      <w:pPr>
        <w:spacing w:after="0" w:line="240" w:lineRule="auto"/>
        <w:jc w:val="both"/>
        <w:rPr>
          <w:rFonts w:ascii="Marianne" w:eastAsia="Arial Unicode MS" w:hAnsi="Marianne" w:cs="Segoe UI"/>
          <w:sz w:val="20"/>
          <w:szCs w:val="20"/>
          <w:bdr w:val="nil"/>
        </w:rPr>
      </w:pPr>
      <w:r w:rsidRPr="00D91496">
        <w:rPr>
          <w:rFonts w:ascii="Marianne" w:eastAsia="Arial Unicode MS" w:hAnsi="Marianne" w:cs="Segoe UI"/>
          <w:b/>
          <w:bCs/>
          <w:sz w:val="20"/>
          <w:szCs w:val="20"/>
          <w:bdr w:val="nil"/>
        </w:rPr>
        <w:t>Le gouvernement veut</w:t>
      </w:r>
      <w:r w:rsidR="00B130A2" w:rsidRPr="00D91496">
        <w:rPr>
          <w:rFonts w:ascii="Marianne" w:eastAsia="Arial Unicode MS" w:hAnsi="Marianne" w:cs="Segoe UI"/>
          <w:b/>
          <w:bCs/>
          <w:sz w:val="20"/>
          <w:szCs w:val="20"/>
          <w:bdr w:val="nil"/>
        </w:rPr>
        <w:t xml:space="preserve"> ériger</w:t>
      </w:r>
      <w:r>
        <w:rPr>
          <w:rFonts w:ascii="Marianne" w:eastAsia="Arial Unicode MS" w:hAnsi="Marianne" w:cs="Segoe UI"/>
          <w:b/>
          <w:bCs/>
          <w:sz w:val="20"/>
          <w:szCs w:val="20"/>
          <w:bdr w:val="nil"/>
        </w:rPr>
        <w:t xml:space="preserve"> </w:t>
      </w:r>
      <w:r w:rsidR="00B130A2" w:rsidRPr="00D91496">
        <w:rPr>
          <w:rFonts w:ascii="Marianne" w:eastAsia="Arial Unicode MS" w:hAnsi="Marianne" w:cs="Segoe UI"/>
          <w:b/>
          <w:bCs/>
          <w:sz w:val="20"/>
          <w:szCs w:val="20"/>
          <w:bdr w:val="nil"/>
        </w:rPr>
        <w:t>dans les pôles, des AgriTech Labs et des fermes-écoles</w:t>
      </w:r>
      <w:r w:rsidR="00B130A2" w:rsidRPr="00B130A2">
        <w:rPr>
          <w:rFonts w:ascii="Marianne" w:eastAsia="Arial Unicode MS" w:hAnsi="Marianne" w:cs="Segoe UI"/>
          <w:sz w:val="20"/>
          <w:szCs w:val="20"/>
          <w:bdr w:val="nil"/>
        </w:rPr>
        <w:t>, destinés à diffuser des pratiques agricoles modernes et à promouvoir des solutions technologiques adaptées.</w:t>
      </w:r>
      <w:r w:rsidR="004249C3">
        <w:rPr>
          <w:rFonts w:ascii="Marianne" w:eastAsia="Arial Unicode MS" w:hAnsi="Marianne" w:cs="Segoe UI"/>
          <w:sz w:val="20"/>
          <w:szCs w:val="20"/>
          <w:bdr w:val="nil"/>
        </w:rPr>
        <w:t xml:space="preserve"> </w:t>
      </w:r>
      <w:r w:rsidR="00B130A2" w:rsidRPr="00B130A2">
        <w:rPr>
          <w:rFonts w:ascii="Marianne" w:eastAsia="Arial Unicode MS" w:hAnsi="Marianne" w:cs="Segoe UI"/>
          <w:sz w:val="20"/>
          <w:szCs w:val="20"/>
          <w:bdr w:val="nil"/>
        </w:rPr>
        <w:t>La politique d’infrastructures agricoles et de mécanisation doit être élargie et couplée à l’accroissement des moyens financiers et matériels ainsi que des capacités humaines des structures de recherche agricole, de formation d’encadrement et de services modernes aux agriculteurs. Les agriculteurs seront également encouragés à adopter des systèmes de production modernes, biologiques autant que possible, durables, intelligents et résilients face aux changements climatiques.</w:t>
      </w:r>
      <w:r w:rsidR="00916C64" w:rsidRPr="00916C64">
        <w:t xml:space="preserve"> </w:t>
      </w:r>
      <w:bookmarkStart w:id="7" w:name="_Hlk200804175"/>
      <w:r w:rsidR="00B55D28" w:rsidRPr="00B55D28">
        <w:rPr>
          <w:rFonts w:ascii="Marianne" w:hAnsi="Marianne"/>
          <w:sz w:val="20"/>
          <w:szCs w:val="20"/>
        </w:rPr>
        <w:t xml:space="preserve">Cependant, en attendant ce nouvel effort, </w:t>
      </w:r>
      <w:r w:rsidR="00B55D28" w:rsidRPr="00B55D28">
        <w:rPr>
          <w:rFonts w:ascii="Marianne" w:eastAsia="Arial Unicode MS" w:hAnsi="Marianne" w:cs="Segoe UI"/>
          <w:sz w:val="20"/>
          <w:szCs w:val="20"/>
          <w:bdr w:val="nil"/>
        </w:rPr>
        <w:t>p</w:t>
      </w:r>
      <w:r w:rsidR="00916C64" w:rsidRPr="00B55D28">
        <w:rPr>
          <w:rFonts w:ascii="Marianne" w:eastAsia="Arial Unicode MS" w:hAnsi="Marianne" w:cs="Segoe UI"/>
          <w:sz w:val="20"/>
          <w:szCs w:val="20"/>
          <w:bdr w:val="nil"/>
        </w:rPr>
        <w:t xml:space="preserve">rès de 250 entités dédiées à la formation agricole sont déjà actives, </w:t>
      </w:r>
      <w:r w:rsidR="00916C64" w:rsidRPr="00916C64">
        <w:rPr>
          <w:rFonts w:ascii="Marianne" w:eastAsia="Arial Unicode MS" w:hAnsi="Marianne" w:cs="Segoe UI"/>
          <w:sz w:val="20"/>
          <w:szCs w:val="20"/>
          <w:bdr w:val="nil"/>
        </w:rPr>
        <w:t>dont les centres de formation professionnelle (CFP), des fermes écoles privées en agroécologie, et les Instituts supérieurs d’enseignement professionnel (qui forment à bac plus 2). Le véritable challenge se situe au niveau du faible maillage de ces entités de formation dans la partie Est du pays.</w:t>
      </w:r>
      <w:bookmarkEnd w:id="7"/>
    </w:p>
    <w:p w14:paraId="0475AF53" w14:textId="77777777" w:rsidR="00716D64" w:rsidRDefault="00716D64" w:rsidP="00B130A2">
      <w:pPr>
        <w:spacing w:after="0" w:line="240" w:lineRule="auto"/>
        <w:jc w:val="both"/>
        <w:rPr>
          <w:rFonts w:ascii="Marianne" w:eastAsia="Arial Unicode MS" w:hAnsi="Marianne" w:cs="Segoe UI"/>
          <w:b/>
          <w:bCs/>
          <w:sz w:val="20"/>
          <w:szCs w:val="20"/>
          <w:bdr w:val="nil"/>
        </w:rPr>
      </w:pPr>
    </w:p>
    <w:p w14:paraId="4C61A473" w14:textId="2B6D2387" w:rsidR="009768BE" w:rsidRDefault="00B130A2" w:rsidP="00B130A2">
      <w:pPr>
        <w:spacing w:after="0" w:line="240" w:lineRule="auto"/>
        <w:jc w:val="both"/>
        <w:rPr>
          <w:rFonts w:ascii="Marianne" w:eastAsia="Arial Unicode MS" w:hAnsi="Marianne" w:cs="Segoe UI"/>
          <w:sz w:val="20"/>
          <w:szCs w:val="20"/>
          <w:bdr w:val="nil"/>
        </w:rPr>
      </w:pPr>
      <w:r w:rsidRPr="00D91496">
        <w:rPr>
          <w:rFonts w:ascii="Marianne" w:eastAsia="Arial Unicode MS" w:hAnsi="Marianne" w:cs="Segoe UI"/>
          <w:b/>
          <w:bCs/>
          <w:sz w:val="20"/>
          <w:szCs w:val="20"/>
          <w:bdr w:val="nil"/>
        </w:rPr>
        <w:t xml:space="preserve">Le </w:t>
      </w:r>
      <w:r w:rsidR="00D91496" w:rsidRPr="00D91496">
        <w:rPr>
          <w:rFonts w:ascii="Marianne" w:eastAsia="Arial Unicode MS" w:hAnsi="Marianne" w:cs="Segoe UI"/>
          <w:b/>
          <w:bCs/>
          <w:sz w:val="20"/>
          <w:szCs w:val="20"/>
          <w:bdr w:val="nil"/>
        </w:rPr>
        <w:t xml:space="preserve">gouvernement </w:t>
      </w:r>
      <w:r w:rsidRPr="00D91496">
        <w:rPr>
          <w:rFonts w:ascii="Marianne" w:eastAsia="Arial Unicode MS" w:hAnsi="Marianne" w:cs="Segoe UI"/>
          <w:b/>
          <w:bCs/>
          <w:sz w:val="20"/>
          <w:szCs w:val="20"/>
          <w:bdr w:val="nil"/>
        </w:rPr>
        <w:t>veut développer une filière nationale intégrée du phosphate et de l’engrais</w:t>
      </w:r>
      <w:r w:rsidRPr="00B130A2">
        <w:rPr>
          <w:rFonts w:ascii="Marianne" w:eastAsia="Arial Unicode MS" w:hAnsi="Marianne" w:cs="Segoe UI"/>
          <w:sz w:val="20"/>
          <w:szCs w:val="20"/>
          <w:bdr w:val="nil"/>
        </w:rPr>
        <w:t xml:space="preserve">, avec pour objectif de transformer à </w:t>
      </w:r>
      <w:r w:rsidRPr="00D91496">
        <w:rPr>
          <w:rFonts w:ascii="Marianne" w:eastAsia="Arial Unicode MS" w:hAnsi="Marianne" w:cs="Segoe UI"/>
          <w:sz w:val="20"/>
          <w:szCs w:val="20"/>
          <w:bdr w:val="nil"/>
        </w:rPr>
        <w:t>l’</w:t>
      </w:r>
      <w:r w:rsidRPr="00D91496">
        <w:rPr>
          <w:rFonts w:ascii="Marianne" w:eastAsia="Arial Unicode MS" w:hAnsi="Marianne" w:cs="Segoe UI"/>
          <w:b/>
          <w:bCs/>
          <w:sz w:val="20"/>
          <w:szCs w:val="20"/>
          <w:bdr w:val="nil"/>
        </w:rPr>
        <w:t>horizon 2034</w:t>
      </w:r>
      <w:r w:rsidRPr="00B130A2">
        <w:rPr>
          <w:rFonts w:ascii="Marianne" w:eastAsia="Arial Unicode MS" w:hAnsi="Marianne" w:cs="Segoe UI"/>
          <w:sz w:val="20"/>
          <w:szCs w:val="20"/>
          <w:bdr w:val="nil"/>
        </w:rPr>
        <w:t>, sur le territoire national, 100% du phosphate national en engrais. D’ores et déjà, les industries de phosphate existantes d</w:t>
      </w:r>
      <w:r w:rsidR="004249C3">
        <w:rPr>
          <w:rFonts w:ascii="Marianne" w:eastAsia="Arial Unicode MS" w:hAnsi="Marianne" w:cs="Segoe UI"/>
          <w:sz w:val="20"/>
          <w:szCs w:val="20"/>
          <w:bdr w:val="nil"/>
        </w:rPr>
        <w:t>oivent</w:t>
      </w:r>
      <w:r w:rsidRPr="00B130A2">
        <w:rPr>
          <w:rFonts w:ascii="Marianne" w:eastAsia="Arial Unicode MS" w:hAnsi="Marianne" w:cs="Segoe UI"/>
          <w:sz w:val="20"/>
          <w:szCs w:val="20"/>
          <w:bdr w:val="nil"/>
        </w:rPr>
        <w:t xml:space="preserve"> se mettre à niveau, afin d’atteindre progressivement cet objectif en ciblant un taux intermédiaire de 50% en 2029. Parallèlement, le gouvernement travaillera à la mise en place, au nord du pays, </w:t>
      </w:r>
      <w:r w:rsidR="00916C64">
        <w:rPr>
          <w:rFonts w:ascii="Marianne" w:eastAsia="Arial Unicode MS" w:hAnsi="Marianne" w:cs="Segoe UI"/>
          <w:sz w:val="20"/>
          <w:szCs w:val="20"/>
          <w:bdr w:val="nil"/>
        </w:rPr>
        <w:t xml:space="preserve">dans la région de Matam </w:t>
      </w:r>
      <w:r w:rsidRPr="00B130A2">
        <w:rPr>
          <w:rFonts w:ascii="Marianne" w:eastAsia="Arial Unicode MS" w:hAnsi="Marianne" w:cs="Segoe UI"/>
          <w:sz w:val="20"/>
          <w:szCs w:val="20"/>
          <w:bdr w:val="nil"/>
        </w:rPr>
        <w:t>d’un grand groupe industriel pour la production d’engrais, capable de servir les marchés national et régional.</w:t>
      </w:r>
    </w:p>
    <w:p w14:paraId="51355656" w14:textId="77777777" w:rsidR="00D91496" w:rsidRDefault="00D91496" w:rsidP="00B130A2">
      <w:pPr>
        <w:spacing w:after="0" w:line="240" w:lineRule="auto"/>
        <w:jc w:val="both"/>
        <w:rPr>
          <w:rFonts w:ascii="Marianne" w:eastAsia="Arial Unicode MS" w:hAnsi="Marianne" w:cs="Segoe UI"/>
          <w:sz w:val="20"/>
          <w:szCs w:val="20"/>
          <w:bdr w:val="nil"/>
        </w:rPr>
      </w:pPr>
    </w:p>
    <w:p w14:paraId="697A217A" w14:textId="77777777" w:rsidR="001B5DAA" w:rsidRDefault="001B5DAA">
      <w:pPr>
        <w:rPr>
          <w:rFonts w:ascii="Marianne" w:eastAsia="Arial Unicode MS" w:hAnsi="Marianne" w:cs="Segoe UI"/>
          <w:b/>
          <w:bCs/>
          <w:sz w:val="20"/>
          <w:szCs w:val="20"/>
          <w:bdr w:val="nil"/>
        </w:rPr>
      </w:pPr>
      <w:r>
        <w:rPr>
          <w:rFonts w:ascii="Marianne" w:eastAsia="Arial Unicode MS" w:hAnsi="Marianne" w:cs="Segoe UI"/>
          <w:b/>
          <w:bCs/>
          <w:sz w:val="20"/>
          <w:szCs w:val="20"/>
          <w:bdr w:val="nil"/>
        </w:rPr>
        <w:br w:type="page"/>
      </w:r>
    </w:p>
    <w:p w14:paraId="4D756033" w14:textId="074E7F66" w:rsidR="00B130A2" w:rsidRPr="00B130A2" w:rsidRDefault="00B130A2" w:rsidP="00B130A2">
      <w:pPr>
        <w:spacing w:after="0" w:line="240" w:lineRule="auto"/>
        <w:jc w:val="both"/>
        <w:rPr>
          <w:rFonts w:ascii="Marianne" w:eastAsia="Arial Unicode MS" w:hAnsi="Marianne" w:cs="Segoe UI"/>
          <w:sz w:val="20"/>
          <w:szCs w:val="20"/>
          <w:bdr w:val="nil"/>
        </w:rPr>
      </w:pPr>
      <w:r w:rsidRPr="00D60720">
        <w:rPr>
          <w:rFonts w:ascii="Marianne" w:eastAsia="Arial Unicode MS" w:hAnsi="Marianne" w:cs="Segoe UI"/>
          <w:b/>
          <w:bCs/>
          <w:sz w:val="20"/>
          <w:szCs w:val="20"/>
          <w:bdr w:val="nil"/>
        </w:rPr>
        <w:lastRenderedPageBreak/>
        <w:t xml:space="preserve">La maîtrise de l’eau </w:t>
      </w:r>
      <w:r w:rsidR="004249C3" w:rsidRPr="004249C3">
        <w:rPr>
          <w:rFonts w:ascii="Marianne" w:eastAsia="Arial Unicode MS" w:hAnsi="Marianne" w:cs="Segoe UI"/>
          <w:sz w:val="20"/>
          <w:szCs w:val="20"/>
          <w:bdr w:val="nil"/>
        </w:rPr>
        <w:t>doit être</w:t>
      </w:r>
      <w:r w:rsidRPr="004249C3">
        <w:rPr>
          <w:rFonts w:ascii="Marianne" w:eastAsia="Arial Unicode MS" w:hAnsi="Marianne" w:cs="Segoe UI"/>
          <w:sz w:val="20"/>
          <w:szCs w:val="20"/>
          <w:bdr w:val="nil"/>
        </w:rPr>
        <w:t xml:space="preserve"> améliorée</w:t>
      </w:r>
      <w:r w:rsidRPr="00B130A2">
        <w:rPr>
          <w:rFonts w:ascii="Marianne" w:eastAsia="Arial Unicode MS" w:hAnsi="Marianne" w:cs="Segoe UI"/>
          <w:sz w:val="20"/>
          <w:szCs w:val="20"/>
          <w:bdr w:val="nil"/>
        </w:rPr>
        <w:t xml:space="preserve">, en augmentant les surfaces aménagées autour des fleuves et en promouvant la petite irrigation par mini-forage ou par moyen de stockage d’eau de pluie. L’objectif est d’arriver, à </w:t>
      </w:r>
      <w:r w:rsidRPr="00D60720">
        <w:rPr>
          <w:rFonts w:ascii="Marianne" w:eastAsia="Arial Unicode MS" w:hAnsi="Marianne" w:cs="Segoe UI"/>
          <w:sz w:val="20"/>
          <w:szCs w:val="20"/>
          <w:bdr w:val="nil"/>
        </w:rPr>
        <w:t>l’</w:t>
      </w:r>
      <w:r w:rsidRPr="00D60720">
        <w:rPr>
          <w:rFonts w:ascii="Marianne" w:eastAsia="Arial Unicode MS" w:hAnsi="Marianne" w:cs="Segoe UI"/>
          <w:b/>
          <w:bCs/>
          <w:sz w:val="20"/>
          <w:szCs w:val="20"/>
          <w:bdr w:val="nil"/>
        </w:rPr>
        <w:t>horizon 2029</w:t>
      </w:r>
      <w:r w:rsidRPr="00B130A2">
        <w:rPr>
          <w:rFonts w:ascii="Marianne" w:eastAsia="Arial Unicode MS" w:hAnsi="Marianne" w:cs="Segoe UI"/>
          <w:sz w:val="20"/>
          <w:szCs w:val="20"/>
          <w:bdr w:val="nil"/>
        </w:rPr>
        <w:t>, à irriguer au moins 15% des superficies cultivées avec un taux cible de 50% à l’horizon 2050.</w:t>
      </w:r>
    </w:p>
    <w:p w14:paraId="4E51B74F" w14:textId="77777777" w:rsidR="004249C3" w:rsidRDefault="004249C3" w:rsidP="00B130A2">
      <w:pPr>
        <w:spacing w:after="0" w:line="240" w:lineRule="auto"/>
        <w:jc w:val="both"/>
        <w:rPr>
          <w:rFonts w:ascii="Marianne" w:eastAsia="Arial Unicode MS" w:hAnsi="Marianne" w:cs="Segoe UI"/>
          <w:b/>
          <w:bCs/>
          <w:sz w:val="20"/>
          <w:szCs w:val="20"/>
          <w:bdr w:val="nil"/>
        </w:rPr>
      </w:pPr>
    </w:p>
    <w:p w14:paraId="2AF86CFB" w14:textId="695AA54D" w:rsidR="00B130A2" w:rsidRDefault="00B130A2" w:rsidP="00B130A2">
      <w:pPr>
        <w:spacing w:after="0" w:line="240" w:lineRule="auto"/>
        <w:jc w:val="both"/>
        <w:rPr>
          <w:rFonts w:ascii="Marianne" w:eastAsia="Arial Unicode MS" w:hAnsi="Marianne" w:cs="Segoe UI"/>
          <w:sz w:val="20"/>
          <w:szCs w:val="20"/>
          <w:bdr w:val="nil"/>
        </w:rPr>
      </w:pPr>
      <w:r w:rsidRPr="00D60720">
        <w:rPr>
          <w:rFonts w:ascii="Marianne" w:eastAsia="Arial Unicode MS" w:hAnsi="Marianne" w:cs="Segoe UI"/>
          <w:b/>
          <w:bCs/>
          <w:sz w:val="20"/>
          <w:szCs w:val="20"/>
          <w:bdr w:val="nil"/>
        </w:rPr>
        <w:t xml:space="preserve">En matière d’élevage, le gouvernement </w:t>
      </w:r>
      <w:r w:rsidR="00D60720" w:rsidRPr="00D60720">
        <w:rPr>
          <w:rFonts w:ascii="Marianne" w:eastAsia="Arial Unicode MS" w:hAnsi="Marianne" w:cs="Segoe UI"/>
          <w:b/>
          <w:bCs/>
          <w:sz w:val="20"/>
          <w:szCs w:val="20"/>
          <w:bdr w:val="nil"/>
        </w:rPr>
        <w:t xml:space="preserve">veut </w:t>
      </w:r>
      <w:r w:rsidRPr="00D60720">
        <w:rPr>
          <w:rFonts w:ascii="Marianne" w:eastAsia="Arial Unicode MS" w:hAnsi="Marianne" w:cs="Segoe UI"/>
          <w:b/>
          <w:bCs/>
          <w:sz w:val="20"/>
          <w:szCs w:val="20"/>
          <w:bdr w:val="nil"/>
        </w:rPr>
        <w:t>s</w:t>
      </w:r>
      <w:r w:rsidR="00D60720" w:rsidRPr="00D60720">
        <w:rPr>
          <w:rFonts w:ascii="Marianne" w:eastAsia="Arial Unicode MS" w:hAnsi="Marianne" w:cs="Segoe UI"/>
          <w:b/>
          <w:bCs/>
          <w:sz w:val="20"/>
          <w:szCs w:val="20"/>
          <w:bdr w:val="nil"/>
        </w:rPr>
        <w:t>outenir</w:t>
      </w:r>
      <w:r w:rsidRPr="00D60720">
        <w:rPr>
          <w:rFonts w:ascii="Marianne" w:eastAsia="Arial Unicode MS" w:hAnsi="Marianne" w:cs="Segoe UI"/>
          <w:b/>
          <w:bCs/>
          <w:sz w:val="20"/>
          <w:szCs w:val="20"/>
          <w:bdr w:val="nil"/>
        </w:rPr>
        <w:t xml:space="preserve"> la mise sur pied d’organisations d’éleveurs</w:t>
      </w:r>
      <w:r w:rsidRPr="00B130A2">
        <w:rPr>
          <w:rFonts w:ascii="Marianne" w:eastAsia="Arial Unicode MS" w:hAnsi="Marianne" w:cs="Segoe UI"/>
          <w:sz w:val="20"/>
          <w:szCs w:val="20"/>
          <w:bdr w:val="nil"/>
        </w:rPr>
        <w:t xml:space="preserve"> dans les pôles à vocation agrosylvopastorale. La filière </w:t>
      </w:r>
      <w:r w:rsidR="004249C3">
        <w:rPr>
          <w:rFonts w:ascii="Marianne" w:eastAsia="Arial Unicode MS" w:hAnsi="Marianne" w:cs="Segoe UI"/>
          <w:sz w:val="20"/>
          <w:szCs w:val="20"/>
          <w:bdr w:val="nil"/>
        </w:rPr>
        <w:t>doit être</w:t>
      </w:r>
      <w:r w:rsidRPr="00B130A2">
        <w:rPr>
          <w:rFonts w:ascii="Marianne" w:eastAsia="Arial Unicode MS" w:hAnsi="Marianne" w:cs="Segoe UI"/>
          <w:sz w:val="20"/>
          <w:szCs w:val="20"/>
          <w:bdr w:val="nil"/>
        </w:rPr>
        <w:t xml:space="preserve"> modernisée pour le développement de fermes dédiées à l’élevage intensif et à la satisfaction de la demande nationale en lait et en produits laitiers. Le suivi des cheptels </w:t>
      </w:r>
      <w:r w:rsidR="004249C3">
        <w:rPr>
          <w:rFonts w:ascii="Marianne" w:eastAsia="Arial Unicode MS" w:hAnsi="Marianne" w:cs="Segoe UI"/>
          <w:sz w:val="20"/>
          <w:szCs w:val="20"/>
          <w:bdr w:val="nil"/>
        </w:rPr>
        <w:t xml:space="preserve">doit être </w:t>
      </w:r>
      <w:r w:rsidRPr="00B130A2">
        <w:rPr>
          <w:rFonts w:ascii="Marianne" w:eastAsia="Arial Unicode MS" w:hAnsi="Marianne" w:cs="Segoe UI"/>
          <w:sz w:val="20"/>
          <w:szCs w:val="20"/>
          <w:bdr w:val="nil"/>
        </w:rPr>
        <w:t>modernisé, grâce à des moyens digitaux, pour prévenir le surpâturage et lutter contre le vol de bétail. Le gouvernement va travailler à la remise en état des réserves sylvopastorales et va développer de nouvelles infrastructures d’abattage, de stockage, de traitement et d’emballage des produits d’élevage conformes aux normes internationales de qualité et de sécurité sanitaire.</w:t>
      </w:r>
    </w:p>
    <w:bookmarkEnd w:id="5"/>
    <w:p w14:paraId="75BA8648" w14:textId="77777777" w:rsidR="009768BE" w:rsidRPr="00B130A2" w:rsidRDefault="009768BE" w:rsidP="00B130A2">
      <w:pPr>
        <w:spacing w:after="0" w:line="240" w:lineRule="auto"/>
        <w:jc w:val="both"/>
        <w:rPr>
          <w:rFonts w:ascii="Marianne" w:eastAsia="Arial Unicode MS" w:hAnsi="Marianne" w:cs="Segoe UI"/>
          <w:sz w:val="20"/>
          <w:szCs w:val="20"/>
          <w:bdr w:val="nil"/>
        </w:rPr>
      </w:pPr>
    </w:p>
    <w:p w14:paraId="4EA6C595" w14:textId="5B989C1E" w:rsidR="00B130A2" w:rsidRDefault="00B130A2" w:rsidP="00B130A2">
      <w:pPr>
        <w:spacing w:after="0" w:line="240" w:lineRule="auto"/>
        <w:jc w:val="both"/>
        <w:rPr>
          <w:rFonts w:ascii="Marianne" w:eastAsia="Arial Unicode MS" w:hAnsi="Marianne" w:cs="Segoe UI"/>
          <w:sz w:val="20"/>
          <w:szCs w:val="20"/>
          <w:bdr w:val="nil"/>
        </w:rPr>
      </w:pPr>
      <w:r w:rsidRPr="00D60720">
        <w:rPr>
          <w:rFonts w:ascii="Marianne" w:eastAsia="Arial Unicode MS" w:hAnsi="Marianne" w:cs="Segoe UI"/>
          <w:b/>
          <w:bCs/>
          <w:sz w:val="20"/>
          <w:szCs w:val="20"/>
          <w:bdr w:val="nil"/>
        </w:rPr>
        <w:t>Le Premier ministre a annoncé des mesures conservatoires contre la pêche illégale ou la surexploitation des petits pélagiques.</w:t>
      </w:r>
      <w:r w:rsidRPr="00B130A2">
        <w:rPr>
          <w:rFonts w:ascii="Marianne" w:eastAsia="Arial Unicode MS" w:hAnsi="Marianne" w:cs="Segoe UI"/>
          <w:sz w:val="20"/>
          <w:szCs w:val="20"/>
          <w:bdr w:val="nil"/>
        </w:rPr>
        <w:t xml:space="preserve"> Il a promis que les capacités du pays en surveillance maritime et fluviale seront renforcées, que l’activité des usines de farine et d’huile de poisson sera mieux encadrée. Il a indiqué en outre que des points de débarquement modernes et équipés seront aménagés sur l’ensemble du littoral. Ils viendront en complément du renforcement des services d’appui des chaînes de valeur et de promotion des activités de conditionnement et de transformation pour moderniser la pêche artisanale. Le Premier ministre a promis que les accords de pêche préserveront désormais les intérêts de l’Etat et des pêcheurs sénégalais en soulignant que c’est dans ce cadre que s’inscrit la décision du gouvernement de ne pas renouveler les accords de pêche avec l’Union européenne.</w:t>
      </w:r>
    </w:p>
    <w:p w14:paraId="08AA03C4" w14:textId="7D5F3A03" w:rsidR="007505A7" w:rsidRDefault="007505A7" w:rsidP="00B130A2">
      <w:pPr>
        <w:spacing w:after="0" w:line="240" w:lineRule="auto"/>
        <w:jc w:val="both"/>
        <w:rPr>
          <w:rFonts w:ascii="Marianne" w:eastAsia="Arial Unicode MS" w:hAnsi="Marianne" w:cs="Segoe UI"/>
          <w:sz w:val="20"/>
          <w:szCs w:val="20"/>
          <w:bdr w:val="nil"/>
        </w:rPr>
      </w:pPr>
    </w:p>
    <w:p w14:paraId="204BD1B1" w14:textId="0E4593DC" w:rsidR="007505A7" w:rsidRPr="007505A7" w:rsidRDefault="007505A7" w:rsidP="007505A7">
      <w:pPr>
        <w:spacing w:after="0" w:line="240" w:lineRule="auto"/>
        <w:jc w:val="both"/>
        <w:rPr>
          <w:rFonts w:ascii="Marianne" w:eastAsia="Arial Unicode MS" w:hAnsi="Marianne" w:cs="Segoe UI"/>
          <w:sz w:val="20"/>
          <w:szCs w:val="20"/>
          <w:bdr w:val="nil"/>
        </w:rPr>
      </w:pPr>
      <w:r w:rsidRPr="007505A7">
        <w:rPr>
          <w:rFonts w:ascii="Marianne" w:eastAsia="Arial Unicode MS" w:hAnsi="Marianne" w:cs="Segoe UI"/>
          <w:sz w:val="20"/>
          <w:szCs w:val="20"/>
          <w:bdr w:val="nil"/>
        </w:rPr>
        <w:t>Un protocole d'application de l'Accord de Partenariat de Pêche Durable</w:t>
      </w:r>
      <w:r>
        <w:rPr>
          <w:rFonts w:ascii="Marianne" w:eastAsia="Arial Unicode MS" w:hAnsi="Marianne" w:cs="Segoe UI"/>
          <w:sz w:val="20"/>
          <w:szCs w:val="20"/>
          <w:bdr w:val="nil"/>
        </w:rPr>
        <w:t xml:space="preserve"> (APPD</w:t>
      </w:r>
      <w:r w:rsidRPr="007505A7">
        <w:rPr>
          <w:rFonts w:ascii="Marianne" w:eastAsia="Arial Unicode MS" w:hAnsi="Marianne" w:cs="Segoe UI"/>
          <w:sz w:val="20"/>
          <w:szCs w:val="20"/>
          <w:bdr w:val="nil"/>
        </w:rPr>
        <w:t>)</w:t>
      </w:r>
      <w:r>
        <w:rPr>
          <w:rFonts w:ascii="Marianne" w:eastAsia="Arial Unicode MS" w:hAnsi="Marianne" w:cs="Segoe UI"/>
          <w:sz w:val="20"/>
          <w:szCs w:val="20"/>
          <w:bdr w:val="nil"/>
        </w:rPr>
        <w:t xml:space="preserve"> entre le Sénégal et l’Union européenne,</w:t>
      </w:r>
      <w:r w:rsidRPr="007505A7">
        <w:rPr>
          <w:rFonts w:ascii="Marianne" w:eastAsia="Arial Unicode MS" w:hAnsi="Marianne" w:cs="Segoe UI"/>
          <w:sz w:val="20"/>
          <w:szCs w:val="20"/>
          <w:bdr w:val="nil"/>
        </w:rPr>
        <w:t xml:space="preserve"> signé le 18 novembre 2019 pour une durée de cinq ans, a expiré le 17 novembre 2024 sans être renouvelé. Ce protocole autorisait jusqu'à 28 thoniers congélateurs, 10 canneurs et 5 palangriers européens à opérer dans les eaux sénégalaises, ciblant principalement le thon tropical et le merlu noir. Le non-renouvellement de cet accord résulte de préoccupations exprimées par l'Union européenne concernant les efforts du Sénégal dans la lutte contre la pêche illicite, non déclarée et non réglementée (INN). Le 27 mai 2024, la Commission européenne a pré-identifié le Sénégal comme pays non-coopérant dans ce domaine, ce qui a conduit à la suspension des discussions sur le renouvellement de l'accord.</w:t>
      </w:r>
    </w:p>
    <w:p w14:paraId="17B825CE" w14:textId="77777777" w:rsidR="007505A7" w:rsidRPr="007505A7" w:rsidRDefault="007505A7" w:rsidP="007505A7">
      <w:pPr>
        <w:spacing w:after="0" w:line="240" w:lineRule="auto"/>
        <w:jc w:val="both"/>
        <w:rPr>
          <w:rFonts w:ascii="Marianne" w:eastAsia="Arial Unicode MS" w:hAnsi="Marianne" w:cs="Segoe UI"/>
          <w:sz w:val="20"/>
          <w:szCs w:val="20"/>
          <w:bdr w:val="nil"/>
        </w:rPr>
      </w:pPr>
    </w:p>
    <w:p w14:paraId="49416DB1" w14:textId="0637CDB5" w:rsidR="007505A7" w:rsidRDefault="007505A7" w:rsidP="007505A7">
      <w:pPr>
        <w:spacing w:after="0" w:line="240" w:lineRule="auto"/>
        <w:jc w:val="both"/>
        <w:rPr>
          <w:rFonts w:ascii="Marianne" w:eastAsia="Arial Unicode MS" w:hAnsi="Marianne" w:cs="Segoe UI"/>
          <w:sz w:val="20"/>
          <w:szCs w:val="20"/>
          <w:bdr w:val="nil"/>
        </w:rPr>
      </w:pPr>
      <w:r w:rsidRPr="007505A7">
        <w:rPr>
          <w:rFonts w:ascii="Marianne" w:eastAsia="Arial Unicode MS" w:hAnsi="Marianne" w:cs="Segoe UI"/>
          <w:sz w:val="20"/>
          <w:szCs w:val="20"/>
          <w:bdr w:val="nil"/>
        </w:rPr>
        <w:t xml:space="preserve">Les autorités sénégalaises ont </w:t>
      </w:r>
      <w:r w:rsidR="00085FF2">
        <w:rPr>
          <w:rFonts w:ascii="Marianne" w:eastAsia="Arial Unicode MS" w:hAnsi="Marianne" w:cs="Segoe UI"/>
          <w:sz w:val="20"/>
          <w:szCs w:val="20"/>
          <w:bdr w:val="nil"/>
        </w:rPr>
        <w:t xml:space="preserve">alors </w:t>
      </w:r>
      <w:r w:rsidRPr="007505A7">
        <w:rPr>
          <w:rFonts w:ascii="Marianne" w:eastAsia="Arial Unicode MS" w:hAnsi="Marianne" w:cs="Segoe UI"/>
          <w:sz w:val="20"/>
          <w:szCs w:val="20"/>
          <w:bdr w:val="nil"/>
        </w:rPr>
        <w:t>exprimé leur volonté de revoir les termes des accords de pêche afin de mieux protéger les ressources halieutiques locales et de garantir que les bénéfices de la pêche profitent davantage aux communautés sénégalaises. Les autorités sénégalaises ont lancé un audit du secteur et publié une liste de licences pour les navires nationaux afin de renforcer la transparence.  En avril 2025, Dakar a accueilli une session régionale de formation sur la sécurité maritime, réunissant les acteurs clés de la région du golfe de Guinée. Organisée en partenariat avec le Centre international Kofi Annan, cette initiative s'inscrit dans la dynamique de renforcement de la culture de sécurité maritime dans un espace géostratégique majeur.</w:t>
      </w:r>
    </w:p>
    <w:p w14:paraId="0AF7C28C" w14:textId="77777777" w:rsidR="00B130A2" w:rsidRDefault="00B130A2" w:rsidP="00A24BE1">
      <w:pPr>
        <w:spacing w:after="0" w:line="240" w:lineRule="auto"/>
        <w:jc w:val="both"/>
        <w:rPr>
          <w:rFonts w:ascii="Marianne" w:eastAsia="Arial Unicode MS" w:hAnsi="Marianne" w:cs="Segoe UI"/>
          <w:sz w:val="20"/>
          <w:szCs w:val="20"/>
          <w:bdr w:val="nil"/>
        </w:rPr>
      </w:pPr>
    </w:p>
    <w:p w14:paraId="4396DA2C" w14:textId="0939ECAB" w:rsidR="001151EE" w:rsidRPr="000C762C" w:rsidRDefault="00D60720" w:rsidP="00A24BE1">
      <w:pPr>
        <w:spacing w:after="0" w:line="240" w:lineRule="auto"/>
        <w:jc w:val="both"/>
        <w:rPr>
          <w:rFonts w:ascii="Marianne" w:eastAsia="Arial Unicode MS" w:hAnsi="Marianne" w:cs="Segoe UI"/>
          <w:sz w:val="20"/>
          <w:szCs w:val="20"/>
          <w:bdr w:val="nil"/>
        </w:rPr>
      </w:pPr>
      <w:r w:rsidRPr="00D16117">
        <w:rPr>
          <w:rFonts w:ascii="Marianne" w:eastAsia="Arial Unicode MS" w:hAnsi="Marianne" w:cs="Segoe UI"/>
          <w:b/>
          <w:bCs/>
          <w:sz w:val="20"/>
          <w:szCs w:val="20"/>
          <w:bdr w:val="nil"/>
        </w:rPr>
        <w:t xml:space="preserve">La politique agricole du gouvernement </w:t>
      </w:r>
      <w:r w:rsidR="00D16117" w:rsidRPr="00D16117">
        <w:rPr>
          <w:rFonts w:ascii="Marianne" w:eastAsia="Arial Unicode MS" w:hAnsi="Marianne" w:cs="Segoe UI"/>
          <w:b/>
          <w:bCs/>
          <w:sz w:val="20"/>
          <w:szCs w:val="20"/>
          <w:bdr w:val="nil"/>
        </w:rPr>
        <w:t xml:space="preserve">se décline </w:t>
      </w:r>
      <w:r w:rsidR="00085FF2">
        <w:rPr>
          <w:rFonts w:ascii="Marianne" w:eastAsia="Arial Unicode MS" w:hAnsi="Marianne" w:cs="Segoe UI"/>
          <w:b/>
          <w:bCs/>
          <w:sz w:val="20"/>
          <w:szCs w:val="20"/>
          <w:bdr w:val="nil"/>
        </w:rPr>
        <w:t xml:space="preserve">enfin </w:t>
      </w:r>
      <w:r w:rsidR="00D16117" w:rsidRPr="00D16117">
        <w:rPr>
          <w:rFonts w:ascii="Marianne" w:eastAsia="Arial Unicode MS" w:hAnsi="Marianne" w:cs="Segoe UI"/>
          <w:b/>
          <w:bCs/>
          <w:sz w:val="20"/>
          <w:szCs w:val="20"/>
          <w:bdr w:val="nil"/>
        </w:rPr>
        <w:t>dans les priorités budgétaires des deux dernières campagnes agricoles et en particulier de la c</w:t>
      </w:r>
      <w:r w:rsidR="00B049D8" w:rsidRPr="00D16117">
        <w:rPr>
          <w:rFonts w:ascii="Marianne" w:eastAsia="Arial Unicode MS" w:hAnsi="Marianne" w:cs="Segoe UI"/>
          <w:b/>
          <w:bCs/>
          <w:sz w:val="20"/>
          <w:szCs w:val="20"/>
          <w:bdr w:val="nil"/>
        </w:rPr>
        <w:t>ampagne agricole 2025-2026</w:t>
      </w:r>
      <w:r w:rsidR="00D16117" w:rsidRPr="00D16117">
        <w:rPr>
          <w:rFonts w:ascii="Marianne" w:eastAsia="Arial Unicode MS" w:hAnsi="Marianne" w:cs="Segoe UI"/>
          <w:b/>
          <w:bCs/>
          <w:sz w:val="20"/>
          <w:szCs w:val="20"/>
          <w:bdr w:val="nil"/>
        </w:rPr>
        <w:t>.</w:t>
      </w:r>
      <w:r w:rsidR="00D16117">
        <w:rPr>
          <w:rFonts w:ascii="Marianne" w:eastAsia="Arial Unicode MS" w:hAnsi="Marianne" w:cs="Segoe UI"/>
          <w:sz w:val="20"/>
          <w:szCs w:val="20"/>
          <w:bdr w:val="nil"/>
        </w:rPr>
        <w:t xml:space="preserve"> Ainsi, un </w:t>
      </w:r>
      <w:r w:rsidR="00B049D8" w:rsidRPr="00B049D8">
        <w:rPr>
          <w:rFonts w:ascii="Marianne" w:eastAsia="Arial Unicode MS" w:hAnsi="Marianne" w:cs="Segoe UI"/>
          <w:sz w:val="20"/>
          <w:szCs w:val="20"/>
          <w:bdr w:val="nil"/>
        </w:rPr>
        <w:t xml:space="preserve">budget de 130 Md FCFA a été annoncé en hausse de 10 Md par rapport à la précédente campagne. </w:t>
      </w:r>
      <w:r w:rsidR="00E35B5D">
        <w:rPr>
          <w:rFonts w:ascii="Marianne" w:eastAsia="Arial Unicode MS" w:hAnsi="Marianne" w:cs="Segoe UI"/>
          <w:sz w:val="20"/>
          <w:szCs w:val="20"/>
          <w:bdr w:val="nil"/>
        </w:rPr>
        <w:t>C</w:t>
      </w:r>
      <w:r w:rsidR="00D16117">
        <w:rPr>
          <w:rFonts w:ascii="Marianne" w:eastAsia="Arial Unicode MS" w:hAnsi="Marianne" w:cs="Segoe UI"/>
          <w:sz w:val="20"/>
          <w:szCs w:val="20"/>
          <w:bdr w:val="nil"/>
        </w:rPr>
        <w:t xml:space="preserve">omme pour les précédentes campagnes, </w:t>
      </w:r>
      <w:r w:rsidR="00E35B5D">
        <w:rPr>
          <w:rFonts w:ascii="Marianne" w:eastAsia="Arial Unicode MS" w:hAnsi="Marianne" w:cs="Segoe UI"/>
          <w:sz w:val="20"/>
          <w:szCs w:val="20"/>
          <w:bdr w:val="nil"/>
        </w:rPr>
        <w:t xml:space="preserve">celles </w:t>
      </w:r>
      <w:r w:rsidR="00D16117">
        <w:rPr>
          <w:rFonts w:ascii="Marianne" w:eastAsia="Arial Unicode MS" w:hAnsi="Marianne" w:cs="Segoe UI"/>
          <w:sz w:val="20"/>
          <w:szCs w:val="20"/>
          <w:bdr w:val="nil"/>
        </w:rPr>
        <w:t xml:space="preserve">également des précédents gouvernements, le gros du budget </w:t>
      </w:r>
      <w:r w:rsidR="00085FF2">
        <w:rPr>
          <w:rFonts w:ascii="Marianne" w:eastAsia="Arial Unicode MS" w:hAnsi="Marianne" w:cs="Segoe UI"/>
          <w:sz w:val="20"/>
          <w:szCs w:val="20"/>
          <w:bdr w:val="nil"/>
        </w:rPr>
        <w:t>r</w:t>
      </w:r>
      <w:r w:rsidR="00D16117">
        <w:rPr>
          <w:rFonts w:ascii="Marianne" w:eastAsia="Arial Unicode MS" w:hAnsi="Marianne" w:cs="Segoe UI"/>
          <w:sz w:val="20"/>
          <w:szCs w:val="20"/>
          <w:bdr w:val="nil"/>
        </w:rPr>
        <w:t>est</w:t>
      </w:r>
      <w:r w:rsidR="00085FF2">
        <w:rPr>
          <w:rFonts w:ascii="Marianne" w:eastAsia="Arial Unicode MS" w:hAnsi="Marianne" w:cs="Segoe UI"/>
          <w:sz w:val="20"/>
          <w:szCs w:val="20"/>
          <w:bdr w:val="nil"/>
        </w:rPr>
        <w:t>e</w:t>
      </w:r>
      <w:r w:rsidR="00D16117">
        <w:rPr>
          <w:rFonts w:ascii="Marianne" w:eastAsia="Arial Unicode MS" w:hAnsi="Marianne" w:cs="Segoe UI"/>
          <w:sz w:val="20"/>
          <w:szCs w:val="20"/>
          <w:bdr w:val="nil"/>
        </w:rPr>
        <w:t xml:space="preserve"> </w:t>
      </w:r>
      <w:r w:rsidR="00E35B5D">
        <w:rPr>
          <w:rFonts w:ascii="Marianne" w:eastAsia="Arial Unicode MS" w:hAnsi="Marianne" w:cs="Segoe UI"/>
          <w:sz w:val="20"/>
          <w:szCs w:val="20"/>
          <w:bdr w:val="nil"/>
        </w:rPr>
        <w:t xml:space="preserve">avant tout </w:t>
      </w:r>
      <w:r w:rsidR="00D16117">
        <w:rPr>
          <w:rFonts w:ascii="Marianne" w:eastAsia="Arial Unicode MS" w:hAnsi="Marianne" w:cs="Segoe UI"/>
          <w:sz w:val="20"/>
          <w:szCs w:val="20"/>
          <w:bdr w:val="nil"/>
        </w:rPr>
        <w:t xml:space="preserve">consacré à la </w:t>
      </w:r>
      <w:r w:rsidR="00D16117" w:rsidRPr="00085FF2">
        <w:rPr>
          <w:rFonts w:ascii="Marianne" w:eastAsia="Arial Unicode MS" w:hAnsi="Marianne" w:cs="Segoe UI"/>
          <w:b/>
          <w:bCs/>
          <w:sz w:val="20"/>
          <w:szCs w:val="20"/>
          <w:bdr w:val="nil"/>
        </w:rPr>
        <w:t>fourniture d’engrais (</w:t>
      </w:r>
      <w:r w:rsidR="00B049D8" w:rsidRPr="00085FF2">
        <w:rPr>
          <w:rFonts w:ascii="Marianne" w:eastAsia="Arial Unicode MS" w:hAnsi="Marianne" w:cs="Segoe UI"/>
          <w:b/>
          <w:bCs/>
          <w:sz w:val="20"/>
          <w:szCs w:val="20"/>
          <w:bdr w:val="nil"/>
        </w:rPr>
        <w:t xml:space="preserve">63 Md </w:t>
      </w:r>
      <w:r w:rsidR="00D16117" w:rsidRPr="00085FF2">
        <w:rPr>
          <w:rFonts w:ascii="Marianne" w:eastAsia="Arial Unicode MS" w:hAnsi="Marianne" w:cs="Segoe UI"/>
          <w:b/>
          <w:bCs/>
          <w:sz w:val="20"/>
          <w:szCs w:val="20"/>
          <w:bdr w:val="nil"/>
        </w:rPr>
        <w:t>de FCFA) et de semences (</w:t>
      </w:r>
      <w:r w:rsidR="00B049D8" w:rsidRPr="00085FF2">
        <w:rPr>
          <w:rFonts w:ascii="Marianne" w:eastAsia="Arial Unicode MS" w:hAnsi="Marianne" w:cs="Segoe UI"/>
          <w:b/>
          <w:bCs/>
          <w:sz w:val="20"/>
          <w:szCs w:val="20"/>
          <w:bdr w:val="nil"/>
        </w:rPr>
        <w:t xml:space="preserve">42,2 Md </w:t>
      </w:r>
      <w:r w:rsidR="00D16117" w:rsidRPr="00085FF2">
        <w:rPr>
          <w:rFonts w:ascii="Marianne" w:eastAsia="Arial Unicode MS" w:hAnsi="Marianne" w:cs="Segoe UI"/>
          <w:b/>
          <w:bCs/>
          <w:sz w:val="20"/>
          <w:szCs w:val="20"/>
          <w:bdr w:val="nil"/>
        </w:rPr>
        <w:t>de FCFA)</w:t>
      </w:r>
      <w:r w:rsidR="00E35B5D">
        <w:rPr>
          <w:rFonts w:ascii="Marianne" w:eastAsia="Arial Unicode MS" w:hAnsi="Marianne" w:cs="Segoe UI"/>
          <w:sz w:val="20"/>
          <w:szCs w:val="20"/>
          <w:bdr w:val="nil"/>
        </w:rPr>
        <w:t xml:space="preserve">. </w:t>
      </w:r>
      <w:r w:rsidR="001B5DAA" w:rsidRPr="001B5DAA">
        <w:rPr>
          <w:rFonts w:ascii="Marianne" w:eastAsia="Arial Unicode MS" w:hAnsi="Marianne" w:cs="Segoe UI"/>
          <w:sz w:val="20"/>
          <w:szCs w:val="20"/>
          <w:bdr w:val="nil"/>
        </w:rPr>
        <w:t>10% du montant dédié aux engrais est fléché vers les engrais organiques, en lien avec la D</w:t>
      </w:r>
      <w:r w:rsidR="001B5DAA">
        <w:rPr>
          <w:rFonts w:ascii="Marianne" w:eastAsia="Arial Unicode MS" w:hAnsi="Marianne" w:cs="Segoe UI"/>
          <w:sz w:val="20"/>
          <w:szCs w:val="20"/>
          <w:bdr w:val="nil"/>
        </w:rPr>
        <w:t>y</w:t>
      </w:r>
      <w:r w:rsidR="001B5DAA" w:rsidRPr="001B5DAA">
        <w:rPr>
          <w:rFonts w:ascii="Marianne" w:eastAsia="Arial Unicode MS" w:hAnsi="Marianne" w:cs="Segoe UI"/>
          <w:sz w:val="20"/>
          <w:szCs w:val="20"/>
          <w:bdr w:val="nil"/>
        </w:rPr>
        <w:t xml:space="preserve">TAES qui met en relation les fournisseurs et les utilisateurs au niveau local. </w:t>
      </w:r>
      <w:r w:rsidR="00E35B5D">
        <w:rPr>
          <w:rFonts w:ascii="Marianne" w:eastAsia="Arial Unicode MS" w:hAnsi="Marianne" w:cs="Segoe UI"/>
          <w:sz w:val="20"/>
          <w:szCs w:val="20"/>
          <w:bdr w:val="nil"/>
        </w:rPr>
        <w:t>L</w:t>
      </w:r>
      <w:r w:rsidR="00B049D8" w:rsidRPr="00B049D8">
        <w:rPr>
          <w:rFonts w:ascii="Marianne" w:eastAsia="Arial Unicode MS" w:hAnsi="Marianne" w:cs="Segoe UI"/>
          <w:sz w:val="20"/>
          <w:szCs w:val="20"/>
          <w:bdr w:val="nil"/>
        </w:rPr>
        <w:t xml:space="preserve">ors de la campagne 2024-2025, le gouvernement a expérimenté un changement de paradigme avec la décision de </w:t>
      </w:r>
      <w:r w:rsidR="00B049D8" w:rsidRPr="00B049D8">
        <w:rPr>
          <w:rFonts w:ascii="Marianne" w:eastAsia="Arial Unicode MS" w:hAnsi="Marianne" w:cs="Segoe UI"/>
          <w:sz w:val="20"/>
          <w:szCs w:val="20"/>
          <w:bdr w:val="nil"/>
        </w:rPr>
        <w:lastRenderedPageBreak/>
        <w:t>suspension des exportations d’arachide pour en assurer la transformation et augmenter la valeur ajoutée</w:t>
      </w:r>
      <w:r w:rsidR="00AE3457">
        <w:rPr>
          <w:rFonts w:ascii="Marianne" w:eastAsia="Arial Unicode MS" w:hAnsi="Marianne" w:cs="Segoe UI"/>
          <w:sz w:val="20"/>
          <w:szCs w:val="20"/>
          <w:bdr w:val="nil"/>
        </w:rPr>
        <w:t>, la volonté est de poursuivre dans cette voie</w:t>
      </w:r>
      <w:r w:rsidR="00B049D8" w:rsidRPr="00B049D8">
        <w:rPr>
          <w:rFonts w:ascii="Marianne" w:eastAsia="Arial Unicode MS" w:hAnsi="Marianne" w:cs="Segoe UI"/>
          <w:sz w:val="20"/>
          <w:szCs w:val="20"/>
          <w:bdr w:val="nil"/>
        </w:rPr>
        <w:t xml:space="preserve">. </w:t>
      </w:r>
      <w:r w:rsidR="00AE3457">
        <w:rPr>
          <w:rFonts w:ascii="Marianne" w:eastAsia="Arial Unicode MS" w:hAnsi="Marianne" w:cs="Segoe UI"/>
          <w:sz w:val="20"/>
          <w:szCs w:val="20"/>
          <w:bdr w:val="nil"/>
        </w:rPr>
        <w:t xml:space="preserve">Le problème du </w:t>
      </w:r>
      <w:r w:rsidR="00B049D8" w:rsidRPr="00B049D8">
        <w:rPr>
          <w:rFonts w:ascii="Marianne" w:eastAsia="Arial Unicode MS" w:hAnsi="Marianne" w:cs="Segoe UI"/>
          <w:sz w:val="20"/>
          <w:szCs w:val="20"/>
          <w:bdr w:val="nil"/>
        </w:rPr>
        <w:t>stockage</w:t>
      </w:r>
      <w:r w:rsidR="00AE3457">
        <w:rPr>
          <w:rFonts w:ascii="Marianne" w:eastAsia="Arial Unicode MS" w:hAnsi="Marianne" w:cs="Segoe UI"/>
          <w:sz w:val="20"/>
          <w:szCs w:val="20"/>
          <w:bdr w:val="nil"/>
        </w:rPr>
        <w:t xml:space="preserve"> pour éviter les pertes de récoltes </w:t>
      </w:r>
      <w:r w:rsidR="00B049D8" w:rsidRPr="00B049D8">
        <w:rPr>
          <w:rFonts w:ascii="Marianne" w:eastAsia="Arial Unicode MS" w:hAnsi="Marianne" w:cs="Segoe UI"/>
          <w:sz w:val="20"/>
          <w:szCs w:val="20"/>
          <w:bdr w:val="nil"/>
        </w:rPr>
        <w:t>est une priorité dans le cadre d</w:t>
      </w:r>
      <w:r w:rsidR="00AE3457">
        <w:rPr>
          <w:rFonts w:ascii="Marianne" w:eastAsia="Arial Unicode MS" w:hAnsi="Marianne" w:cs="Segoe UI"/>
          <w:sz w:val="20"/>
          <w:szCs w:val="20"/>
          <w:bdr w:val="nil"/>
        </w:rPr>
        <w:t>e</w:t>
      </w:r>
      <w:r w:rsidR="00B049D8" w:rsidRPr="00B049D8">
        <w:rPr>
          <w:rFonts w:ascii="Marianne" w:eastAsia="Arial Unicode MS" w:hAnsi="Marianne" w:cs="Segoe UI"/>
          <w:sz w:val="20"/>
          <w:szCs w:val="20"/>
          <w:bdr w:val="nil"/>
        </w:rPr>
        <w:t xml:space="preserve"> partenariat</w:t>
      </w:r>
      <w:r w:rsidR="00AE3457">
        <w:rPr>
          <w:rFonts w:ascii="Marianne" w:eastAsia="Arial Unicode MS" w:hAnsi="Marianne" w:cs="Segoe UI"/>
          <w:sz w:val="20"/>
          <w:szCs w:val="20"/>
          <w:bdr w:val="nil"/>
        </w:rPr>
        <w:t>s</w:t>
      </w:r>
      <w:r w:rsidR="00B049D8" w:rsidRPr="00B049D8">
        <w:rPr>
          <w:rFonts w:ascii="Marianne" w:eastAsia="Arial Unicode MS" w:hAnsi="Marianne" w:cs="Segoe UI"/>
          <w:sz w:val="20"/>
          <w:szCs w:val="20"/>
          <w:bdr w:val="nil"/>
        </w:rPr>
        <w:t xml:space="preserve"> public-privé</w:t>
      </w:r>
      <w:r w:rsidR="00AE3457">
        <w:rPr>
          <w:rFonts w:ascii="Marianne" w:eastAsia="Arial Unicode MS" w:hAnsi="Marianne" w:cs="Segoe UI"/>
          <w:sz w:val="20"/>
          <w:szCs w:val="20"/>
          <w:bdr w:val="nil"/>
        </w:rPr>
        <w:t xml:space="preserve"> et l’accélération</w:t>
      </w:r>
      <w:r w:rsidR="00B049D8" w:rsidRPr="00B049D8">
        <w:rPr>
          <w:rFonts w:ascii="Marianne" w:eastAsia="Arial Unicode MS" w:hAnsi="Marianne" w:cs="Segoe UI"/>
          <w:sz w:val="20"/>
          <w:szCs w:val="20"/>
          <w:bdr w:val="nil"/>
        </w:rPr>
        <w:t xml:space="preserve"> du programme I</w:t>
      </w:r>
      <w:r w:rsidR="00F7495C">
        <w:rPr>
          <w:rFonts w:ascii="Marianne" w:eastAsia="Arial Unicode MS" w:hAnsi="Marianne" w:cs="Segoe UI"/>
          <w:sz w:val="20"/>
          <w:szCs w:val="20"/>
          <w:bdr w:val="nil"/>
        </w:rPr>
        <w:t>INTERMAQ</w:t>
      </w:r>
      <w:r w:rsidR="00B049D8" w:rsidRPr="00B049D8">
        <w:rPr>
          <w:rFonts w:ascii="Marianne" w:eastAsia="Arial Unicode MS" w:hAnsi="Marianne" w:cs="Segoe UI"/>
          <w:sz w:val="20"/>
          <w:szCs w:val="20"/>
          <w:bdr w:val="nil"/>
        </w:rPr>
        <w:t xml:space="preserve"> (entrepôts, frigos). </w:t>
      </w:r>
      <w:r w:rsidR="00AE3457">
        <w:rPr>
          <w:rFonts w:ascii="Marianne" w:eastAsia="Arial Unicode MS" w:hAnsi="Marianne" w:cs="Segoe UI"/>
          <w:sz w:val="20"/>
          <w:szCs w:val="20"/>
          <w:bdr w:val="nil"/>
        </w:rPr>
        <w:t xml:space="preserve">Le </w:t>
      </w:r>
      <w:r w:rsidR="00B049D8" w:rsidRPr="00B049D8">
        <w:rPr>
          <w:rFonts w:ascii="Marianne" w:eastAsia="Arial Unicode MS" w:hAnsi="Marianne" w:cs="Segoe UI"/>
          <w:sz w:val="20"/>
          <w:szCs w:val="20"/>
          <w:bdr w:val="nil"/>
        </w:rPr>
        <w:t>gouvernement v</w:t>
      </w:r>
      <w:r w:rsidR="006C38DE">
        <w:rPr>
          <w:rFonts w:ascii="Marianne" w:eastAsia="Arial Unicode MS" w:hAnsi="Marianne" w:cs="Segoe UI"/>
          <w:sz w:val="20"/>
          <w:szCs w:val="20"/>
          <w:bdr w:val="nil"/>
        </w:rPr>
        <w:t>eut</w:t>
      </w:r>
      <w:r w:rsidR="00B049D8" w:rsidRPr="00B049D8">
        <w:rPr>
          <w:rFonts w:ascii="Marianne" w:eastAsia="Arial Unicode MS" w:hAnsi="Marianne" w:cs="Segoe UI"/>
          <w:sz w:val="20"/>
          <w:szCs w:val="20"/>
          <w:bdr w:val="nil"/>
        </w:rPr>
        <w:t xml:space="preserve"> mettre en place des petites unités de transformation un peu partout dans le pays et réorganiser le secteur à travers les coopératives agricoles et les coopératives agricoles sociales et solidaires, de même que les coopératives urbaines. </w:t>
      </w:r>
      <w:bookmarkEnd w:id="4"/>
    </w:p>
    <w:p w14:paraId="15BD505B" w14:textId="77777777" w:rsidR="00A24BE1" w:rsidRPr="00A24BE1" w:rsidRDefault="00A24BE1" w:rsidP="00C26909">
      <w:pPr>
        <w:pBdr>
          <w:top w:val="nil"/>
          <w:left w:val="nil"/>
          <w:bottom w:val="nil"/>
          <w:right w:val="nil"/>
          <w:between w:val="nil"/>
          <w:bar w:val="nil"/>
        </w:pBdr>
        <w:spacing w:after="0" w:line="240" w:lineRule="auto"/>
        <w:jc w:val="both"/>
        <w:rPr>
          <w:rFonts w:ascii="Marianne" w:eastAsia="Arial Unicode MS" w:hAnsi="Marianne" w:cs="Segoe UI"/>
          <w:color w:val="000000"/>
          <w:sz w:val="20"/>
          <w:bdr w:val="nil"/>
          <w:lang w:eastAsia="fr-FR"/>
        </w:rPr>
      </w:pPr>
    </w:p>
    <w:p w14:paraId="6121F356" w14:textId="083E57B1" w:rsidR="00A24BE1" w:rsidRPr="00A24BE1" w:rsidRDefault="00A24BE1" w:rsidP="00C26909">
      <w:pPr>
        <w:pBdr>
          <w:top w:val="nil"/>
          <w:left w:val="nil"/>
          <w:bottom w:val="nil"/>
          <w:right w:val="nil"/>
          <w:between w:val="nil"/>
          <w:bar w:val="nil"/>
        </w:pBdr>
        <w:spacing w:after="0" w:line="240" w:lineRule="auto"/>
        <w:rPr>
          <w:rFonts w:ascii="Marianne" w:eastAsia="Segoe UI" w:hAnsi="Marianne" w:cs="Segoe UI"/>
          <w:b/>
          <w:color w:val="FFC000"/>
          <w:sz w:val="26"/>
          <w:szCs w:val="26"/>
          <w:bdr w:val="nil"/>
          <w:lang w:eastAsia="fr-FR"/>
        </w:rPr>
      </w:pPr>
      <w:r w:rsidRPr="00A24BE1">
        <w:rPr>
          <w:rFonts w:ascii="Marianne" w:eastAsia="Segoe UI" w:hAnsi="Marianne" w:cs="Segoe UI"/>
          <w:b/>
          <w:color w:val="FFC000"/>
          <w:sz w:val="26"/>
          <w:szCs w:val="26"/>
          <w:bdr w:val="nil"/>
          <w:lang w:eastAsia="fr-FR"/>
        </w:rPr>
        <w:t>3. Echanges commerciaux</w:t>
      </w:r>
    </w:p>
    <w:p w14:paraId="6E81257F"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color w:val="FFC000"/>
          <w:sz w:val="20"/>
          <w:szCs w:val="20"/>
          <w:bdr w:val="nil"/>
          <w:lang w:eastAsia="fr-FR"/>
        </w:rPr>
      </w:pPr>
    </w:p>
    <w:p w14:paraId="6B88719E" w14:textId="77777777" w:rsidR="00A24BE1" w:rsidRPr="00A24BE1" w:rsidRDefault="00A24BE1" w:rsidP="00A24BE1">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A24BE1">
        <w:rPr>
          <w:rFonts w:ascii="Marianne" w:eastAsia="Segoe UI" w:hAnsi="Marianne" w:cs="Segoe UI"/>
          <w:color w:val="FFC000"/>
          <w:sz w:val="26"/>
          <w:szCs w:val="26"/>
          <w:bdr w:val="nil"/>
        </w:rPr>
        <w:t>3.1 Balance agricole et agroalimentaire du Sénégal</w:t>
      </w:r>
      <w:r w:rsidRPr="00A24BE1">
        <w:rPr>
          <w:rFonts w:ascii="Marianne" w:eastAsia="Segoe UI" w:hAnsi="Marianne" w:cs="Segoe UI"/>
          <w:color w:val="FFC000"/>
          <w:bdr w:val="nil"/>
          <w:vertAlign w:val="superscript"/>
        </w:rPr>
        <w:footnoteReference w:id="15"/>
      </w:r>
      <w:r w:rsidRPr="00A24BE1">
        <w:rPr>
          <w:rFonts w:ascii="Marianne" w:eastAsia="Segoe UI" w:hAnsi="Marianne" w:cs="Segoe UI"/>
          <w:color w:val="FFC000"/>
          <w:bdr w:val="nil"/>
        </w:rPr>
        <w:t xml:space="preserve"> </w:t>
      </w:r>
      <w:r w:rsidRPr="00A24BE1">
        <w:rPr>
          <w:rFonts w:ascii="Marianne" w:eastAsia="Segoe UI" w:hAnsi="Marianne" w:cs="Segoe UI"/>
          <w:color w:val="FFC000"/>
          <w:bdr w:val="nil"/>
          <w:vertAlign w:val="superscript"/>
        </w:rPr>
        <w:footnoteReference w:id="16"/>
      </w:r>
    </w:p>
    <w:p w14:paraId="163BA1B2" w14:textId="08B6E336" w:rsidR="006F03B2" w:rsidRDefault="006F03B2"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p>
    <w:p w14:paraId="56650805" w14:textId="46ED2856" w:rsidR="00C2318A" w:rsidRPr="003B6C9F" w:rsidRDefault="00C2318A"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bookmarkStart w:id="8" w:name="_Hlk200648578"/>
      <w:r w:rsidRPr="003B6C9F">
        <w:rPr>
          <w:rFonts w:ascii="Marianne" w:eastAsia="Arial Unicode MS" w:hAnsi="Marianne" w:cs="Segoe UI"/>
          <w:b/>
          <w:sz w:val="20"/>
          <w:szCs w:val="20"/>
          <w:bdr w:val="nil"/>
          <w:lang w:eastAsia="ja-JP"/>
        </w:rPr>
        <w:t xml:space="preserve">La balance commerciale </w:t>
      </w:r>
      <w:r w:rsidR="00244E37" w:rsidRPr="003B6C9F">
        <w:rPr>
          <w:rFonts w:ascii="Marianne" w:eastAsia="Arial Unicode MS" w:hAnsi="Marianne" w:cs="Segoe UI"/>
          <w:b/>
          <w:sz w:val="20"/>
          <w:szCs w:val="20"/>
          <w:bdr w:val="nil"/>
          <w:lang w:eastAsia="ja-JP"/>
        </w:rPr>
        <w:t xml:space="preserve">du secteur agricole et agroalimentaire est </w:t>
      </w:r>
      <w:r w:rsidR="006E6C70">
        <w:rPr>
          <w:rFonts w:ascii="Marianne" w:eastAsia="Arial Unicode MS" w:hAnsi="Marianne" w:cs="Segoe UI"/>
          <w:b/>
          <w:sz w:val="20"/>
          <w:szCs w:val="20"/>
          <w:bdr w:val="nil"/>
          <w:lang w:eastAsia="ja-JP"/>
        </w:rPr>
        <w:t xml:space="preserve">depuis plusieurs années </w:t>
      </w:r>
      <w:r w:rsidR="00244E37" w:rsidRPr="003B6C9F">
        <w:rPr>
          <w:rFonts w:ascii="Marianne" w:eastAsia="Arial Unicode MS" w:hAnsi="Marianne" w:cs="Segoe UI"/>
          <w:b/>
          <w:sz w:val="20"/>
          <w:szCs w:val="20"/>
          <w:bdr w:val="nil"/>
          <w:lang w:eastAsia="ja-JP"/>
        </w:rPr>
        <w:t>structurellement déficitaire (-0,509 Md d’EUR),</w:t>
      </w:r>
      <w:r w:rsidR="00244E37" w:rsidRPr="003B6C9F">
        <w:rPr>
          <w:rFonts w:ascii="Marianne" w:eastAsia="Arial Unicode MS" w:hAnsi="Marianne" w:cs="Segoe UI"/>
          <w:bCs/>
          <w:sz w:val="20"/>
          <w:szCs w:val="20"/>
          <w:bdr w:val="nil"/>
          <w:lang w:eastAsia="ja-JP"/>
        </w:rPr>
        <w:t xml:space="preserve"> tout comme la balance commerciale </w:t>
      </w:r>
      <w:r w:rsidRPr="003B6C9F">
        <w:rPr>
          <w:rFonts w:ascii="Marianne" w:eastAsia="Arial Unicode MS" w:hAnsi="Marianne" w:cs="Segoe UI"/>
          <w:bCs/>
          <w:sz w:val="20"/>
          <w:szCs w:val="20"/>
          <w:bdr w:val="nil"/>
          <w:lang w:eastAsia="ja-JP"/>
        </w:rPr>
        <w:t>globale (-3,</w:t>
      </w:r>
      <w:r w:rsidR="0021631E" w:rsidRPr="003B6C9F">
        <w:rPr>
          <w:rFonts w:ascii="Marianne" w:eastAsia="Arial Unicode MS" w:hAnsi="Marianne" w:cs="Segoe UI"/>
          <w:bCs/>
          <w:sz w:val="20"/>
          <w:szCs w:val="20"/>
          <w:bdr w:val="nil"/>
          <w:lang w:eastAsia="ja-JP"/>
        </w:rPr>
        <w:t>771</w:t>
      </w:r>
      <w:r w:rsidRPr="003B6C9F">
        <w:rPr>
          <w:rFonts w:ascii="Marianne" w:eastAsia="Arial Unicode MS" w:hAnsi="Marianne" w:cs="Segoe UI"/>
          <w:bCs/>
          <w:sz w:val="20"/>
          <w:szCs w:val="20"/>
          <w:bdr w:val="nil"/>
          <w:lang w:eastAsia="ja-JP"/>
        </w:rPr>
        <w:t xml:space="preserve"> Md d‘EUR en 2024). En effet, le Sénégal a exporté pour 1,266 Md d’EUR de produits agricoles et agroalimentaires en 2024, en baisse de -3,5%, alors qu’il en a importé 1,775 Md d’EUR la même année, en hausse de +1,0%.</w:t>
      </w:r>
    </w:p>
    <w:p w14:paraId="187AEFD1" w14:textId="77777777"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3F4EE1B1" w14:textId="41236156"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Les produits agricoles et agroalimentaires représentaient 1</w:t>
      </w:r>
      <w:r w:rsidR="0021631E" w:rsidRPr="003B6C9F">
        <w:rPr>
          <w:rFonts w:ascii="Marianne" w:eastAsia="Arial Unicode MS" w:hAnsi="Marianne" w:cs="Segoe UI"/>
          <w:b/>
          <w:sz w:val="20"/>
          <w:szCs w:val="20"/>
          <w:bdr w:val="nil"/>
          <w:lang w:eastAsia="ja-JP"/>
        </w:rPr>
        <w:t>8</w:t>
      </w:r>
      <w:r w:rsidRPr="003B6C9F">
        <w:rPr>
          <w:rFonts w:ascii="Marianne" w:eastAsia="Arial Unicode MS" w:hAnsi="Marianne" w:cs="Segoe UI"/>
          <w:b/>
          <w:sz w:val="20"/>
          <w:szCs w:val="20"/>
          <w:bdr w:val="nil"/>
          <w:lang w:eastAsia="ja-JP"/>
        </w:rPr>
        <w:t xml:space="preserve">% de la valeur totale des importations du </w:t>
      </w:r>
      <w:r w:rsidR="00C2318A" w:rsidRPr="003B6C9F">
        <w:rPr>
          <w:rFonts w:ascii="Marianne" w:eastAsia="Arial Unicode MS" w:hAnsi="Marianne" w:cs="Segoe UI"/>
          <w:b/>
          <w:sz w:val="20"/>
          <w:szCs w:val="20"/>
          <w:bdr w:val="nil"/>
          <w:lang w:eastAsia="ja-JP"/>
        </w:rPr>
        <w:t>Sénégal</w:t>
      </w:r>
      <w:r w:rsidRPr="003B6C9F">
        <w:rPr>
          <w:rFonts w:ascii="Marianne" w:eastAsia="Arial Unicode MS" w:hAnsi="Marianne" w:cs="Segoe UI"/>
          <w:b/>
          <w:sz w:val="20"/>
          <w:szCs w:val="20"/>
          <w:bdr w:val="nil"/>
          <w:lang w:eastAsia="ja-JP"/>
        </w:rPr>
        <w:t xml:space="preserve"> en 2024. </w:t>
      </w:r>
      <w:r w:rsidRPr="003B6C9F">
        <w:rPr>
          <w:rFonts w:ascii="Marianne" w:eastAsia="Arial Unicode MS" w:hAnsi="Marianne" w:cs="Segoe UI"/>
          <w:bCs/>
          <w:sz w:val="20"/>
          <w:szCs w:val="20"/>
          <w:bdr w:val="nil"/>
          <w:lang w:eastAsia="ja-JP"/>
        </w:rPr>
        <w:t>Le</w:t>
      </w:r>
      <w:r w:rsidR="00807B4C" w:rsidRPr="003B6C9F">
        <w:rPr>
          <w:rFonts w:ascii="Marianne" w:eastAsia="Arial Unicode MS" w:hAnsi="Marianne" w:cs="Segoe UI"/>
          <w:bCs/>
          <w:sz w:val="20"/>
          <w:szCs w:val="20"/>
          <w:bdr w:val="nil"/>
          <w:lang w:eastAsia="ja-JP"/>
        </w:rPr>
        <w:t xml:space="preserve"> principal poste à l’importation de </w:t>
      </w:r>
      <w:r w:rsidRPr="003B6C9F">
        <w:rPr>
          <w:rFonts w:ascii="Marianne" w:eastAsia="Arial Unicode MS" w:hAnsi="Marianne" w:cs="Segoe UI"/>
          <w:bCs/>
          <w:sz w:val="20"/>
          <w:szCs w:val="20"/>
          <w:bdr w:val="nil"/>
          <w:lang w:eastAsia="ja-JP"/>
        </w:rPr>
        <w:t xml:space="preserve">produits agricoles et agroalimentaires </w:t>
      </w:r>
      <w:r w:rsidR="00807B4C" w:rsidRPr="003B6C9F">
        <w:rPr>
          <w:rFonts w:ascii="Marianne" w:eastAsia="Arial Unicode MS" w:hAnsi="Marianne" w:cs="Segoe UI"/>
          <w:bCs/>
          <w:sz w:val="20"/>
          <w:szCs w:val="20"/>
          <w:bdr w:val="nil"/>
          <w:lang w:eastAsia="ja-JP"/>
        </w:rPr>
        <w:t xml:space="preserve">est le poste </w:t>
      </w:r>
      <w:r w:rsidR="00807B4C" w:rsidRPr="003B6C9F">
        <w:rPr>
          <w:rFonts w:ascii="Marianne" w:eastAsia="Arial Unicode MS" w:hAnsi="Marianne" w:cs="Segoe UI"/>
          <w:bCs/>
          <w:i/>
          <w:iCs/>
          <w:sz w:val="20"/>
          <w:szCs w:val="20"/>
          <w:bdr w:val="nil"/>
          <w:lang w:eastAsia="ja-JP"/>
        </w:rPr>
        <w:t>Céréales</w:t>
      </w:r>
      <w:r w:rsidR="00807B4C" w:rsidRPr="003B6C9F">
        <w:rPr>
          <w:rFonts w:ascii="Marianne" w:eastAsia="Arial Unicode MS" w:hAnsi="Marianne" w:cs="Segoe UI"/>
          <w:bCs/>
          <w:sz w:val="20"/>
          <w:szCs w:val="20"/>
          <w:bdr w:val="nil"/>
          <w:lang w:eastAsia="ja-JP"/>
        </w:rPr>
        <w:t xml:space="preserve"> (</w:t>
      </w:r>
      <w:r w:rsidR="007C616C" w:rsidRPr="003B6C9F">
        <w:rPr>
          <w:rFonts w:ascii="Marianne" w:eastAsia="Arial Unicode MS" w:hAnsi="Marianne" w:cs="Segoe UI"/>
          <w:bCs/>
          <w:sz w:val="20"/>
          <w:szCs w:val="20"/>
          <w:bdr w:val="nil"/>
          <w:lang w:eastAsia="ja-JP"/>
        </w:rPr>
        <w:t>42</w:t>
      </w:r>
      <w:r w:rsidR="00807B4C" w:rsidRPr="003B6C9F">
        <w:rPr>
          <w:rFonts w:ascii="Marianne" w:eastAsia="Arial Unicode MS" w:hAnsi="Marianne" w:cs="Segoe UI"/>
          <w:bCs/>
          <w:sz w:val="20"/>
          <w:szCs w:val="20"/>
          <w:bdr w:val="nil"/>
          <w:lang w:eastAsia="ja-JP"/>
        </w:rPr>
        <w:t>,</w:t>
      </w:r>
      <w:r w:rsidR="007C616C" w:rsidRPr="003B6C9F">
        <w:rPr>
          <w:rFonts w:ascii="Marianne" w:eastAsia="Arial Unicode MS" w:hAnsi="Marianne" w:cs="Segoe UI"/>
          <w:bCs/>
          <w:sz w:val="20"/>
          <w:szCs w:val="20"/>
          <w:bdr w:val="nil"/>
          <w:lang w:eastAsia="ja-JP"/>
        </w:rPr>
        <w:t>3</w:t>
      </w:r>
      <w:r w:rsidR="00807B4C" w:rsidRPr="003B6C9F">
        <w:rPr>
          <w:rFonts w:ascii="Marianne" w:eastAsia="Arial Unicode MS" w:hAnsi="Marianne" w:cs="Segoe UI"/>
          <w:bCs/>
          <w:sz w:val="20"/>
          <w:szCs w:val="20"/>
          <w:bdr w:val="nil"/>
          <w:lang w:eastAsia="ja-JP"/>
        </w:rPr>
        <w:t>% des importations, -1,7% par rapport à 2023) dont</w:t>
      </w:r>
      <w:r w:rsidRPr="003B6C9F">
        <w:rPr>
          <w:rFonts w:ascii="Marianne" w:eastAsia="Arial Unicode MS" w:hAnsi="Marianne" w:cs="Segoe UI"/>
          <w:bCs/>
          <w:sz w:val="20"/>
          <w:szCs w:val="20"/>
          <w:bdr w:val="nil"/>
          <w:lang w:eastAsia="ja-JP"/>
        </w:rPr>
        <w:t xml:space="preserve"> </w:t>
      </w:r>
      <w:r w:rsidR="00807B4C" w:rsidRPr="003B6C9F">
        <w:rPr>
          <w:rFonts w:ascii="Marianne" w:eastAsia="Arial Unicode MS" w:hAnsi="Marianne" w:cs="Segoe UI"/>
          <w:bCs/>
          <w:sz w:val="20"/>
          <w:szCs w:val="20"/>
          <w:bdr w:val="nil"/>
          <w:lang w:eastAsia="ja-JP"/>
        </w:rPr>
        <w:t>le riz (402 M d’EUR</w:t>
      </w:r>
      <w:r w:rsidRPr="003B6C9F">
        <w:rPr>
          <w:rFonts w:ascii="Marianne" w:eastAsia="Arial Unicode MS" w:hAnsi="Marianne" w:cs="Segoe UI"/>
          <w:bCs/>
          <w:sz w:val="20"/>
          <w:szCs w:val="20"/>
          <w:bdr w:val="nil"/>
          <w:lang w:eastAsia="ja-JP"/>
        </w:rPr>
        <w:t xml:space="preserve">, </w:t>
      </w:r>
      <w:r w:rsidR="00807B4C" w:rsidRPr="003B6C9F">
        <w:rPr>
          <w:rFonts w:ascii="Marianne" w:eastAsia="Arial Unicode MS" w:hAnsi="Marianne" w:cs="Segoe UI"/>
          <w:bCs/>
          <w:sz w:val="20"/>
          <w:szCs w:val="20"/>
          <w:bdr w:val="nil"/>
          <w:lang w:eastAsia="ja-JP"/>
        </w:rPr>
        <w:t>+5,3</w:t>
      </w:r>
      <w:r w:rsidRPr="003B6C9F">
        <w:rPr>
          <w:rFonts w:ascii="Marianne" w:eastAsia="Arial Unicode MS" w:hAnsi="Marianne" w:cs="Segoe UI"/>
          <w:bCs/>
          <w:sz w:val="20"/>
          <w:szCs w:val="20"/>
          <w:bdr w:val="nil"/>
          <w:lang w:eastAsia="ja-JP"/>
        </w:rPr>
        <w:t>% par rapport à 2023)</w:t>
      </w:r>
      <w:r w:rsidR="00C56C3B" w:rsidRPr="003B6C9F">
        <w:rPr>
          <w:rFonts w:ascii="Marianne" w:eastAsia="Arial Unicode MS" w:hAnsi="Marianne" w:cs="Segoe UI"/>
          <w:bCs/>
          <w:sz w:val="20"/>
          <w:szCs w:val="20"/>
          <w:bdr w:val="nil"/>
          <w:lang w:eastAsia="ja-JP"/>
        </w:rPr>
        <w:t xml:space="preserve">, </w:t>
      </w:r>
      <w:r w:rsidR="00807B4C" w:rsidRPr="003B6C9F">
        <w:rPr>
          <w:rFonts w:ascii="Marianne" w:eastAsia="Arial Unicode MS" w:hAnsi="Marianne" w:cs="Segoe UI"/>
          <w:bCs/>
          <w:sz w:val="20"/>
          <w:szCs w:val="20"/>
          <w:bdr w:val="nil"/>
          <w:lang w:eastAsia="ja-JP"/>
        </w:rPr>
        <w:t>le blé</w:t>
      </w:r>
      <w:r w:rsidR="00C56C3B" w:rsidRPr="003B6C9F">
        <w:rPr>
          <w:rFonts w:ascii="Marianne" w:eastAsia="Arial Unicode MS" w:hAnsi="Marianne" w:cs="Segoe UI"/>
          <w:bCs/>
          <w:sz w:val="20"/>
          <w:szCs w:val="20"/>
          <w:bdr w:val="nil"/>
          <w:lang w:eastAsia="ja-JP"/>
        </w:rPr>
        <w:t xml:space="preserve"> dur (117 M d’EUR, -26,4%) et le blé tendre (111 M d’EUR, +18,7%) et le maïs (95 M d’EUR, -9,9%)</w:t>
      </w:r>
      <w:r w:rsidRPr="003B6C9F">
        <w:rPr>
          <w:rFonts w:ascii="Marianne" w:eastAsia="Arial Unicode MS" w:hAnsi="Marianne" w:cs="Segoe UI"/>
          <w:bCs/>
          <w:sz w:val="20"/>
          <w:szCs w:val="20"/>
          <w:bdr w:val="nil"/>
          <w:lang w:eastAsia="ja-JP"/>
        </w:rPr>
        <w:t>.</w:t>
      </w:r>
      <w:r w:rsidR="00C56C3B" w:rsidRPr="003B6C9F">
        <w:rPr>
          <w:rFonts w:ascii="Marianne" w:eastAsia="Arial Unicode MS" w:hAnsi="Marianne" w:cs="Segoe UI"/>
          <w:bCs/>
          <w:sz w:val="20"/>
          <w:szCs w:val="20"/>
          <w:bdr w:val="nil"/>
          <w:lang w:eastAsia="ja-JP"/>
        </w:rPr>
        <w:t xml:space="preserve"> Le Sénégal importe également des préparations alimentaires à base de farine (184 M d’EUR, +3,4%). Le poste </w:t>
      </w:r>
      <w:r w:rsidR="001B2747" w:rsidRPr="003B6C9F">
        <w:rPr>
          <w:rFonts w:ascii="Marianne" w:eastAsia="Arial Unicode MS" w:hAnsi="Marianne" w:cs="Segoe UI"/>
          <w:bCs/>
          <w:i/>
          <w:iCs/>
          <w:sz w:val="20"/>
          <w:szCs w:val="20"/>
          <w:bdr w:val="nil"/>
          <w:lang w:eastAsia="ja-JP"/>
        </w:rPr>
        <w:t>O</w:t>
      </w:r>
      <w:r w:rsidR="00C56C3B" w:rsidRPr="003B6C9F">
        <w:rPr>
          <w:rFonts w:ascii="Marianne" w:eastAsia="Arial Unicode MS" w:hAnsi="Marianne" w:cs="Segoe UI"/>
          <w:bCs/>
          <w:i/>
          <w:iCs/>
          <w:sz w:val="20"/>
          <w:szCs w:val="20"/>
          <w:bdr w:val="nil"/>
          <w:lang w:eastAsia="ja-JP"/>
        </w:rPr>
        <w:t>léagineux</w:t>
      </w:r>
      <w:r w:rsidR="00C56C3B" w:rsidRPr="003B6C9F">
        <w:rPr>
          <w:rFonts w:ascii="Marianne" w:eastAsia="Arial Unicode MS" w:hAnsi="Marianne" w:cs="Segoe UI"/>
          <w:bCs/>
          <w:sz w:val="20"/>
          <w:szCs w:val="20"/>
          <w:bdr w:val="nil"/>
          <w:lang w:eastAsia="ja-JP"/>
        </w:rPr>
        <w:t xml:space="preserve"> pèse pour </w:t>
      </w:r>
      <w:r w:rsidR="007C616C" w:rsidRPr="003B6C9F">
        <w:rPr>
          <w:rFonts w:ascii="Marianne" w:eastAsia="Arial Unicode MS" w:hAnsi="Marianne" w:cs="Segoe UI"/>
          <w:bCs/>
          <w:sz w:val="20"/>
          <w:szCs w:val="20"/>
          <w:bdr w:val="nil"/>
          <w:lang w:eastAsia="ja-JP"/>
        </w:rPr>
        <w:t>9</w:t>
      </w:r>
      <w:r w:rsidR="00C56C3B" w:rsidRPr="003B6C9F">
        <w:rPr>
          <w:rFonts w:ascii="Marianne" w:eastAsia="Arial Unicode MS" w:hAnsi="Marianne" w:cs="Segoe UI"/>
          <w:bCs/>
          <w:sz w:val="20"/>
          <w:szCs w:val="20"/>
          <w:bdr w:val="nil"/>
          <w:lang w:eastAsia="ja-JP"/>
        </w:rPr>
        <w:t>,</w:t>
      </w:r>
      <w:r w:rsidR="007C616C" w:rsidRPr="003B6C9F">
        <w:rPr>
          <w:rFonts w:ascii="Marianne" w:eastAsia="Arial Unicode MS" w:hAnsi="Marianne" w:cs="Segoe UI"/>
          <w:bCs/>
          <w:sz w:val="20"/>
          <w:szCs w:val="20"/>
          <w:bdr w:val="nil"/>
          <w:lang w:eastAsia="ja-JP"/>
        </w:rPr>
        <w:t>5</w:t>
      </w:r>
      <w:r w:rsidR="00C56C3B" w:rsidRPr="003B6C9F">
        <w:rPr>
          <w:rFonts w:ascii="Marianne" w:eastAsia="Arial Unicode MS" w:hAnsi="Marianne" w:cs="Segoe UI"/>
          <w:bCs/>
          <w:sz w:val="20"/>
          <w:szCs w:val="20"/>
          <w:bdr w:val="nil"/>
          <w:lang w:eastAsia="ja-JP"/>
        </w:rPr>
        <w:t>% dans les importations sénégalaises : huile de palme</w:t>
      </w:r>
      <w:r w:rsidR="001B2747" w:rsidRPr="003B6C9F">
        <w:rPr>
          <w:rFonts w:ascii="Marianne" w:eastAsia="Arial Unicode MS" w:hAnsi="Marianne" w:cs="Segoe UI"/>
          <w:bCs/>
          <w:sz w:val="20"/>
          <w:szCs w:val="20"/>
          <w:bdr w:val="nil"/>
          <w:lang w:eastAsia="ja-JP"/>
        </w:rPr>
        <w:t xml:space="preserve"> (87 M d’EUR, -9,7%) et tourteaux de soja (52 M d’EUR, -8,0%).</w:t>
      </w:r>
      <w:r w:rsidR="006050D7" w:rsidRPr="003B6C9F">
        <w:rPr>
          <w:rFonts w:ascii="Marianne" w:eastAsia="Arial Unicode MS" w:hAnsi="Marianne" w:cs="Segoe UI"/>
          <w:bCs/>
          <w:sz w:val="20"/>
          <w:szCs w:val="20"/>
          <w:bdr w:val="nil"/>
          <w:lang w:eastAsia="ja-JP"/>
        </w:rPr>
        <w:t xml:space="preserve"> </w:t>
      </w:r>
      <w:r w:rsidR="006050D7" w:rsidRPr="000D6935">
        <w:rPr>
          <w:rFonts w:ascii="Marianne" w:eastAsia="Arial Unicode MS" w:hAnsi="Marianne" w:cs="Segoe UI"/>
          <w:bCs/>
          <w:sz w:val="20"/>
          <w:szCs w:val="20"/>
          <w:bdr w:val="nil"/>
          <w:lang w:eastAsia="ja-JP"/>
        </w:rPr>
        <w:t xml:space="preserve">Le poste </w:t>
      </w:r>
      <w:r w:rsidR="006050D7" w:rsidRPr="000D6935">
        <w:rPr>
          <w:rFonts w:ascii="Marianne" w:eastAsia="Arial Unicode MS" w:hAnsi="Marianne" w:cs="Segoe UI"/>
          <w:bCs/>
          <w:i/>
          <w:iCs/>
          <w:sz w:val="20"/>
          <w:szCs w:val="20"/>
          <w:bdr w:val="nil"/>
          <w:lang w:eastAsia="ja-JP"/>
        </w:rPr>
        <w:t>Sucre</w:t>
      </w:r>
      <w:r w:rsidR="006050D7" w:rsidRPr="000D6935">
        <w:rPr>
          <w:rFonts w:ascii="Marianne" w:eastAsia="Arial Unicode MS" w:hAnsi="Marianne" w:cs="Segoe UI"/>
          <w:bCs/>
          <w:sz w:val="20"/>
          <w:szCs w:val="20"/>
          <w:bdr w:val="nil"/>
          <w:lang w:eastAsia="ja-JP"/>
        </w:rPr>
        <w:t xml:space="preserve"> pèse pour sa part</w:t>
      </w:r>
      <w:r w:rsidR="006050D7" w:rsidRPr="003B6C9F">
        <w:rPr>
          <w:rFonts w:ascii="Marianne" w:eastAsia="Arial Unicode MS" w:hAnsi="Marianne" w:cs="Segoe UI"/>
          <w:bCs/>
          <w:sz w:val="20"/>
          <w:szCs w:val="20"/>
          <w:bdr w:val="nil"/>
          <w:lang w:eastAsia="ja-JP"/>
        </w:rPr>
        <w:t xml:space="preserve"> </w:t>
      </w:r>
      <w:r w:rsidR="000D6935">
        <w:rPr>
          <w:rFonts w:ascii="Marianne" w:eastAsia="Arial Unicode MS" w:hAnsi="Marianne" w:cs="Segoe UI"/>
          <w:bCs/>
          <w:sz w:val="20"/>
          <w:szCs w:val="20"/>
          <w:bdr w:val="nil"/>
          <w:lang w:eastAsia="ja-JP"/>
        </w:rPr>
        <w:t>2,3% dans les importations sénégalaises (80 M d’EUR, -16,6%).</w:t>
      </w:r>
    </w:p>
    <w:p w14:paraId="5035290E" w14:textId="4BA12D54"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4AF5A6E2" w14:textId="61CC1664" w:rsidR="00244E37" w:rsidRPr="003B6C9F"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Certains produits peuvent faire l'objet de restrictions temporaires à l'importation pour des raisons économiques.</w:t>
      </w:r>
      <w:r w:rsidRPr="003B6C9F">
        <w:rPr>
          <w:rFonts w:ascii="Marianne" w:eastAsia="Arial Unicode MS" w:hAnsi="Marianne" w:cs="Segoe UI"/>
          <w:bCs/>
          <w:sz w:val="20"/>
          <w:szCs w:val="20"/>
          <w:bdr w:val="nil"/>
          <w:lang w:eastAsia="ja-JP"/>
        </w:rPr>
        <w:t xml:space="preserve"> Cela a pu être le cas du sucre dans des années antérieures. Il en est de même de certains produits saisonniers comme les carottes, les pommes et terre et les oignons (c’est le cas pour la campagne 2025) qui font l'objet d'un gel à l'importation selon la période de l'année. Selon les autorités, ces mesures visent à assurer le bon déroulement de la campagne de commercialisation de la production locale.</w:t>
      </w:r>
      <w:r w:rsidR="003B6C9F">
        <w:rPr>
          <w:rFonts w:ascii="Marianne" w:eastAsia="Arial Unicode MS" w:hAnsi="Marianne" w:cs="Segoe UI"/>
          <w:bCs/>
          <w:sz w:val="20"/>
          <w:szCs w:val="20"/>
          <w:bdr w:val="nil"/>
          <w:lang w:eastAsia="ja-JP"/>
        </w:rPr>
        <w:t xml:space="preserve"> </w:t>
      </w:r>
      <w:r w:rsidRPr="000D6935">
        <w:rPr>
          <w:rFonts w:ascii="Marianne" w:eastAsia="Arial Unicode MS" w:hAnsi="Marianne" w:cs="Segoe UI"/>
          <w:b/>
          <w:sz w:val="20"/>
          <w:szCs w:val="20"/>
          <w:bdr w:val="nil"/>
          <w:lang w:eastAsia="ja-JP"/>
        </w:rPr>
        <w:t xml:space="preserve">Le Sénégal continue </w:t>
      </w:r>
      <w:r w:rsidR="000D6935" w:rsidRPr="000D6935">
        <w:rPr>
          <w:rFonts w:ascii="Marianne" w:eastAsia="Arial Unicode MS" w:hAnsi="Marianne" w:cs="Segoe UI"/>
          <w:b/>
          <w:sz w:val="20"/>
          <w:szCs w:val="20"/>
          <w:bdr w:val="nil"/>
          <w:lang w:eastAsia="ja-JP"/>
        </w:rPr>
        <w:t xml:space="preserve">également </w:t>
      </w:r>
      <w:r w:rsidRPr="000D6935">
        <w:rPr>
          <w:rFonts w:ascii="Marianne" w:eastAsia="Arial Unicode MS" w:hAnsi="Marianne" w:cs="Segoe UI"/>
          <w:b/>
          <w:sz w:val="20"/>
          <w:szCs w:val="20"/>
          <w:bdr w:val="nil"/>
          <w:lang w:eastAsia="ja-JP"/>
        </w:rPr>
        <w:t>de prohiber les importations de produits de l'aviculture</w:t>
      </w:r>
      <w:r w:rsidRPr="003B6C9F">
        <w:rPr>
          <w:rFonts w:ascii="Marianne" w:eastAsia="Arial Unicode MS" w:hAnsi="Marianne" w:cs="Segoe UI"/>
          <w:bCs/>
          <w:sz w:val="20"/>
          <w:szCs w:val="20"/>
          <w:bdr w:val="nil"/>
          <w:lang w:eastAsia="ja-JP"/>
        </w:rPr>
        <w:t xml:space="preserve"> et de matériels avicoles usagés. Cette mesure a été prise en 2005 dans le cadre de la prévention et de la lutte contre la grippe aviaire, et s'applique aux importations en provenance de tous les partenaires commerciaux</w:t>
      </w:r>
    </w:p>
    <w:p w14:paraId="0154D0DA" w14:textId="77777777" w:rsidR="00244E37" w:rsidRPr="003B6C9F"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1EE81E21" w14:textId="6B77AFB2" w:rsidR="00244E37" w:rsidRPr="003B6C9F"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 xml:space="preserve">Le Sénégal applique les droits d'accise </w:t>
      </w:r>
      <w:r w:rsidR="00274F28" w:rsidRPr="003B6C9F">
        <w:rPr>
          <w:rFonts w:ascii="Marianne" w:eastAsia="Arial Unicode MS" w:hAnsi="Marianne" w:cs="Segoe UI"/>
          <w:b/>
          <w:sz w:val="20"/>
          <w:szCs w:val="20"/>
          <w:bdr w:val="nil"/>
          <w:lang w:eastAsia="ja-JP"/>
        </w:rPr>
        <w:t xml:space="preserve">sur certains produits agroalimentaires </w:t>
      </w:r>
      <w:r w:rsidRPr="003B6C9F">
        <w:rPr>
          <w:rFonts w:ascii="Marianne" w:eastAsia="Arial Unicode MS" w:hAnsi="Marianne" w:cs="Segoe UI"/>
          <w:b/>
          <w:sz w:val="20"/>
          <w:szCs w:val="20"/>
          <w:bdr w:val="nil"/>
          <w:lang w:eastAsia="ja-JP"/>
        </w:rPr>
        <w:t>conformément</w:t>
      </w:r>
      <w:r w:rsidR="00274F28" w:rsidRPr="003B6C9F">
        <w:rPr>
          <w:rFonts w:ascii="Marianne" w:eastAsia="Arial Unicode MS" w:hAnsi="Marianne" w:cs="Segoe UI"/>
          <w:b/>
          <w:sz w:val="20"/>
          <w:szCs w:val="20"/>
          <w:bdr w:val="nil"/>
          <w:lang w:eastAsia="ja-JP"/>
        </w:rPr>
        <w:t xml:space="preserve"> aux dispositions prises par l’UEMOA.</w:t>
      </w:r>
      <w:r w:rsidRPr="003B6C9F">
        <w:rPr>
          <w:rFonts w:ascii="Marianne" w:eastAsia="Arial Unicode MS" w:hAnsi="Marianne" w:cs="Segoe UI"/>
          <w:bCs/>
          <w:sz w:val="20"/>
          <w:szCs w:val="20"/>
          <w:bdr w:val="nil"/>
          <w:lang w:eastAsia="ja-JP"/>
        </w:rPr>
        <w:t xml:space="preserve"> Les produits couverts et taux appliqués par le Sénégal sont pour les alcools et liquides d'une teneur en alcool d'au moins 1% (40%), les autres boissons, à l'exception de l'eau (3%), les tabacs et cigarettes (45%), la farine de blé (1%), les huiles et corps gras alimentaires (5% et 12% selon les produits), le café et thé (5%). À l'instar des autres membres de l'UEMOA, le Sénégal prélève </w:t>
      </w:r>
      <w:r w:rsidR="00274F28" w:rsidRPr="003B6C9F">
        <w:rPr>
          <w:rFonts w:ascii="Marianne" w:eastAsia="Arial Unicode MS" w:hAnsi="Marianne" w:cs="Segoe UI"/>
          <w:bCs/>
          <w:sz w:val="20"/>
          <w:szCs w:val="20"/>
          <w:bdr w:val="nil"/>
          <w:lang w:eastAsia="ja-JP"/>
        </w:rPr>
        <w:t xml:space="preserve">également </w:t>
      </w:r>
      <w:r w:rsidRPr="003B6C9F">
        <w:rPr>
          <w:rFonts w:ascii="Marianne" w:eastAsia="Arial Unicode MS" w:hAnsi="Marianne" w:cs="Segoe UI"/>
          <w:bCs/>
          <w:sz w:val="20"/>
          <w:szCs w:val="20"/>
          <w:bdr w:val="nil"/>
          <w:lang w:eastAsia="ja-JP"/>
        </w:rPr>
        <w:t xml:space="preserve">une taxe additionnelle sur les boissons alcoolisées, </w:t>
      </w:r>
      <w:r w:rsidRPr="000D6935">
        <w:rPr>
          <w:rFonts w:ascii="Marianne" w:eastAsia="Arial Unicode MS" w:hAnsi="Marianne" w:cs="Segoe UI"/>
          <w:b/>
          <w:sz w:val="20"/>
          <w:szCs w:val="20"/>
          <w:bdr w:val="nil"/>
          <w:lang w:eastAsia="ja-JP"/>
        </w:rPr>
        <w:t>l'objectif visé étant de décourager leur consommation</w:t>
      </w:r>
      <w:r w:rsidR="00274F28" w:rsidRPr="000D6935">
        <w:rPr>
          <w:rFonts w:ascii="Marianne" w:eastAsia="Arial Unicode MS" w:hAnsi="Marianne" w:cs="Segoe UI"/>
          <w:b/>
          <w:sz w:val="20"/>
          <w:szCs w:val="20"/>
          <w:bdr w:val="nil"/>
          <w:lang w:eastAsia="ja-JP"/>
        </w:rPr>
        <w:t xml:space="preserve"> et freiner les importations</w:t>
      </w:r>
      <w:r w:rsidRPr="000D6935">
        <w:rPr>
          <w:rFonts w:ascii="Marianne" w:eastAsia="Arial Unicode MS" w:hAnsi="Marianne" w:cs="Segoe UI"/>
          <w:b/>
          <w:sz w:val="20"/>
          <w:szCs w:val="20"/>
          <w:bdr w:val="nil"/>
          <w:lang w:eastAsia="ja-JP"/>
        </w:rPr>
        <w:t>.</w:t>
      </w:r>
    </w:p>
    <w:p w14:paraId="45360512" w14:textId="5E97FA4F" w:rsidR="00244E37"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076A9A85" w14:textId="5496288A" w:rsidR="00D97812" w:rsidRPr="00D97812" w:rsidRDefault="00D97812" w:rsidP="00A6534E">
      <w:pPr>
        <w:tabs>
          <w:tab w:val="left" w:pos="3150"/>
        </w:tabs>
        <w:autoSpaceDE w:val="0"/>
        <w:adjustRightInd w:val="0"/>
        <w:spacing w:after="0"/>
        <w:jc w:val="both"/>
        <w:rPr>
          <w:rFonts w:ascii="Marianne" w:hAnsi="Marianne" w:cs="Segoe UI"/>
          <w:sz w:val="20"/>
          <w:szCs w:val="20"/>
          <w:lang w:eastAsia="fr-FR"/>
        </w:rPr>
      </w:pPr>
      <w:r>
        <w:rPr>
          <w:rFonts w:ascii="Marianne" w:hAnsi="Marianne" w:cs="Segoe UI"/>
          <w:sz w:val="20"/>
          <w:szCs w:val="20"/>
          <w:lang w:eastAsia="fr-FR"/>
        </w:rPr>
        <w:t xml:space="preserve">Le Sénégal </w:t>
      </w:r>
      <w:r w:rsidRPr="009349B5">
        <w:rPr>
          <w:rFonts w:ascii="Marianne" w:hAnsi="Marianne" w:cs="Segoe UI"/>
          <w:sz w:val="20"/>
          <w:szCs w:val="20"/>
          <w:lang w:eastAsia="fr-FR"/>
        </w:rPr>
        <w:t xml:space="preserve">a aussi importé, en 2024, </w:t>
      </w:r>
      <w:r>
        <w:rPr>
          <w:rFonts w:ascii="Marianne" w:hAnsi="Marianne" w:cs="Segoe UI"/>
          <w:sz w:val="20"/>
          <w:szCs w:val="20"/>
          <w:lang w:eastAsia="fr-FR"/>
        </w:rPr>
        <w:t xml:space="preserve">67,9 </w:t>
      </w:r>
      <w:r w:rsidRPr="009349B5">
        <w:rPr>
          <w:rFonts w:ascii="Marianne" w:hAnsi="Marianne" w:cs="Segoe UI"/>
          <w:sz w:val="20"/>
          <w:szCs w:val="20"/>
          <w:lang w:eastAsia="fr-FR"/>
        </w:rPr>
        <w:t>M d’EUR d’</w:t>
      </w:r>
      <w:r w:rsidRPr="009349B5">
        <w:rPr>
          <w:rFonts w:ascii="Marianne" w:hAnsi="Marianne" w:cs="Segoe UI"/>
          <w:b/>
          <w:sz w:val="20"/>
          <w:szCs w:val="20"/>
          <w:lang w:eastAsia="fr-FR"/>
        </w:rPr>
        <w:t xml:space="preserve">engrais </w:t>
      </w:r>
      <w:r w:rsidRPr="009349B5">
        <w:rPr>
          <w:rFonts w:ascii="Marianne" w:hAnsi="Marianne" w:cs="Segoe UI"/>
          <w:bCs/>
          <w:sz w:val="20"/>
          <w:szCs w:val="20"/>
          <w:lang w:eastAsia="fr-FR"/>
        </w:rPr>
        <w:t>(–3</w:t>
      </w:r>
      <w:r>
        <w:rPr>
          <w:rFonts w:ascii="Marianne" w:hAnsi="Marianne" w:cs="Segoe UI"/>
          <w:bCs/>
          <w:sz w:val="20"/>
          <w:szCs w:val="20"/>
          <w:lang w:eastAsia="fr-FR"/>
        </w:rPr>
        <w:t>1</w:t>
      </w:r>
      <w:r w:rsidRPr="009349B5">
        <w:rPr>
          <w:rFonts w:ascii="Marianne" w:hAnsi="Marianne" w:cs="Segoe UI"/>
          <w:bCs/>
          <w:sz w:val="20"/>
          <w:szCs w:val="20"/>
          <w:lang w:eastAsia="fr-FR"/>
        </w:rPr>
        <w:t>,</w:t>
      </w:r>
      <w:r>
        <w:rPr>
          <w:rFonts w:ascii="Marianne" w:hAnsi="Marianne" w:cs="Segoe UI"/>
          <w:bCs/>
          <w:sz w:val="20"/>
          <w:szCs w:val="20"/>
          <w:lang w:eastAsia="fr-FR"/>
        </w:rPr>
        <w:t>2</w:t>
      </w:r>
      <w:r w:rsidRPr="009349B5">
        <w:rPr>
          <w:rFonts w:ascii="Marianne" w:hAnsi="Marianne" w:cs="Segoe UI"/>
          <w:bCs/>
          <w:sz w:val="20"/>
          <w:szCs w:val="20"/>
          <w:lang w:eastAsia="fr-FR"/>
        </w:rPr>
        <w:t>%),</w:t>
      </w:r>
      <w:r w:rsidRPr="009349B5">
        <w:rPr>
          <w:rFonts w:ascii="Marianne" w:hAnsi="Marianne" w:cs="Segoe UI"/>
          <w:sz w:val="20"/>
          <w:szCs w:val="20"/>
          <w:lang w:eastAsia="fr-FR"/>
        </w:rPr>
        <w:t xml:space="preserve"> 24,</w:t>
      </w:r>
      <w:r>
        <w:rPr>
          <w:rFonts w:ascii="Marianne" w:hAnsi="Marianne" w:cs="Segoe UI"/>
          <w:sz w:val="20"/>
          <w:szCs w:val="20"/>
          <w:lang w:eastAsia="fr-FR"/>
        </w:rPr>
        <w:t>1</w:t>
      </w:r>
      <w:r w:rsidRPr="009349B5">
        <w:rPr>
          <w:rFonts w:ascii="Marianne" w:hAnsi="Marianne" w:cs="Segoe UI"/>
          <w:sz w:val="20"/>
          <w:szCs w:val="20"/>
          <w:lang w:eastAsia="fr-FR"/>
        </w:rPr>
        <w:t xml:space="preserve"> M d’EUR de</w:t>
      </w:r>
      <w:r w:rsidRPr="009349B5">
        <w:rPr>
          <w:rFonts w:ascii="Marianne" w:hAnsi="Marianne" w:cs="Segoe UI"/>
          <w:b/>
          <w:sz w:val="20"/>
          <w:szCs w:val="20"/>
          <w:lang w:eastAsia="fr-FR"/>
        </w:rPr>
        <w:t xml:space="preserve"> produits phytosanitaires </w:t>
      </w:r>
      <w:r w:rsidRPr="009349B5">
        <w:rPr>
          <w:rFonts w:ascii="Marianne" w:hAnsi="Marianne" w:cs="Segoe UI"/>
          <w:bCs/>
          <w:sz w:val="20"/>
          <w:szCs w:val="20"/>
          <w:lang w:eastAsia="fr-FR"/>
        </w:rPr>
        <w:t>(</w:t>
      </w:r>
      <w:r>
        <w:rPr>
          <w:rFonts w:ascii="Marianne" w:hAnsi="Marianne" w:cs="Segoe UI"/>
          <w:bCs/>
          <w:sz w:val="20"/>
          <w:szCs w:val="20"/>
          <w:lang w:eastAsia="fr-FR"/>
        </w:rPr>
        <w:t>+0,5</w:t>
      </w:r>
      <w:r w:rsidRPr="009349B5">
        <w:rPr>
          <w:rFonts w:ascii="Marianne" w:hAnsi="Marianne" w:cs="Segoe UI"/>
          <w:bCs/>
          <w:sz w:val="20"/>
          <w:szCs w:val="20"/>
          <w:lang w:eastAsia="fr-FR"/>
        </w:rPr>
        <w:t>%),</w:t>
      </w:r>
      <w:r w:rsidRPr="009349B5">
        <w:rPr>
          <w:rFonts w:ascii="Marianne" w:hAnsi="Marianne" w:cs="Segoe UI"/>
          <w:sz w:val="20"/>
          <w:szCs w:val="20"/>
          <w:lang w:eastAsia="fr-FR"/>
        </w:rPr>
        <w:t xml:space="preserve"> </w:t>
      </w:r>
      <w:bookmarkStart w:id="9" w:name="_Hlk200283573"/>
      <w:r>
        <w:rPr>
          <w:rFonts w:ascii="Marianne" w:hAnsi="Marianne" w:cs="Segoe UI"/>
          <w:sz w:val="20"/>
          <w:szCs w:val="20"/>
          <w:lang w:eastAsia="fr-FR"/>
        </w:rPr>
        <w:t xml:space="preserve">45,8 </w:t>
      </w:r>
      <w:r w:rsidRPr="009349B5">
        <w:rPr>
          <w:rFonts w:ascii="Marianne" w:hAnsi="Marianne" w:cs="Segoe UI"/>
          <w:sz w:val="20"/>
          <w:szCs w:val="20"/>
          <w:lang w:eastAsia="fr-FR"/>
        </w:rPr>
        <w:t>M d’EUR (</w:t>
      </w:r>
      <w:r>
        <w:rPr>
          <w:rFonts w:ascii="Marianne" w:hAnsi="Marianne" w:cs="Segoe UI"/>
          <w:sz w:val="20"/>
          <w:szCs w:val="20"/>
          <w:lang w:eastAsia="fr-FR"/>
        </w:rPr>
        <w:t>+</w:t>
      </w:r>
      <w:r w:rsidRPr="009349B5">
        <w:rPr>
          <w:rFonts w:ascii="Marianne" w:hAnsi="Marianne" w:cs="Segoe UI"/>
          <w:sz w:val="20"/>
          <w:szCs w:val="20"/>
          <w:lang w:eastAsia="fr-FR"/>
        </w:rPr>
        <w:t>7,</w:t>
      </w:r>
      <w:r>
        <w:rPr>
          <w:rFonts w:ascii="Marianne" w:hAnsi="Marianne" w:cs="Segoe UI"/>
          <w:sz w:val="20"/>
          <w:szCs w:val="20"/>
          <w:lang w:eastAsia="fr-FR"/>
        </w:rPr>
        <w:t>1</w:t>
      </w:r>
      <w:r w:rsidRPr="009349B5">
        <w:rPr>
          <w:rFonts w:ascii="Marianne" w:hAnsi="Marianne" w:cs="Segoe UI"/>
          <w:sz w:val="20"/>
          <w:szCs w:val="20"/>
          <w:lang w:eastAsia="fr-FR"/>
        </w:rPr>
        <w:t xml:space="preserve">%) de </w:t>
      </w:r>
      <w:r w:rsidRPr="009349B5">
        <w:rPr>
          <w:rFonts w:ascii="Marianne" w:hAnsi="Marianne" w:cs="Segoe UI"/>
          <w:b/>
          <w:sz w:val="20"/>
          <w:szCs w:val="20"/>
          <w:lang w:eastAsia="fr-FR"/>
        </w:rPr>
        <w:t>machinisme agricole et d’équipements pour l’industrie agroalimentaire</w:t>
      </w:r>
      <w:r w:rsidRPr="009349B5">
        <w:rPr>
          <w:rFonts w:ascii="Marianne" w:hAnsi="Marianne" w:cs="Segoe UI"/>
          <w:sz w:val="20"/>
          <w:szCs w:val="20"/>
          <w:lang w:eastAsia="fr-FR"/>
        </w:rPr>
        <w:t>.</w:t>
      </w:r>
      <w:bookmarkEnd w:id="9"/>
    </w:p>
    <w:p w14:paraId="39CF4A3D" w14:textId="77777777" w:rsidR="00D97812" w:rsidRPr="003B6C9F" w:rsidRDefault="00D97812"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3E6E6E60" w14:textId="77777777" w:rsidR="001B5DAA" w:rsidRDefault="001B5DAA"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2274CB30" w14:textId="0E3911D9"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 xml:space="preserve">En 2024, les principaux fournisseurs du </w:t>
      </w:r>
      <w:r w:rsidR="001A2CA3" w:rsidRPr="003B6C9F">
        <w:rPr>
          <w:rFonts w:ascii="Marianne" w:eastAsia="Arial Unicode MS" w:hAnsi="Marianne" w:cs="Segoe UI"/>
          <w:b/>
          <w:sz w:val="20"/>
          <w:szCs w:val="20"/>
          <w:bdr w:val="nil"/>
          <w:lang w:eastAsia="ja-JP"/>
        </w:rPr>
        <w:t xml:space="preserve">Sénégal </w:t>
      </w:r>
      <w:r w:rsidRPr="003B6C9F">
        <w:rPr>
          <w:rFonts w:ascii="Marianne" w:eastAsia="Arial Unicode MS" w:hAnsi="Marianne" w:cs="Segoe UI"/>
          <w:b/>
          <w:sz w:val="20"/>
          <w:szCs w:val="20"/>
          <w:bdr w:val="nil"/>
          <w:lang w:eastAsia="ja-JP"/>
        </w:rPr>
        <w:t>en produits agricoles et agroalimentaires sont l’Union européenne (</w:t>
      </w:r>
      <w:r w:rsidR="001A2CA3" w:rsidRPr="003B6C9F">
        <w:rPr>
          <w:rFonts w:ascii="Marianne" w:eastAsia="Arial Unicode MS" w:hAnsi="Marianne" w:cs="Segoe UI"/>
          <w:b/>
          <w:sz w:val="20"/>
          <w:szCs w:val="20"/>
          <w:bdr w:val="nil"/>
          <w:lang w:eastAsia="ja-JP"/>
        </w:rPr>
        <w:t>32</w:t>
      </w:r>
      <w:r w:rsidRPr="003B6C9F">
        <w:rPr>
          <w:rFonts w:ascii="Marianne" w:eastAsia="Arial Unicode MS" w:hAnsi="Marianne" w:cs="Segoe UI"/>
          <w:b/>
          <w:sz w:val="20"/>
          <w:szCs w:val="20"/>
          <w:bdr w:val="nil"/>
          <w:lang w:eastAsia="ja-JP"/>
        </w:rPr>
        <w:t>,</w:t>
      </w:r>
      <w:r w:rsidR="001A2CA3" w:rsidRPr="003B6C9F">
        <w:rPr>
          <w:rFonts w:ascii="Marianne" w:eastAsia="Arial Unicode MS" w:hAnsi="Marianne" w:cs="Segoe UI"/>
          <w:b/>
          <w:sz w:val="20"/>
          <w:szCs w:val="20"/>
          <w:bdr w:val="nil"/>
          <w:lang w:eastAsia="ja-JP"/>
        </w:rPr>
        <w:t>1</w:t>
      </w:r>
      <w:r w:rsidRPr="003B6C9F">
        <w:rPr>
          <w:rFonts w:ascii="Marianne" w:eastAsia="Arial Unicode MS" w:hAnsi="Marianne" w:cs="Segoe UI"/>
          <w:b/>
          <w:sz w:val="20"/>
          <w:szCs w:val="20"/>
          <w:bdr w:val="nil"/>
          <w:lang w:eastAsia="ja-JP"/>
        </w:rPr>
        <w:t>% des importations)</w:t>
      </w:r>
      <w:r w:rsidRPr="003B6C9F">
        <w:rPr>
          <w:rFonts w:ascii="Marianne" w:eastAsia="Arial Unicode MS" w:hAnsi="Marianne" w:cs="Segoe UI"/>
          <w:bCs/>
          <w:sz w:val="20"/>
          <w:szCs w:val="20"/>
          <w:bdr w:val="nil"/>
          <w:lang w:eastAsia="ja-JP"/>
        </w:rPr>
        <w:t xml:space="preserve">, </w:t>
      </w:r>
      <w:r w:rsidR="001A2CA3" w:rsidRPr="003B6C9F">
        <w:rPr>
          <w:rFonts w:ascii="Marianne" w:eastAsia="Arial Unicode MS" w:hAnsi="Marianne" w:cs="Segoe UI"/>
          <w:bCs/>
          <w:sz w:val="20"/>
          <w:szCs w:val="20"/>
          <w:bdr w:val="nil"/>
          <w:lang w:eastAsia="ja-JP"/>
        </w:rPr>
        <w:t xml:space="preserve">la France étant le principal fournisseur du Sénégal (13,3%), devant l’Argentine (9,2%), l’Inde </w:t>
      </w:r>
      <w:r w:rsidRPr="003B6C9F">
        <w:rPr>
          <w:rFonts w:ascii="Marianne" w:eastAsia="Arial Unicode MS" w:hAnsi="Marianne" w:cs="Segoe UI"/>
          <w:bCs/>
          <w:sz w:val="20"/>
          <w:szCs w:val="20"/>
          <w:bdr w:val="nil"/>
          <w:lang w:eastAsia="ja-JP"/>
        </w:rPr>
        <w:t>(</w:t>
      </w:r>
      <w:r w:rsidR="001A2CA3" w:rsidRPr="003B6C9F">
        <w:rPr>
          <w:rFonts w:ascii="Marianne" w:eastAsia="Arial Unicode MS" w:hAnsi="Marianne" w:cs="Segoe UI"/>
          <w:bCs/>
          <w:sz w:val="20"/>
          <w:szCs w:val="20"/>
          <w:bdr w:val="nil"/>
          <w:lang w:eastAsia="ja-JP"/>
        </w:rPr>
        <w:t>8,7</w:t>
      </w:r>
      <w:r w:rsidRPr="003B6C9F">
        <w:rPr>
          <w:rFonts w:ascii="Marianne" w:eastAsia="Arial Unicode MS" w:hAnsi="Marianne" w:cs="Segoe UI"/>
          <w:bCs/>
          <w:sz w:val="20"/>
          <w:szCs w:val="20"/>
          <w:bdr w:val="nil"/>
          <w:lang w:eastAsia="ja-JP"/>
        </w:rPr>
        <w:t xml:space="preserve">%), </w:t>
      </w:r>
      <w:r w:rsidR="001A2CA3" w:rsidRPr="003B6C9F">
        <w:rPr>
          <w:rFonts w:ascii="Marianne" w:eastAsia="Arial Unicode MS" w:hAnsi="Marianne" w:cs="Segoe UI"/>
          <w:bCs/>
          <w:sz w:val="20"/>
          <w:szCs w:val="20"/>
          <w:bdr w:val="nil"/>
          <w:lang w:eastAsia="ja-JP"/>
        </w:rPr>
        <w:t>le Brésil</w:t>
      </w:r>
      <w:r w:rsidRPr="003B6C9F">
        <w:rPr>
          <w:rFonts w:ascii="Marianne" w:eastAsia="Arial Unicode MS" w:hAnsi="Marianne" w:cs="Segoe UI"/>
          <w:bCs/>
          <w:sz w:val="20"/>
          <w:szCs w:val="20"/>
          <w:bdr w:val="nil"/>
          <w:lang w:eastAsia="ja-JP"/>
        </w:rPr>
        <w:t xml:space="preserve"> (</w:t>
      </w:r>
      <w:r w:rsidR="001A2CA3" w:rsidRPr="003B6C9F">
        <w:rPr>
          <w:rFonts w:ascii="Marianne" w:eastAsia="Arial Unicode MS" w:hAnsi="Marianne" w:cs="Segoe UI"/>
          <w:bCs/>
          <w:sz w:val="20"/>
          <w:szCs w:val="20"/>
          <w:bdr w:val="nil"/>
          <w:lang w:eastAsia="ja-JP"/>
        </w:rPr>
        <w:t>7,9%</w:t>
      </w:r>
      <w:r w:rsidRPr="003B6C9F">
        <w:rPr>
          <w:rFonts w:ascii="Marianne" w:eastAsia="Arial Unicode MS" w:hAnsi="Marianne" w:cs="Segoe UI"/>
          <w:bCs/>
          <w:sz w:val="20"/>
          <w:szCs w:val="20"/>
          <w:bdr w:val="nil"/>
          <w:lang w:eastAsia="ja-JP"/>
        </w:rPr>
        <w:t>), l</w:t>
      </w:r>
      <w:r w:rsidR="001A2CA3" w:rsidRPr="003B6C9F">
        <w:rPr>
          <w:rFonts w:ascii="Marianne" w:eastAsia="Arial Unicode MS" w:hAnsi="Marianne" w:cs="Segoe UI"/>
          <w:bCs/>
          <w:sz w:val="20"/>
          <w:szCs w:val="20"/>
          <w:bdr w:val="nil"/>
          <w:lang w:eastAsia="ja-JP"/>
        </w:rPr>
        <w:t xml:space="preserve">a Thaïlande </w:t>
      </w:r>
      <w:r w:rsidRPr="003B6C9F">
        <w:rPr>
          <w:rFonts w:ascii="Marianne" w:eastAsia="Arial Unicode MS" w:hAnsi="Marianne" w:cs="Segoe UI"/>
          <w:bCs/>
          <w:sz w:val="20"/>
          <w:szCs w:val="20"/>
          <w:bdr w:val="nil"/>
          <w:lang w:eastAsia="ja-JP"/>
        </w:rPr>
        <w:t>(</w:t>
      </w:r>
      <w:r w:rsidR="001A2CA3" w:rsidRPr="003B6C9F">
        <w:rPr>
          <w:rFonts w:ascii="Marianne" w:eastAsia="Arial Unicode MS" w:hAnsi="Marianne" w:cs="Segoe UI"/>
          <w:bCs/>
          <w:sz w:val="20"/>
          <w:szCs w:val="20"/>
          <w:bdr w:val="nil"/>
          <w:lang w:eastAsia="ja-JP"/>
        </w:rPr>
        <w:t>7</w:t>
      </w:r>
      <w:r w:rsidRPr="003B6C9F">
        <w:rPr>
          <w:rFonts w:ascii="Marianne" w:eastAsia="Arial Unicode MS" w:hAnsi="Marianne" w:cs="Segoe UI"/>
          <w:bCs/>
          <w:sz w:val="20"/>
          <w:szCs w:val="20"/>
          <w:bdr w:val="nil"/>
          <w:lang w:eastAsia="ja-JP"/>
        </w:rPr>
        <w:t>,</w:t>
      </w:r>
      <w:r w:rsidR="001A2CA3" w:rsidRPr="003B6C9F">
        <w:rPr>
          <w:rFonts w:ascii="Marianne" w:eastAsia="Arial Unicode MS" w:hAnsi="Marianne" w:cs="Segoe UI"/>
          <w:bCs/>
          <w:sz w:val="20"/>
          <w:szCs w:val="20"/>
          <w:bdr w:val="nil"/>
          <w:lang w:eastAsia="ja-JP"/>
        </w:rPr>
        <w:t>1</w:t>
      </w:r>
      <w:r w:rsidRPr="003B6C9F">
        <w:rPr>
          <w:rFonts w:ascii="Marianne" w:eastAsia="Arial Unicode MS" w:hAnsi="Marianne" w:cs="Segoe UI"/>
          <w:bCs/>
          <w:sz w:val="20"/>
          <w:szCs w:val="20"/>
          <w:bdr w:val="nil"/>
          <w:lang w:eastAsia="ja-JP"/>
        </w:rPr>
        <w:t>%), l</w:t>
      </w:r>
      <w:r w:rsidR="001A2CA3" w:rsidRPr="003B6C9F">
        <w:rPr>
          <w:rFonts w:ascii="Marianne" w:eastAsia="Arial Unicode MS" w:hAnsi="Marianne" w:cs="Segoe UI"/>
          <w:bCs/>
          <w:sz w:val="20"/>
          <w:szCs w:val="20"/>
          <w:bdr w:val="nil"/>
          <w:lang w:eastAsia="ja-JP"/>
        </w:rPr>
        <w:t>a Pologne (6,0%), la Malaisie (4,3%), le Pakistan (+4,0%)</w:t>
      </w:r>
      <w:r w:rsidR="00807B4C" w:rsidRPr="003B6C9F">
        <w:rPr>
          <w:rFonts w:ascii="Marianne" w:eastAsia="Arial Unicode MS" w:hAnsi="Marianne" w:cs="Segoe UI"/>
          <w:bCs/>
          <w:sz w:val="20"/>
          <w:szCs w:val="20"/>
          <w:bdr w:val="nil"/>
          <w:lang w:eastAsia="ja-JP"/>
        </w:rPr>
        <w:t>, la Russie (3,7%) et les Pays-Bas (3,7%).</w:t>
      </w:r>
    </w:p>
    <w:p w14:paraId="75A3C6C0" w14:textId="77777777"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1D171A17" w14:textId="3446BA6D" w:rsidR="001B2747"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Les produits agricoles et agroalimentaires représentaient 2</w:t>
      </w:r>
      <w:r w:rsidR="0021631E" w:rsidRPr="003B6C9F">
        <w:rPr>
          <w:rFonts w:ascii="Marianne" w:eastAsia="Arial Unicode MS" w:hAnsi="Marianne" w:cs="Segoe UI"/>
          <w:b/>
          <w:sz w:val="20"/>
          <w:szCs w:val="20"/>
          <w:bdr w:val="nil"/>
          <w:lang w:eastAsia="ja-JP"/>
        </w:rPr>
        <w:t>1</w:t>
      </w:r>
      <w:r w:rsidRPr="003B6C9F">
        <w:rPr>
          <w:rFonts w:ascii="Marianne" w:eastAsia="Arial Unicode MS" w:hAnsi="Marianne" w:cs="Segoe UI"/>
          <w:b/>
          <w:sz w:val="20"/>
          <w:szCs w:val="20"/>
          <w:bdr w:val="nil"/>
          <w:lang w:eastAsia="ja-JP"/>
        </w:rPr>
        <w:t xml:space="preserve">% du montant des exportations totales du </w:t>
      </w:r>
      <w:r w:rsidR="007C616C" w:rsidRPr="003B6C9F">
        <w:rPr>
          <w:rFonts w:ascii="Marianne" w:eastAsia="Arial Unicode MS" w:hAnsi="Marianne" w:cs="Segoe UI"/>
          <w:b/>
          <w:sz w:val="20"/>
          <w:szCs w:val="20"/>
          <w:bdr w:val="nil"/>
          <w:lang w:eastAsia="ja-JP"/>
        </w:rPr>
        <w:t xml:space="preserve">Sénégal </w:t>
      </w:r>
      <w:r w:rsidRPr="003B6C9F">
        <w:rPr>
          <w:rFonts w:ascii="Marianne" w:eastAsia="Arial Unicode MS" w:hAnsi="Marianne" w:cs="Segoe UI"/>
          <w:b/>
          <w:sz w:val="20"/>
          <w:szCs w:val="20"/>
          <w:bdr w:val="nil"/>
          <w:lang w:eastAsia="ja-JP"/>
        </w:rPr>
        <w:t xml:space="preserve">en 2024. </w:t>
      </w:r>
      <w:r w:rsidRPr="003B6C9F">
        <w:rPr>
          <w:rFonts w:ascii="Marianne" w:eastAsia="Arial Unicode MS" w:hAnsi="Marianne" w:cs="Segoe UI"/>
          <w:bCs/>
          <w:sz w:val="20"/>
          <w:szCs w:val="20"/>
          <w:bdr w:val="nil"/>
          <w:lang w:eastAsia="ja-JP"/>
        </w:rPr>
        <w:t>L</w:t>
      </w:r>
      <w:r w:rsidR="00187A0E" w:rsidRPr="003B6C9F">
        <w:rPr>
          <w:rFonts w:ascii="Marianne" w:eastAsia="Arial Unicode MS" w:hAnsi="Marianne" w:cs="Segoe UI"/>
          <w:bCs/>
          <w:sz w:val="20"/>
          <w:szCs w:val="20"/>
          <w:bdr w:val="nil"/>
          <w:lang w:eastAsia="ja-JP"/>
        </w:rPr>
        <w:t>es produits de la pêche pèsent pour 41,4% dans les exportations sénégalaises de produits agricoles et agroalimentaires (524 M d’EUR, -1,0%)</w:t>
      </w:r>
      <w:r w:rsidR="000D6FA8" w:rsidRPr="003B6C9F">
        <w:rPr>
          <w:rFonts w:ascii="Marianne" w:eastAsia="Arial Unicode MS" w:hAnsi="Marianne" w:cs="Segoe UI"/>
          <w:bCs/>
          <w:sz w:val="20"/>
          <w:szCs w:val="20"/>
          <w:bdr w:val="nil"/>
          <w:lang w:eastAsia="ja-JP"/>
        </w:rPr>
        <w:t>, les arachides pour 7,9% (100 M d’EUR, -1,6%), les fruits (principalement les mangues) pour 6,8% (86 M d’EUR, -46,6%), les légumes frais (principalement haricot vert) pour 3,3% (42 M d’EUR</w:t>
      </w:r>
      <w:r w:rsidR="007E5B5C" w:rsidRPr="003B6C9F">
        <w:rPr>
          <w:rFonts w:ascii="Marianne" w:eastAsia="Arial Unicode MS" w:hAnsi="Marianne" w:cs="Segoe UI"/>
          <w:bCs/>
          <w:sz w:val="20"/>
          <w:szCs w:val="20"/>
          <w:bdr w:val="nil"/>
          <w:lang w:eastAsia="ja-JP"/>
        </w:rPr>
        <w:t>, +27,6%). A noter que les préparations pour soupe (</w:t>
      </w:r>
      <w:r w:rsidR="00274F28" w:rsidRPr="003B6C9F">
        <w:rPr>
          <w:rFonts w:ascii="Marianne" w:eastAsia="Arial Unicode MS" w:hAnsi="Marianne" w:cs="Segoe UI"/>
          <w:bCs/>
          <w:sz w:val="20"/>
          <w:szCs w:val="20"/>
          <w:bdr w:val="nil"/>
          <w:lang w:eastAsia="ja-JP"/>
        </w:rPr>
        <w:t xml:space="preserve">Code </w:t>
      </w:r>
      <w:r w:rsidR="007E5B5C" w:rsidRPr="003B6C9F">
        <w:rPr>
          <w:rFonts w:ascii="Marianne" w:eastAsia="Arial Unicode MS" w:hAnsi="Marianne" w:cs="Segoe UI"/>
          <w:bCs/>
          <w:sz w:val="20"/>
          <w:szCs w:val="20"/>
          <w:bdr w:val="nil"/>
          <w:lang w:eastAsia="ja-JP"/>
        </w:rPr>
        <w:t>SH 2104) sont le second produit à l’exportation (142 M d’EUR +3,5%).</w:t>
      </w:r>
    </w:p>
    <w:p w14:paraId="05228773" w14:textId="52EDFDF6" w:rsidR="00880774"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Cs/>
          <w:sz w:val="20"/>
          <w:szCs w:val="20"/>
          <w:bdr w:val="nil"/>
          <w:lang w:eastAsia="ja-JP"/>
        </w:rPr>
        <w:t xml:space="preserve">Hors produits agricoles et agroalimentaires, il est à noter que le </w:t>
      </w:r>
      <w:r w:rsidR="0021631E" w:rsidRPr="003B6C9F">
        <w:rPr>
          <w:rFonts w:ascii="Marianne" w:eastAsia="Arial Unicode MS" w:hAnsi="Marianne" w:cs="Segoe UI"/>
          <w:bCs/>
          <w:sz w:val="20"/>
          <w:szCs w:val="20"/>
          <w:bdr w:val="nil"/>
          <w:lang w:eastAsia="ja-JP"/>
        </w:rPr>
        <w:t>Sénégal</w:t>
      </w:r>
      <w:r w:rsidRPr="003B6C9F">
        <w:rPr>
          <w:rFonts w:ascii="Marianne" w:eastAsia="Arial Unicode MS" w:hAnsi="Marianne" w:cs="Segoe UI"/>
          <w:bCs/>
          <w:sz w:val="20"/>
          <w:szCs w:val="20"/>
          <w:bdr w:val="nil"/>
          <w:lang w:eastAsia="ja-JP"/>
        </w:rPr>
        <w:t xml:space="preserve"> exporte </w:t>
      </w:r>
      <w:r w:rsidR="0021631E" w:rsidRPr="003B6C9F">
        <w:rPr>
          <w:rFonts w:ascii="Marianne" w:eastAsia="Arial Unicode MS" w:hAnsi="Marianne" w:cs="Segoe UI"/>
          <w:bCs/>
          <w:sz w:val="20"/>
          <w:szCs w:val="20"/>
          <w:bdr w:val="nil"/>
          <w:lang w:eastAsia="ja-JP"/>
        </w:rPr>
        <w:t>un peu de</w:t>
      </w:r>
      <w:r w:rsidRPr="003B6C9F">
        <w:rPr>
          <w:rFonts w:ascii="Marianne" w:eastAsia="Arial Unicode MS" w:hAnsi="Marianne" w:cs="Segoe UI"/>
          <w:bCs/>
          <w:sz w:val="20"/>
          <w:szCs w:val="20"/>
          <w:bdr w:val="nil"/>
          <w:lang w:eastAsia="ja-JP"/>
        </w:rPr>
        <w:t xml:space="preserve"> coton non-cardé (</w:t>
      </w:r>
      <w:r w:rsidR="0021631E" w:rsidRPr="003B6C9F">
        <w:rPr>
          <w:rFonts w:ascii="Marianne" w:eastAsia="Arial Unicode MS" w:hAnsi="Marianne" w:cs="Segoe UI"/>
          <w:bCs/>
          <w:sz w:val="20"/>
          <w:szCs w:val="20"/>
          <w:bdr w:val="nil"/>
          <w:lang w:eastAsia="ja-JP"/>
        </w:rPr>
        <w:t>10</w:t>
      </w:r>
      <w:r w:rsidRPr="003B6C9F">
        <w:rPr>
          <w:rFonts w:ascii="Marianne" w:eastAsia="Arial Unicode MS" w:hAnsi="Marianne" w:cs="Segoe UI"/>
          <w:bCs/>
          <w:sz w:val="20"/>
          <w:szCs w:val="20"/>
          <w:bdr w:val="nil"/>
          <w:lang w:eastAsia="ja-JP"/>
        </w:rPr>
        <w:t xml:space="preserve"> M d’EUR</w:t>
      </w:r>
      <w:r w:rsidR="001759C2" w:rsidRPr="003B6C9F">
        <w:rPr>
          <w:rFonts w:ascii="Marianne" w:eastAsia="Arial Unicode MS" w:hAnsi="Marianne" w:cs="Segoe UI"/>
          <w:bCs/>
          <w:sz w:val="20"/>
          <w:szCs w:val="20"/>
          <w:bdr w:val="nil"/>
          <w:lang w:eastAsia="ja-JP"/>
        </w:rPr>
        <w:t xml:space="preserve"> en 2024</w:t>
      </w:r>
      <w:r w:rsidRPr="003B6C9F">
        <w:rPr>
          <w:rFonts w:ascii="Marianne" w:eastAsia="Arial Unicode MS" w:hAnsi="Marianne" w:cs="Segoe UI"/>
          <w:bCs/>
          <w:sz w:val="20"/>
          <w:szCs w:val="20"/>
          <w:bdr w:val="nil"/>
          <w:lang w:eastAsia="ja-JP"/>
        </w:rPr>
        <w:t xml:space="preserve">, </w:t>
      </w:r>
      <w:r w:rsidR="0021631E" w:rsidRPr="003B6C9F">
        <w:rPr>
          <w:rFonts w:ascii="Marianne" w:eastAsia="Arial Unicode MS" w:hAnsi="Marianne" w:cs="Segoe UI"/>
          <w:bCs/>
          <w:sz w:val="20"/>
          <w:szCs w:val="20"/>
          <w:bdr w:val="nil"/>
          <w:lang w:eastAsia="ja-JP"/>
        </w:rPr>
        <w:t>-20,0</w:t>
      </w:r>
      <w:r w:rsidRPr="003B6C9F">
        <w:rPr>
          <w:rFonts w:ascii="Marianne" w:eastAsia="Arial Unicode MS" w:hAnsi="Marianne" w:cs="Segoe UI"/>
          <w:bCs/>
          <w:sz w:val="20"/>
          <w:szCs w:val="20"/>
          <w:bdr w:val="nil"/>
          <w:lang w:eastAsia="ja-JP"/>
        </w:rPr>
        <w:t>%).</w:t>
      </w:r>
    </w:p>
    <w:p w14:paraId="0FB8223B" w14:textId="1472B32E" w:rsidR="001B2747" w:rsidRPr="003B6C9F" w:rsidRDefault="001B274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0FF5A515" w14:textId="7C35F936" w:rsidR="001B2747" w:rsidRPr="003B6C9F" w:rsidRDefault="001B2747" w:rsidP="00A6534E">
      <w:pPr>
        <w:spacing w:after="0"/>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 xml:space="preserve">En 2024, les principaux clients du </w:t>
      </w:r>
      <w:r w:rsidR="007E5B5C" w:rsidRPr="003B6C9F">
        <w:rPr>
          <w:rFonts w:ascii="Marianne" w:eastAsia="Arial Unicode MS" w:hAnsi="Marianne" w:cs="Segoe UI"/>
          <w:b/>
          <w:sz w:val="20"/>
          <w:szCs w:val="20"/>
          <w:bdr w:val="nil"/>
          <w:lang w:eastAsia="ja-JP"/>
        </w:rPr>
        <w:t>Sénégal</w:t>
      </w:r>
      <w:r w:rsidRPr="003B6C9F">
        <w:rPr>
          <w:rFonts w:ascii="Marianne" w:eastAsia="Arial Unicode MS" w:hAnsi="Marianne" w:cs="Segoe UI"/>
          <w:b/>
          <w:sz w:val="20"/>
          <w:szCs w:val="20"/>
          <w:bdr w:val="nil"/>
          <w:lang w:eastAsia="ja-JP"/>
        </w:rPr>
        <w:t xml:space="preserve"> sont l’Union européenne (2</w:t>
      </w:r>
      <w:r w:rsidR="007E5B5C" w:rsidRPr="003B6C9F">
        <w:rPr>
          <w:rFonts w:ascii="Marianne" w:eastAsia="Arial Unicode MS" w:hAnsi="Marianne" w:cs="Segoe UI"/>
          <w:b/>
          <w:sz w:val="20"/>
          <w:szCs w:val="20"/>
          <w:bdr w:val="nil"/>
          <w:lang w:eastAsia="ja-JP"/>
        </w:rPr>
        <w:t>7</w:t>
      </w:r>
      <w:r w:rsidRPr="003B6C9F">
        <w:rPr>
          <w:rFonts w:ascii="Marianne" w:eastAsia="Arial Unicode MS" w:hAnsi="Marianne" w:cs="Segoe UI"/>
          <w:b/>
          <w:sz w:val="20"/>
          <w:szCs w:val="20"/>
          <w:bdr w:val="nil"/>
          <w:lang w:eastAsia="ja-JP"/>
        </w:rPr>
        <w:t>,</w:t>
      </w:r>
      <w:r w:rsidR="007E5B5C" w:rsidRPr="003B6C9F">
        <w:rPr>
          <w:rFonts w:ascii="Marianne" w:eastAsia="Arial Unicode MS" w:hAnsi="Marianne" w:cs="Segoe UI"/>
          <w:b/>
          <w:sz w:val="20"/>
          <w:szCs w:val="20"/>
          <w:bdr w:val="nil"/>
          <w:lang w:eastAsia="ja-JP"/>
        </w:rPr>
        <w:t>2</w:t>
      </w:r>
      <w:r w:rsidRPr="003B6C9F">
        <w:rPr>
          <w:rFonts w:ascii="Marianne" w:eastAsia="Arial Unicode MS" w:hAnsi="Marianne" w:cs="Segoe UI"/>
          <w:b/>
          <w:sz w:val="20"/>
          <w:szCs w:val="20"/>
          <w:bdr w:val="nil"/>
          <w:lang w:eastAsia="ja-JP"/>
        </w:rPr>
        <w:t>% des importations)</w:t>
      </w:r>
      <w:r w:rsidRPr="003B6C9F">
        <w:rPr>
          <w:rFonts w:ascii="Marianne" w:eastAsia="Arial Unicode MS" w:hAnsi="Marianne" w:cs="Segoe UI"/>
          <w:bCs/>
          <w:sz w:val="20"/>
          <w:szCs w:val="20"/>
          <w:bdr w:val="nil"/>
          <w:lang w:eastAsia="ja-JP"/>
        </w:rPr>
        <w:t xml:space="preserve">, le </w:t>
      </w:r>
      <w:r w:rsidR="007E5B5C" w:rsidRPr="003B6C9F">
        <w:rPr>
          <w:rFonts w:ascii="Marianne" w:eastAsia="Arial Unicode MS" w:hAnsi="Marianne" w:cs="Segoe UI"/>
          <w:bCs/>
          <w:sz w:val="20"/>
          <w:szCs w:val="20"/>
          <w:bdr w:val="nil"/>
          <w:lang w:eastAsia="ja-JP"/>
        </w:rPr>
        <w:t>Mali</w:t>
      </w:r>
      <w:r w:rsidRPr="003B6C9F">
        <w:rPr>
          <w:rFonts w:ascii="Marianne" w:eastAsia="Arial Unicode MS" w:hAnsi="Marianne" w:cs="Segoe UI"/>
          <w:bCs/>
          <w:sz w:val="20"/>
          <w:szCs w:val="20"/>
          <w:bdr w:val="nil"/>
          <w:lang w:eastAsia="ja-JP"/>
        </w:rPr>
        <w:t xml:space="preserve"> (1</w:t>
      </w:r>
      <w:r w:rsidR="007E5B5C" w:rsidRPr="003B6C9F">
        <w:rPr>
          <w:rFonts w:ascii="Marianne" w:eastAsia="Arial Unicode MS" w:hAnsi="Marianne" w:cs="Segoe UI"/>
          <w:bCs/>
          <w:sz w:val="20"/>
          <w:szCs w:val="20"/>
          <w:bdr w:val="nil"/>
          <w:lang w:eastAsia="ja-JP"/>
        </w:rPr>
        <w:t>5</w:t>
      </w:r>
      <w:r w:rsidRPr="003B6C9F">
        <w:rPr>
          <w:rFonts w:ascii="Marianne" w:eastAsia="Arial Unicode MS" w:hAnsi="Marianne" w:cs="Segoe UI"/>
          <w:bCs/>
          <w:sz w:val="20"/>
          <w:szCs w:val="20"/>
          <w:bdr w:val="nil"/>
          <w:lang w:eastAsia="ja-JP"/>
        </w:rPr>
        <w:t>,</w:t>
      </w:r>
      <w:r w:rsidR="007E5B5C" w:rsidRPr="003B6C9F">
        <w:rPr>
          <w:rFonts w:ascii="Marianne" w:eastAsia="Arial Unicode MS" w:hAnsi="Marianne" w:cs="Segoe UI"/>
          <w:bCs/>
          <w:sz w:val="20"/>
          <w:szCs w:val="20"/>
          <w:bdr w:val="nil"/>
          <w:lang w:eastAsia="ja-JP"/>
        </w:rPr>
        <w:t>5</w:t>
      </w:r>
      <w:r w:rsidRPr="003B6C9F">
        <w:rPr>
          <w:rFonts w:ascii="Marianne" w:eastAsia="Arial Unicode MS" w:hAnsi="Marianne" w:cs="Segoe UI"/>
          <w:bCs/>
          <w:sz w:val="20"/>
          <w:szCs w:val="20"/>
          <w:bdr w:val="nil"/>
          <w:lang w:eastAsia="ja-JP"/>
        </w:rPr>
        <w:t xml:space="preserve">%), </w:t>
      </w:r>
      <w:r w:rsidR="007E5B5C" w:rsidRPr="003B6C9F">
        <w:rPr>
          <w:rFonts w:ascii="Marianne" w:eastAsia="Arial Unicode MS" w:hAnsi="Marianne" w:cs="Segoe UI"/>
          <w:bCs/>
          <w:sz w:val="20"/>
          <w:szCs w:val="20"/>
          <w:bdr w:val="nil"/>
          <w:lang w:eastAsia="ja-JP"/>
        </w:rPr>
        <w:t xml:space="preserve">la Chine (9,7%), la Côte d’Ivoire (9,6%), </w:t>
      </w:r>
      <w:r w:rsidRPr="003B6C9F">
        <w:rPr>
          <w:rFonts w:ascii="Marianne" w:eastAsia="Arial Unicode MS" w:hAnsi="Marianne" w:cs="Segoe UI"/>
          <w:bCs/>
          <w:sz w:val="20"/>
          <w:szCs w:val="20"/>
          <w:bdr w:val="nil"/>
          <w:lang w:eastAsia="ja-JP"/>
        </w:rPr>
        <w:t>les Etats-Unis (</w:t>
      </w:r>
      <w:r w:rsidR="007E5B5C" w:rsidRPr="003B6C9F">
        <w:rPr>
          <w:rFonts w:ascii="Marianne" w:eastAsia="Arial Unicode MS" w:hAnsi="Marianne" w:cs="Segoe UI"/>
          <w:bCs/>
          <w:sz w:val="20"/>
          <w:szCs w:val="20"/>
          <w:bdr w:val="nil"/>
          <w:lang w:eastAsia="ja-JP"/>
        </w:rPr>
        <w:t>6,5</w:t>
      </w:r>
      <w:r w:rsidRPr="003B6C9F">
        <w:rPr>
          <w:rFonts w:ascii="Marianne" w:eastAsia="Arial Unicode MS" w:hAnsi="Marianne" w:cs="Segoe UI"/>
          <w:bCs/>
          <w:sz w:val="20"/>
          <w:szCs w:val="20"/>
          <w:bdr w:val="nil"/>
          <w:lang w:eastAsia="ja-JP"/>
        </w:rPr>
        <w:t>%), l</w:t>
      </w:r>
      <w:r w:rsidR="007E5B5C" w:rsidRPr="003B6C9F">
        <w:rPr>
          <w:rFonts w:ascii="Marianne" w:eastAsia="Arial Unicode MS" w:hAnsi="Marianne" w:cs="Segoe UI"/>
          <w:bCs/>
          <w:sz w:val="20"/>
          <w:szCs w:val="20"/>
          <w:bdr w:val="nil"/>
          <w:lang w:eastAsia="ja-JP"/>
        </w:rPr>
        <w:t xml:space="preserve">a Guinée </w:t>
      </w:r>
      <w:r w:rsidRPr="003B6C9F">
        <w:rPr>
          <w:rFonts w:ascii="Marianne" w:eastAsia="Arial Unicode MS" w:hAnsi="Marianne" w:cs="Segoe UI"/>
          <w:bCs/>
          <w:sz w:val="20"/>
          <w:szCs w:val="20"/>
          <w:bdr w:val="nil"/>
          <w:lang w:eastAsia="ja-JP"/>
        </w:rPr>
        <w:t>(</w:t>
      </w:r>
      <w:r w:rsidR="00E72A80" w:rsidRPr="003B6C9F">
        <w:rPr>
          <w:rFonts w:ascii="Marianne" w:eastAsia="Arial Unicode MS" w:hAnsi="Marianne" w:cs="Segoe UI"/>
          <w:bCs/>
          <w:sz w:val="20"/>
          <w:szCs w:val="20"/>
          <w:bdr w:val="nil"/>
          <w:lang w:eastAsia="ja-JP"/>
        </w:rPr>
        <w:t>5,1</w:t>
      </w:r>
      <w:r w:rsidRPr="003B6C9F">
        <w:rPr>
          <w:rFonts w:ascii="Marianne" w:eastAsia="Arial Unicode MS" w:hAnsi="Marianne" w:cs="Segoe UI"/>
          <w:bCs/>
          <w:sz w:val="20"/>
          <w:szCs w:val="20"/>
          <w:bdr w:val="nil"/>
          <w:lang w:eastAsia="ja-JP"/>
        </w:rPr>
        <w:t>%), l</w:t>
      </w:r>
      <w:r w:rsidR="00E72A80" w:rsidRPr="003B6C9F">
        <w:rPr>
          <w:rFonts w:ascii="Marianne" w:eastAsia="Arial Unicode MS" w:hAnsi="Marianne" w:cs="Segoe UI"/>
          <w:bCs/>
          <w:sz w:val="20"/>
          <w:szCs w:val="20"/>
          <w:bdr w:val="nil"/>
          <w:lang w:eastAsia="ja-JP"/>
        </w:rPr>
        <w:t>a Gambie</w:t>
      </w:r>
      <w:r w:rsidRPr="003B6C9F">
        <w:rPr>
          <w:rFonts w:ascii="Marianne" w:eastAsia="Arial Unicode MS" w:hAnsi="Marianne" w:cs="Segoe UI"/>
          <w:bCs/>
          <w:sz w:val="20"/>
          <w:szCs w:val="20"/>
          <w:bdr w:val="nil"/>
          <w:lang w:eastAsia="ja-JP"/>
        </w:rPr>
        <w:t xml:space="preserve"> (</w:t>
      </w:r>
      <w:r w:rsidR="00E72A80" w:rsidRPr="003B6C9F">
        <w:rPr>
          <w:rFonts w:ascii="Marianne" w:eastAsia="Arial Unicode MS" w:hAnsi="Marianne" w:cs="Segoe UI"/>
          <w:bCs/>
          <w:sz w:val="20"/>
          <w:szCs w:val="20"/>
          <w:bdr w:val="nil"/>
          <w:lang w:eastAsia="ja-JP"/>
        </w:rPr>
        <w:t>4,2</w:t>
      </w:r>
      <w:r w:rsidRPr="003B6C9F">
        <w:rPr>
          <w:rFonts w:ascii="Marianne" w:eastAsia="Arial Unicode MS" w:hAnsi="Marianne" w:cs="Segoe UI"/>
          <w:bCs/>
          <w:sz w:val="20"/>
          <w:szCs w:val="20"/>
          <w:bdr w:val="nil"/>
          <w:lang w:eastAsia="ja-JP"/>
        </w:rPr>
        <w:t>%), le</w:t>
      </w:r>
      <w:r w:rsidR="00E72A80" w:rsidRPr="003B6C9F">
        <w:rPr>
          <w:rFonts w:ascii="Marianne" w:eastAsia="Arial Unicode MS" w:hAnsi="Marianne" w:cs="Segoe UI"/>
          <w:bCs/>
          <w:sz w:val="20"/>
          <w:szCs w:val="20"/>
          <w:bdr w:val="nil"/>
          <w:lang w:eastAsia="ja-JP"/>
        </w:rPr>
        <w:t xml:space="preserve"> Royaume-Uni (3,8%)</w:t>
      </w:r>
      <w:r w:rsidRPr="003B6C9F">
        <w:rPr>
          <w:rFonts w:ascii="Marianne" w:eastAsia="Arial Unicode MS" w:hAnsi="Marianne" w:cs="Segoe UI"/>
          <w:bCs/>
          <w:sz w:val="20"/>
          <w:szCs w:val="20"/>
          <w:bdr w:val="nil"/>
          <w:lang w:eastAsia="ja-JP"/>
        </w:rPr>
        <w:t xml:space="preserve">. </w:t>
      </w:r>
      <w:r w:rsidR="00E72A80" w:rsidRPr="003B6C9F">
        <w:rPr>
          <w:rFonts w:ascii="Marianne" w:eastAsia="Arial Unicode MS" w:hAnsi="Marianne" w:cs="Segoe UI"/>
          <w:bCs/>
          <w:sz w:val="20"/>
          <w:szCs w:val="20"/>
          <w:bdr w:val="nil"/>
          <w:lang w:eastAsia="ja-JP"/>
        </w:rPr>
        <w:t>L’Espagne (9,6%), l</w:t>
      </w:r>
      <w:r w:rsidRPr="003B6C9F">
        <w:rPr>
          <w:rFonts w:ascii="Marianne" w:eastAsia="Arial Unicode MS" w:hAnsi="Marianne" w:cs="Segoe UI"/>
          <w:bCs/>
          <w:sz w:val="20"/>
          <w:szCs w:val="20"/>
          <w:bdr w:val="nil"/>
          <w:lang w:eastAsia="ja-JP"/>
        </w:rPr>
        <w:t>’Italie (</w:t>
      </w:r>
      <w:r w:rsidR="00E72A80" w:rsidRPr="003B6C9F">
        <w:rPr>
          <w:rFonts w:ascii="Marianne" w:eastAsia="Arial Unicode MS" w:hAnsi="Marianne" w:cs="Segoe UI"/>
          <w:bCs/>
          <w:sz w:val="20"/>
          <w:szCs w:val="20"/>
          <w:bdr w:val="nil"/>
          <w:lang w:eastAsia="ja-JP"/>
        </w:rPr>
        <w:t>4,9</w:t>
      </w:r>
      <w:r w:rsidRPr="003B6C9F">
        <w:rPr>
          <w:rFonts w:ascii="Marianne" w:eastAsia="Arial Unicode MS" w:hAnsi="Marianne" w:cs="Segoe UI"/>
          <w:bCs/>
          <w:sz w:val="20"/>
          <w:szCs w:val="20"/>
          <w:bdr w:val="nil"/>
          <w:lang w:eastAsia="ja-JP"/>
        </w:rPr>
        <w:t xml:space="preserve">%) et la France (3,8%) sont les principaux clients </w:t>
      </w:r>
      <w:r w:rsidR="00E72A80" w:rsidRPr="003B6C9F">
        <w:rPr>
          <w:rFonts w:ascii="Marianne" w:eastAsia="Arial Unicode MS" w:hAnsi="Marianne" w:cs="Segoe UI"/>
          <w:bCs/>
          <w:sz w:val="20"/>
          <w:szCs w:val="20"/>
          <w:bdr w:val="nil"/>
          <w:lang w:eastAsia="ja-JP"/>
        </w:rPr>
        <w:t xml:space="preserve">de l’Union européenne </w:t>
      </w:r>
      <w:r w:rsidRPr="003B6C9F">
        <w:rPr>
          <w:rFonts w:ascii="Marianne" w:eastAsia="Arial Unicode MS" w:hAnsi="Marianne" w:cs="Segoe UI"/>
          <w:bCs/>
          <w:sz w:val="20"/>
          <w:szCs w:val="20"/>
          <w:bdr w:val="nil"/>
          <w:lang w:eastAsia="ja-JP"/>
        </w:rPr>
        <w:t xml:space="preserve">se classant respectivement au </w:t>
      </w:r>
      <w:r w:rsidR="00E72A80" w:rsidRPr="003B6C9F">
        <w:rPr>
          <w:rFonts w:ascii="Marianne" w:eastAsia="Arial Unicode MS" w:hAnsi="Marianne" w:cs="Segoe UI"/>
          <w:bCs/>
          <w:sz w:val="20"/>
          <w:szCs w:val="20"/>
          <w:bdr w:val="nil"/>
          <w:lang w:eastAsia="ja-JP"/>
        </w:rPr>
        <w:t>4</w:t>
      </w:r>
      <w:r w:rsidRPr="003B6C9F">
        <w:rPr>
          <w:rFonts w:ascii="Marianne" w:eastAsia="Arial Unicode MS" w:hAnsi="Marianne" w:cs="Segoe UI"/>
          <w:bCs/>
          <w:sz w:val="20"/>
          <w:szCs w:val="20"/>
          <w:bdr w:val="nil"/>
          <w:vertAlign w:val="superscript"/>
          <w:lang w:eastAsia="ja-JP"/>
        </w:rPr>
        <w:t>ème</w:t>
      </w:r>
      <w:r w:rsidRPr="003B6C9F">
        <w:rPr>
          <w:rFonts w:ascii="Marianne" w:eastAsia="Arial Unicode MS" w:hAnsi="Marianne" w:cs="Segoe UI"/>
          <w:bCs/>
          <w:sz w:val="20"/>
          <w:szCs w:val="20"/>
          <w:bdr w:val="nil"/>
          <w:lang w:eastAsia="ja-JP"/>
        </w:rPr>
        <w:t xml:space="preserve">, </w:t>
      </w:r>
      <w:r w:rsidR="00E72A80" w:rsidRPr="003B6C9F">
        <w:rPr>
          <w:rFonts w:ascii="Marianne" w:eastAsia="Arial Unicode MS" w:hAnsi="Marianne" w:cs="Segoe UI"/>
          <w:bCs/>
          <w:sz w:val="20"/>
          <w:szCs w:val="20"/>
          <w:bdr w:val="nil"/>
          <w:lang w:eastAsia="ja-JP"/>
        </w:rPr>
        <w:t>7</w:t>
      </w:r>
      <w:r w:rsidRPr="003B6C9F">
        <w:rPr>
          <w:rFonts w:ascii="Marianne" w:eastAsia="Arial Unicode MS" w:hAnsi="Marianne" w:cs="Segoe UI"/>
          <w:bCs/>
          <w:sz w:val="20"/>
          <w:szCs w:val="20"/>
          <w:bdr w:val="nil"/>
          <w:vertAlign w:val="superscript"/>
          <w:lang w:eastAsia="ja-JP"/>
        </w:rPr>
        <w:t>ème</w:t>
      </w:r>
      <w:r w:rsidRPr="003B6C9F">
        <w:rPr>
          <w:rFonts w:ascii="Marianne" w:eastAsia="Arial Unicode MS" w:hAnsi="Marianne" w:cs="Segoe UI"/>
          <w:bCs/>
          <w:sz w:val="20"/>
          <w:szCs w:val="20"/>
          <w:bdr w:val="nil"/>
          <w:lang w:eastAsia="ja-JP"/>
        </w:rPr>
        <w:t xml:space="preserve"> et 1</w:t>
      </w:r>
      <w:r w:rsidR="00E72A80" w:rsidRPr="003B6C9F">
        <w:rPr>
          <w:rFonts w:ascii="Marianne" w:eastAsia="Arial Unicode MS" w:hAnsi="Marianne" w:cs="Segoe UI"/>
          <w:bCs/>
          <w:sz w:val="20"/>
          <w:szCs w:val="20"/>
          <w:bdr w:val="nil"/>
          <w:lang w:eastAsia="ja-JP"/>
        </w:rPr>
        <w:t>0</w:t>
      </w:r>
      <w:r w:rsidRPr="003B6C9F">
        <w:rPr>
          <w:rFonts w:ascii="Marianne" w:eastAsia="Arial Unicode MS" w:hAnsi="Marianne" w:cs="Segoe UI"/>
          <w:bCs/>
          <w:sz w:val="20"/>
          <w:szCs w:val="20"/>
          <w:bdr w:val="nil"/>
          <w:vertAlign w:val="superscript"/>
          <w:lang w:eastAsia="ja-JP"/>
        </w:rPr>
        <w:t>ème</w:t>
      </w:r>
      <w:r w:rsidRPr="003B6C9F">
        <w:rPr>
          <w:rFonts w:ascii="Marianne" w:eastAsia="Arial Unicode MS" w:hAnsi="Marianne" w:cs="Segoe UI"/>
          <w:bCs/>
          <w:sz w:val="20"/>
          <w:szCs w:val="20"/>
          <w:bdr w:val="nil"/>
          <w:lang w:eastAsia="ja-JP"/>
        </w:rPr>
        <w:t xml:space="preserve"> rang.</w:t>
      </w:r>
    </w:p>
    <w:bookmarkEnd w:id="8"/>
    <w:p w14:paraId="4948A60B" w14:textId="77777777" w:rsidR="001B2747" w:rsidRPr="003B6C9F" w:rsidRDefault="001B2747" w:rsidP="00BA4920">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133B9B5B" w14:textId="77777777" w:rsidR="00A24BE1" w:rsidRPr="00A24BE1" w:rsidRDefault="00A24BE1" w:rsidP="00A24BE1">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A24BE1">
        <w:rPr>
          <w:rFonts w:ascii="Marianne" w:eastAsia="Segoe UI" w:hAnsi="Marianne" w:cs="Segoe UI"/>
          <w:color w:val="FFC000"/>
          <w:sz w:val="26"/>
          <w:szCs w:val="26"/>
          <w:bdr w:val="nil"/>
        </w:rPr>
        <w:t>3.2 Echanges commerciaux entre la France et le Sénégal</w:t>
      </w:r>
      <w:r w:rsidRPr="00A24BE1">
        <w:rPr>
          <w:rFonts w:ascii="Marianne" w:eastAsia="Segoe UI" w:hAnsi="Marianne" w:cs="Segoe UI"/>
          <w:color w:val="FFC000"/>
          <w:sz w:val="20"/>
          <w:szCs w:val="20"/>
          <w:bdr w:val="nil"/>
          <w:vertAlign w:val="superscript"/>
        </w:rPr>
        <w:t xml:space="preserve">10 </w:t>
      </w:r>
      <w:r w:rsidRPr="00A24BE1">
        <w:rPr>
          <w:rFonts w:ascii="Marianne" w:eastAsia="Segoe UI" w:hAnsi="Marianne" w:cs="Segoe UI"/>
          <w:color w:val="FFC000"/>
          <w:sz w:val="20"/>
          <w:szCs w:val="20"/>
          <w:bdr w:val="nil"/>
          <w:vertAlign w:val="superscript"/>
        </w:rPr>
        <w:footnoteReference w:id="17"/>
      </w:r>
    </w:p>
    <w:p w14:paraId="70C3AF1F" w14:textId="77777777"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bdr w:val="nil"/>
          <w:lang w:eastAsia="fr-FR"/>
        </w:rPr>
      </w:pPr>
    </w:p>
    <w:p w14:paraId="1E2239E4" w14:textId="734E669B"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bookmarkStart w:id="10" w:name="_Hlk200648739"/>
      <w:r w:rsidRPr="00A24BE1">
        <w:rPr>
          <w:rFonts w:ascii="Marianne" w:eastAsia="Arial Unicode MS" w:hAnsi="Marianne" w:cs="Segoe UI"/>
          <w:sz w:val="20"/>
          <w:szCs w:val="20"/>
          <w:bdr w:val="nil"/>
          <w:lang w:eastAsia="fr-FR"/>
        </w:rPr>
        <w:t xml:space="preserve">Le solde des échanges agricoles et agroalimentaires entre la France et le Sénégal est </w:t>
      </w:r>
      <w:r w:rsidRPr="00A24BE1">
        <w:rPr>
          <w:rFonts w:ascii="Marianne" w:eastAsia="Arial Unicode MS" w:hAnsi="Marianne" w:cs="Segoe UI"/>
          <w:b/>
          <w:sz w:val="20"/>
          <w:szCs w:val="20"/>
          <w:bdr w:val="nil"/>
          <w:lang w:eastAsia="fr-FR"/>
        </w:rPr>
        <w:t>excédentaire pour la France</w:t>
      </w:r>
      <w:r w:rsidRPr="00A24BE1">
        <w:rPr>
          <w:rFonts w:ascii="Marianne" w:eastAsia="Arial Unicode MS" w:hAnsi="Marianne" w:cs="Segoe UI"/>
          <w:sz w:val="20"/>
          <w:szCs w:val="20"/>
          <w:bdr w:val="nil"/>
          <w:lang w:eastAsia="fr-FR"/>
        </w:rPr>
        <w:t xml:space="preserve">. </w:t>
      </w:r>
      <w:r w:rsidRPr="0066392E">
        <w:rPr>
          <w:rFonts w:ascii="Marianne" w:eastAsia="Arial Unicode MS" w:hAnsi="Marianne" w:cs="Segoe UI"/>
          <w:b/>
          <w:bCs/>
          <w:sz w:val="20"/>
          <w:szCs w:val="20"/>
          <w:bdr w:val="nil"/>
          <w:lang w:eastAsia="fr-FR"/>
        </w:rPr>
        <w:t>En 202</w:t>
      </w:r>
      <w:r w:rsidR="00540A7F" w:rsidRPr="0066392E">
        <w:rPr>
          <w:rFonts w:ascii="Marianne" w:eastAsia="Arial Unicode MS" w:hAnsi="Marianne" w:cs="Segoe UI"/>
          <w:b/>
          <w:bCs/>
          <w:sz w:val="20"/>
          <w:szCs w:val="20"/>
          <w:bdr w:val="nil"/>
          <w:lang w:eastAsia="fr-FR"/>
        </w:rPr>
        <w:t>4</w:t>
      </w:r>
      <w:r w:rsidRPr="0066392E">
        <w:rPr>
          <w:rFonts w:ascii="Marianne" w:eastAsia="Arial Unicode MS" w:hAnsi="Marianne" w:cs="Segoe UI"/>
          <w:b/>
          <w:bCs/>
          <w:sz w:val="20"/>
          <w:szCs w:val="20"/>
          <w:bdr w:val="nil"/>
          <w:lang w:eastAsia="fr-FR"/>
        </w:rPr>
        <w:t>, il est de +2</w:t>
      </w:r>
      <w:r w:rsidR="007D5CC7" w:rsidRPr="0066392E">
        <w:rPr>
          <w:rFonts w:ascii="Marianne" w:eastAsia="Arial Unicode MS" w:hAnsi="Marianne" w:cs="Segoe UI"/>
          <w:b/>
          <w:bCs/>
          <w:sz w:val="20"/>
          <w:szCs w:val="20"/>
          <w:bdr w:val="nil"/>
          <w:lang w:eastAsia="fr-FR"/>
        </w:rPr>
        <w:t>1</w:t>
      </w:r>
      <w:r w:rsidR="0066392E" w:rsidRPr="0066392E">
        <w:rPr>
          <w:rFonts w:ascii="Marianne" w:eastAsia="Arial Unicode MS" w:hAnsi="Marianne" w:cs="Segoe UI"/>
          <w:b/>
          <w:bCs/>
          <w:sz w:val="20"/>
          <w:szCs w:val="20"/>
          <w:bdr w:val="nil"/>
          <w:lang w:eastAsia="fr-FR"/>
        </w:rPr>
        <w:t>1</w:t>
      </w:r>
      <w:r w:rsidR="007D5CC7" w:rsidRPr="0066392E">
        <w:rPr>
          <w:rFonts w:ascii="Marianne" w:eastAsia="Arial Unicode MS" w:hAnsi="Marianne" w:cs="Segoe UI"/>
          <w:b/>
          <w:bCs/>
          <w:sz w:val="20"/>
          <w:szCs w:val="20"/>
          <w:bdr w:val="nil"/>
          <w:lang w:eastAsia="fr-FR"/>
        </w:rPr>
        <w:t>,</w:t>
      </w:r>
      <w:r w:rsidR="0066392E" w:rsidRPr="0066392E">
        <w:rPr>
          <w:rFonts w:ascii="Marianne" w:eastAsia="Arial Unicode MS" w:hAnsi="Marianne" w:cs="Segoe UI"/>
          <w:b/>
          <w:bCs/>
          <w:sz w:val="20"/>
          <w:szCs w:val="20"/>
          <w:bdr w:val="nil"/>
          <w:lang w:eastAsia="fr-FR"/>
        </w:rPr>
        <w:t>0</w:t>
      </w:r>
      <w:r w:rsidRPr="0066392E">
        <w:rPr>
          <w:rFonts w:ascii="Marianne" w:eastAsia="Arial Unicode MS" w:hAnsi="Marianne" w:cs="Segoe UI"/>
          <w:b/>
          <w:bCs/>
          <w:sz w:val="20"/>
          <w:szCs w:val="20"/>
          <w:bdr w:val="nil"/>
          <w:lang w:eastAsia="fr-FR"/>
        </w:rPr>
        <w:t xml:space="preserve"> M</w:t>
      </w:r>
      <w:r w:rsidR="007D5CC7" w:rsidRPr="0066392E">
        <w:rPr>
          <w:rFonts w:ascii="Marianne" w:eastAsia="Arial Unicode MS" w:hAnsi="Marianne" w:cs="Segoe UI"/>
          <w:b/>
          <w:bCs/>
          <w:sz w:val="20"/>
          <w:szCs w:val="20"/>
          <w:bdr w:val="nil"/>
          <w:lang w:eastAsia="fr-FR"/>
        </w:rPr>
        <w:t xml:space="preserve"> d’EUR en baisse de </w:t>
      </w:r>
      <w:r w:rsidR="0066392E" w:rsidRPr="0066392E">
        <w:rPr>
          <w:rFonts w:ascii="Marianne" w:eastAsia="Arial Unicode MS" w:hAnsi="Marianne" w:cs="Segoe UI"/>
          <w:b/>
          <w:bCs/>
          <w:sz w:val="20"/>
          <w:szCs w:val="20"/>
          <w:bdr w:val="nil"/>
          <w:lang w:eastAsia="fr-FR"/>
        </w:rPr>
        <w:t>(</w:t>
      </w:r>
      <w:r w:rsidR="007D5CC7" w:rsidRPr="0066392E">
        <w:rPr>
          <w:rFonts w:ascii="Marianne" w:eastAsia="Arial Unicode MS" w:hAnsi="Marianne" w:cs="Segoe UI"/>
          <w:b/>
          <w:bCs/>
          <w:sz w:val="20"/>
          <w:szCs w:val="20"/>
          <w:bdr w:val="nil"/>
          <w:lang w:eastAsia="fr-FR"/>
        </w:rPr>
        <w:t>-2,5%</w:t>
      </w:r>
      <w:r w:rsidR="0066392E" w:rsidRPr="0066392E">
        <w:rPr>
          <w:rFonts w:ascii="Marianne" w:eastAsia="Arial Unicode MS" w:hAnsi="Marianne" w:cs="Segoe UI"/>
          <w:b/>
          <w:bCs/>
          <w:sz w:val="20"/>
          <w:szCs w:val="20"/>
          <w:bdr w:val="nil"/>
          <w:lang w:eastAsia="fr-FR"/>
        </w:rPr>
        <w:t>)</w:t>
      </w:r>
      <w:r w:rsidR="0066392E">
        <w:rPr>
          <w:rFonts w:ascii="Marianne" w:eastAsia="Arial Unicode MS" w:hAnsi="Marianne" w:cs="Segoe UI"/>
          <w:sz w:val="20"/>
          <w:szCs w:val="20"/>
          <w:bdr w:val="nil"/>
          <w:lang w:eastAsia="fr-FR"/>
        </w:rPr>
        <w:t xml:space="preserve"> pour la deuxième année consécutive et après son plus haut niveau de 2022 (+218,7 M d’EUR), mais très largement au-dessus des années avant la pandémie de Covid 19 (</w:t>
      </w:r>
      <w:r w:rsidRPr="00A24BE1">
        <w:rPr>
          <w:rFonts w:ascii="Marianne" w:eastAsia="Arial Unicode MS" w:hAnsi="Marianne" w:cs="Segoe UI"/>
          <w:sz w:val="20"/>
          <w:szCs w:val="20"/>
          <w:bdr w:val="nil"/>
          <w:lang w:eastAsia="fr-FR"/>
        </w:rPr>
        <w:t>+122,9 M</w:t>
      </w:r>
      <w:r w:rsidR="0066392E">
        <w:rPr>
          <w:rFonts w:ascii="Marianne" w:eastAsia="Arial Unicode MS" w:hAnsi="Marianne" w:cs="Segoe UI"/>
          <w:sz w:val="20"/>
          <w:szCs w:val="20"/>
          <w:bdr w:val="nil"/>
          <w:lang w:eastAsia="fr-FR"/>
        </w:rPr>
        <w:t xml:space="preserve"> d’EUR</w:t>
      </w:r>
      <w:r w:rsidRPr="00A24BE1">
        <w:rPr>
          <w:rFonts w:ascii="Marianne" w:eastAsia="Arial Unicode MS" w:hAnsi="Marianne" w:cs="Segoe UI"/>
          <w:sz w:val="20"/>
          <w:szCs w:val="20"/>
          <w:bdr w:val="nil"/>
          <w:lang w:eastAsia="fr-FR"/>
        </w:rPr>
        <w:t xml:space="preserve"> en 2017, +139,9 M en 2019 et +145,1 M en 2021).</w:t>
      </w:r>
      <w:r w:rsidR="00E5717E" w:rsidRPr="00E5717E">
        <w:t xml:space="preserve"> </w:t>
      </w:r>
    </w:p>
    <w:p w14:paraId="22139C99" w14:textId="77777777"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p>
    <w:p w14:paraId="656B58F8" w14:textId="458E07AF"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C92412">
        <w:rPr>
          <w:rFonts w:ascii="Marianne" w:eastAsia="Arial Unicode MS" w:hAnsi="Marianne" w:cs="Segoe UI"/>
          <w:b/>
          <w:bCs/>
          <w:sz w:val="20"/>
          <w:szCs w:val="20"/>
          <w:bdr w:val="nil"/>
          <w:lang w:eastAsia="fr-FR"/>
        </w:rPr>
        <w:t>En 202</w:t>
      </w:r>
      <w:r w:rsidR="00FE2C0E" w:rsidRPr="00C92412">
        <w:rPr>
          <w:rFonts w:ascii="Marianne" w:eastAsia="Arial Unicode MS" w:hAnsi="Marianne" w:cs="Segoe UI"/>
          <w:b/>
          <w:bCs/>
          <w:sz w:val="20"/>
          <w:szCs w:val="20"/>
          <w:bdr w:val="nil"/>
          <w:lang w:eastAsia="fr-FR"/>
        </w:rPr>
        <w:t>4</w:t>
      </w:r>
      <w:r w:rsidRPr="00C92412">
        <w:rPr>
          <w:rFonts w:ascii="Marianne" w:eastAsia="Arial Unicode MS" w:hAnsi="Marianne" w:cs="Segoe UI"/>
          <w:b/>
          <w:bCs/>
          <w:sz w:val="20"/>
          <w:szCs w:val="20"/>
          <w:bdr w:val="nil"/>
          <w:lang w:eastAsia="fr-FR"/>
        </w:rPr>
        <w:t>, la</w:t>
      </w:r>
      <w:r w:rsidRPr="00A24BE1">
        <w:rPr>
          <w:rFonts w:ascii="Marianne" w:eastAsia="Arial Unicode MS" w:hAnsi="Marianne" w:cs="Segoe UI"/>
          <w:sz w:val="20"/>
          <w:szCs w:val="20"/>
          <w:bdr w:val="nil"/>
          <w:lang w:eastAsia="fr-FR"/>
        </w:rPr>
        <w:t xml:space="preserve"> </w:t>
      </w:r>
      <w:r w:rsidRPr="00A24BE1">
        <w:rPr>
          <w:rFonts w:ascii="Marianne" w:eastAsia="Arial Unicode MS" w:hAnsi="Marianne" w:cs="Segoe UI"/>
          <w:b/>
          <w:sz w:val="20"/>
          <w:szCs w:val="20"/>
          <w:bdr w:val="nil"/>
          <w:lang w:eastAsia="fr-FR"/>
        </w:rPr>
        <w:t>France a exporté vers le Sénégal 26</w:t>
      </w:r>
      <w:r w:rsidR="00FE2C0E">
        <w:rPr>
          <w:rFonts w:ascii="Marianne" w:eastAsia="Arial Unicode MS" w:hAnsi="Marianne" w:cs="Segoe UI"/>
          <w:b/>
          <w:sz w:val="20"/>
          <w:szCs w:val="20"/>
          <w:bdr w:val="nil"/>
          <w:lang w:eastAsia="fr-FR"/>
        </w:rPr>
        <w:t>4</w:t>
      </w:r>
      <w:r w:rsidRPr="00A24BE1">
        <w:rPr>
          <w:rFonts w:ascii="Marianne" w:eastAsia="Arial Unicode MS" w:hAnsi="Marianne" w:cs="Segoe UI"/>
          <w:b/>
          <w:sz w:val="20"/>
          <w:szCs w:val="20"/>
          <w:bdr w:val="nil"/>
          <w:lang w:eastAsia="fr-FR"/>
        </w:rPr>
        <w:t>,</w:t>
      </w:r>
      <w:r w:rsidR="00FE2C0E">
        <w:rPr>
          <w:rFonts w:ascii="Marianne" w:eastAsia="Arial Unicode MS" w:hAnsi="Marianne" w:cs="Segoe UI"/>
          <w:b/>
          <w:sz w:val="20"/>
          <w:szCs w:val="20"/>
          <w:bdr w:val="nil"/>
          <w:lang w:eastAsia="fr-FR"/>
        </w:rPr>
        <w:t>5</w:t>
      </w:r>
      <w:r w:rsidRPr="00A24BE1">
        <w:rPr>
          <w:rFonts w:ascii="Marianne" w:eastAsia="Arial Unicode MS" w:hAnsi="Marianne" w:cs="Segoe UI"/>
          <w:b/>
          <w:sz w:val="20"/>
          <w:szCs w:val="20"/>
          <w:bdr w:val="nil"/>
          <w:lang w:eastAsia="fr-FR"/>
        </w:rPr>
        <w:t xml:space="preserve"> M</w:t>
      </w:r>
      <w:r w:rsidR="00FE2C0E">
        <w:rPr>
          <w:rFonts w:ascii="Marianne" w:eastAsia="Arial Unicode MS" w:hAnsi="Marianne" w:cs="Segoe UI"/>
          <w:b/>
          <w:sz w:val="20"/>
          <w:szCs w:val="20"/>
          <w:bdr w:val="nil"/>
          <w:lang w:eastAsia="fr-FR"/>
        </w:rPr>
        <w:t xml:space="preserve"> d’EUR</w:t>
      </w:r>
      <w:r w:rsidRPr="00A24BE1">
        <w:rPr>
          <w:rFonts w:ascii="Marianne" w:eastAsia="Arial Unicode MS" w:hAnsi="Marianne" w:cs="Segoe UI"/>
          <w:b/>
          <w:sz w:val="20"/>
          <w:szCs w:val="20"/>
          <w:bdr w:val="nil"/>
          <w:lang w:eastAsia="fr-FR"/>
        </w:rPr>
        <w:t xml:space="preserve"> </w:t>
      </w:r>
      <w:r w:rsidRPr="00A24BE1">
        <w:rPr>
          <w:rFonts w:ascii="Marianne" w:eastAsia="Arial Unicode MS" w:hAnsi="Marianne" w:cs="Segoe UI"/>
          <w:sz w:val="20"/>
          <w:szCs w:val="20"/>
          <w:bdr w:val="nil"/>
          <w:lang w:eastAsia="fr-FR"/>
        </w:rPr>
        <w:t xml:space="preserve">de produits agricoles et agroalimentaires, en </w:t>
      </w:r>
      <w:r w:rsidR="00FE2C0E">
        <w:rPr>
          <w:rFonts w:ascii="Marianne" w:eastAsia="Arial Unicode MS" w:hAnsi="Marianne" w:cs="Segoe UI"/>
          <w:sz w:val="20"/>
          <w:szCs w:val="20"/>
          <w:bdr w:val="nil"/>
          <w:lang w:eastAsia="fr-FR"/>
        </w:rPr>
        <w:t>bai</w:t>
      </w:r>
      <w:r w:rsidRPr="00A24BE1">
        <w:rPr>
          <w:rFonts w:ascii="Marianne" w:eastAsia="Arial Unicode MS" w:hAnsi="Marianne" w:cs="Segoe UI"/>
          <w:sz w:val="20"/>
          <w:szCs w:val="20"/>
          <w:bdr w:val="nil"/>
          <w:lang w:eastAsia="fr-FR"/>
        </w:rPr>
        <w:t xml:space="preserve">sse </w:t>
      </w:r>
      <w:r w:rsidR="0060315D">
        <w:rPr>
          <w:rFonts w:ascii="Marianne" w:eastAsia="Arial Unicode MS" w:hAnsi="Marianne" w:cs="Segoe UI"/>
          <w:sz w:val="20"/>
          <w:szCs w:val="20"/>
          <w:bdr w:val="nil"/>
          <w:lang w:eastAsia="fr-FR"/>
        </w:rPr>
        <w:t xml:space="preserve">(-1,5%) </w:t>
      </w:r>
      <w:r w:rsidR="00FE2C0E">
        <w:rPr>
          <w:rFonts w:ascii="Marianne" w:eastAsia="Arial Unicode MS" w:hAnsi="Marianne" w:cs="Segoe UI"/>
          <w:sz w:val="20"/>
          <w:szCs w:val="20"/>
          <w:bdr w:val="nil"/>
          <w:lang w:eastAsia="fr-FR"/>
        </w:rPr>
        <w:t xml:space="preserve">pour la </w:t>
      </w:r>
      <w:r w:rsidR="0060315D">
        <w:rPr>
          <w:rFonts w:ascii="Marianne" w:eastAsia="Arial Unicode MS" w:hAnsi="Marianne" w:cs="Segoe UI"/>
          <w:sz w:val="20"/>
          <w:szCs w:val="20"/>
          <w:bdr w:val="nil"/>
          <w:lang w:eastAsia="fr-FR"/>
        </w:rPr>
        <w:t xml:space="preserve">deuxième </w:t>
      </w:r>
      <w:r w:rsidR="00FE2C0E">
        <w:rPr>
          <w:rFonts w:ascii="Marianne" w:eastAsia="Arial Unicode MS" w:hAnsi="Marianne" w:cs="Segoe UI"/>
          <w:sz w:val="20"/>
          <w:szCs w:val="20"/>
          <w:bdr w:val="nil"/>
          <w:lang w:eastAsia="fr-FR"/>
        </w:rPr>
        <w:t xml:space="preserve">année consécutive </w:t>
      </w:r>
      <w:r w:rsidR="0060315D">
        <w:rPr>
          <w:rFonts w:ascii="Marianne" w:eastAsia="Arial Unicode MS" w:hAnsi="Marianne" w:cs="Segoe UI"/>
          <w:sz w:val="20"/>
          <w:szCs w:val="20"/>
          <w:bdr w:val="nil"/>
          <w:lang w:eastAsia="fr-FR"/>
        </w:rPr>
        <w:t>après de très forte</w:t>
      </w:r>
      <w:r w:rsidR="00540A7F">
        <w:rPr>
          <w:rFonts w:ascii="Marianne" w:eastAsia="Arial Unicode MS" w:hAnsi="Marianne" w:cs="Segoe UI"/>
          <w:sz w:val="20"/>
          <w:szCs w:val="20"/>
          <w:bdr w:val="nil"/>
          <w:lang w:eastAsia="fr-FR"/>
        </w:rPr>
        <w:t>s</w:t>
      </w:r>
      <w:r w:rsidR="0060315D">
        <w:rPr>
          <w:rFonts w:ascii="Marianne" w:eastAsia="Arial Unicode MS" w:hAnsi="Marianne" w:cs="Segoe UI"/>
          <w:sz w:val="20"/>
          <w:szCs w:val="20"/>
          <w:bdr w:val="nil"/>
          <w:lang w:eastAsia="fr-FR"/>
        </w:rPr>
        <w:t xml:space="preserve"> progressions en 2021 et 2022 </w:t>
      </w:r>
      <w:r w:rsidR="00FE2C0E">
        <w:rPr>
          <w:rFonts w:ascii="Marianne" w:eastAsia="Arial Unicode MS" w:hAnsi="Marianne" w:cs="Segoe UI"/>
          <w:sz w:val="20"/>
          <w:szCs w:val="20"/>
          <w:bdr w:val="nil"/>
          <w:lang w:eastAsia="fr-FR"/>
        </w:rPr>
        <w:t>(</w:t>
      </w:r>
      <w:r w:rsidR="0060315D">
        <w:rPr>
          <w:rFonts w:ascii="Marianne" w:eastAsia="Arial Unicode MS" w:hAnsi="Marianne" w:cs="Segoe UI"/>
          <w:sz w:val="20"/>
          <w:szCs w:val="20"/>
          <w:bdr w:val="nil"/>
          <w:lang w:eastAsia="fr-FR"/>
        </w:rPr>
        <w:t>269,1 M d’EUR en 2022)</w:t>
      </w:r>
      <w:r w:rsidRPr="00A24BE1">
        <w:rPr>
          <w:rFonts w:ascii="Marianne" w:eastAsia="Arial Unicode MS" w:hAnsi="Marianne" w:cs="Segoe UI"/>
          <w:sz w:val="20"/>
          <w:szCs w:val="20"/>
          <w:bdr w:val="nil"/>
          <w:lang w:eastAsia="fr-FR"/>
        </w:rPr>
        <w:t xml:space="preserve">. </w:t>
      </w:r>
      <w:r w:rsidR="003E14F6">
        <w:rPr>
          <w:rFonts w:ascii="Marianne" w:eastAsia="Arial Unicode MS" w:hAnsi="Marianne" w:cs="Segoe UI"/>
          <w:sz w:val="20"/>
          <w:szCs w:val="20"/>
          <w:bdr w:val="nil"/>
          <w:lang w:eastAsia="fr-FR"/>
        </w:rPr>
        <w:t xml:space="preserve">Le poste </w:t>
      </w:r>
      <w:r w:rsidR="0060315D" w:rsidRPr="003E14F6">
        <w:rPr>
          <w:rFonts w:ascii="Marianne" w:eastAsia="Arial Unicode MS" w:hAnsi="Marianne" w:cs="Segoe UI"/>
          <w:i/>
          <w:iCs/>
          <w:sz w:val="20"/>
          <w:szCs w:val="20"/>
          <w:bdr w:val="nil"/>
          <w:lang w:eastAsia="fr-FR"/>
        </w:rPr>
        <w:t>Céréale</w:t>
      </w:r>
      <w:r w:rsidR="003E14F6" w:rsidRPr="003E14F6">
        <w:rPr>
          <w:rFonts w:ascii="Marianne" w:eastAsia="Arial Unicode MS" w:hAnsi="Marianne" w:cs="Segoe UI"/>
          <w:i/>
          <w:iCs/>
          <w:sz w:val="20"/>
          <w:szCs w:val="20"/>
          <w:bdr w:val="nil"/>
          <w:lang w:eastAsia="fr-FR"/>
        </w:rPr>
        <w:t>s</w:t>
      </w:r>
      <w:r w:rsidR="0060315D">
        <w:rPr>
          <w:rFonts w:ascii="Marianne" w:eastAsia="Arial Unicode MS" w:hAnsi="Marianne" w:cs="Segoe UI"/>
          <w:sz w:val="20"/>
          <w:szCs w:val="20"/>
          <w:bdr w:val="nil"/>
          <w:lang w:eastAsia="fr-FR"/>
        </w:rPr>
        <w:t xml:space="preserve"> pèse pour près de 30% (77,7 M d’EUR, -22,4%) dans les exportations françaises à destination du Sénégal</w:t>
      </w:r>
      <w:r w:rsidR="003E14F6">
        <w:rPr>
          <w:rFonts w:ascii="Marianne" w:eastAsia="Arial Unicode MS" w:hAnsi="Marianne" w:cs="Segoe UI"/>
          <w:sz w:val="20"/>
          <w:szCs w:val="20"/>
          <w:bdr w:val="nil"/>
          <w:lang w:eastAsia="fr-FR"/>
        </w:rPr>
        <w:t>, principalement composé de</w:t>
      </w:r>
      <w:r w:rsidRPr="00A24BE1">
        <w:rPr>
          <w:rFonts w:ascii="Marianne" w:eastAsia="Arial Unicode MS" w:hAnsi="Marianne" w:cs="Segoe UI"/>
          <w:sz w:val="20"/>
          <w:szCs w:val="20"/>
          <w:bdr w:val="nil"/>
          <w:lang w:eastAsia="fr-FR"/>
        </w:rPr>
        <w:t xml:space="preserve"> </w:t>
      </w:r>
      <w:r w:rsidRPr="00A24BE1">
        <w:rPr>
          <w:rFonts w:ascii="Marianne" w:eastAsia="Arial Unicode MS" w:hAnsi="Marianne" w:cs="Segoe UI"/>
          <w:b/>
          <w:sz w:val="20"/>
          <w:szCs w:val="20"/>
          <w:bdr w:val="nil"/>
          <w:lang w:eastAsia="fr-FR"/>
        </w:rPr>
        <w:t xml:space="preserve">blé tendre </w:t>
      </w:r>
      <w:r w:rsidRPr="00A24BE1">
        <w:rPr>
          <w:rFonts w:ascii="Marianne" w:eastAsia="Arial Unicode MS" w:hAnsi="Marianne" w:cs="Segoe UI"/>
          <w:sz w:val="20"/>
          <w:szCs w:val="20"/>
          <w:bdr w:val="nil"/>
          <w:lang w:eastAsia="fr-FR"/>
        </w:rPr>
        <w:t xml:space="preserve">(pour </w:t>
      </w:r>
      <w:r w:rsidR="0060315D">
        <w:rPr>
          <w:rFonts w:ascii="Marianne" w:eastAsia="Arial Unicode MS" w:hAnsi="Marianne" w:cs="Segoe UI"/>
          <w:sz w:val="20"/>
          <w:szCs w:val="20"/>
          <w:bdr w:val="nil"/>
          <w:lang w:eastAsia="fr-FR"/>
        </w:rPr>
        <w:t>73</w:t>
      </w:r>
      <w:r w:rsidRPr="00A24BE1">
        <w:rPr>
          <w:rFonts w:ascii="Marianne" w:eastAsia="Arial Unicode MS" w:hAnsi="Marianne" w:cs="Segoe UI"/>
          <w:sz w:val="20"/>
          <w:szCs w:val="20"/>
          <w:bdr w:val="nil"/>
          <w:lang w:eastAsia="fr-FR"/>
        </w:rPr>
        <w:t>,</w:t>
      </w:r>
      <w:r w:rsidR="003E14F6">
        <w:rPr>
          <w:rFonts w:ascii="Marianne" w:eastAsia="Arial Unicode MS" w:hAnsi="Marianne" w:cs="Segoe UI"/>
          <w:sz w:val="20"/>
          <w:szCs w:val="20"/>
          <w:bdr w:val="nil"/>
          <w:lang w:eastAsia="fr-FR"/>
        </w:rPr>
        <w:t>8</w:t>
      </w:r>
      <w:r w:rsidRPr="00A24BE1">
        <w:rPr>
          <w:rFonts w:ascii="Marianne" w:eastAsia="Arial Unicode MS" w:hAnsi="Marianne" w:cs="Segoe UI"/>
          <w:sz w:val="20"/>
          <w:szCs w:val="20"/>
          <w:bdr w:val="nil"/>
          <w:lang w:eastAsia="fr-FR"/>
        </w:rPr>
        <w:t> M</w:t>
      </w:r>
      <w:r w:rsidR="003E14F6">
        <w:rPr>
          <w:rFonts w:ascii="Marianne" w:eastAsia="Arial Unicode MS" w:hAnsi="Marianne" w:cs="Segoe UI"/>
          <w:sz w:val="20"/>
          <w:szCs w:val="20"/>
          <w:bdr w:val="nil"/>
          <w:lang w:eastAsia="fr-FR"/>
        </w:rPr>
        <w:t xml:space="preserve"> d’EUR, - 25,4%). Le poste Laits et produits laitiers pèse pour 15,9% (42,2 M d’EUR, -4,9%), principalement </w:t>
      </w:r>
      <w:r w:rsidRPr="00A24BE1">
        <w:rPr>
          <w:rFonts w:ascii="Marianne" w:eastAsia="Arial Unicode MS" w:hAnsi="Marianne" w:cs="Segoe UI"/>
          <w:sz w:val="20"/>
          <w:szCs w:val="20"/>
          <w:bdr w:val="nil"/>
          <w:lang w:eastAsia="fr-FR"/>
        </w:rPr>
        <w:t xml:space="preserve">de </w:t>
      </w:r>
      <w:r w:rsidR="003E14F6">
        <w:rPr>
          <w:rFonts w:ascii="Marianne" w:eastAsia="Arial Unicode MS" w:hAnsi="Marianne" w:cs="Segoe UI"/>
          <w:sz w:val="20"/>
          <w:szCs w:val="20"/>
          <w:bdr w:val="nil"/>
          <w:lang w:eastAsia="fr-FR"/>
        </w:rPr>
        <w:t xml:space="preserve">la </w:t>
      </w:r>
      <w:r w:rsidR="003E14F6">
        <w:rPr>
          <w:rFonts w:ascii="Marianne" w:eastAsia="Arial Unicode MS" w:hAnsi="Marianne" w:cs="Segoe UI"/>
          <w:b/>
          <w:sz w:val="20"/>
          <w:szCs w:val="20"/>
          <w:bdr w:val="nil"/>
          <w:lang w:eastAsia="fr-FR"/>
        </w:rPr>
        <w:t xml:space="preserve">poudre </w:t>
      </w:r>
      <w:r w:rsidRPr="00A24BE1">
        <w:rPr>
          <w:rFonts w:ascii="Marianne" w:eastAsia="Arial Unicode MS" w:hAnsi="Marianne" w:cs="Segoe UI"/>
          <w:b/>
          <w:sz w:val="20"/>
          <w:szCs w:val="20"/>
          <w:bdr w:val="nil"/>
          <w:lang w:eastAsia="fr-FR"/>
        </w:rPr>
        <w:t>de lait</w:t>
      </w:r>
      <w:r w:rsidRPr="00A24BE1">
        <w:rPr>
          <w:rFonts w:ascii="Marianne" w:eastAsia="Arial Unicode MS" w:hAnsi="Marianne" w:cs="Segoe UI"/>
          <w:sz w:val="20"/>
          <w:szCs w:val="20"/>
          <w:bdr w:val="nil"/>
          <w:lang w:eastAsia="fr-FR"/>
        </w:rPr>
        <w:t xml:space="preserve"> (2</w:t>
      </w:r>
      <w:r w:rsidR="003E14F6">
        <w:rPr>
          <w:rFonts w:ascii="Marianne" w:eastAsia="Arial Unicode MS" w:hAnsi="Marianne" w:cs="Segoe UI"/>
          <w:sz w:val="20"/>
          <w:szCs w:val="20"/>
          <w:bdr w:val="nil"/>
          <w:lang w:eastAsia="fr-FR"/>
        </w:rPr>
        <w:t>4</w:t>
      </w:r>
      <w:r w:rsidRPr="00A24BE1">
        <w:rPr>
          <w:rFonts w:ascii="Marianne" w:eastAsia="Arial Unicode MS" w:hAnsi="Marianne" w:cs="Segoe UI"/>
          <w:sz w:val="20"/>
          <w:szCs w:val="20"/>
          <w:bdr w:val="nil"/>
          <w:lang w:eastAsia="fr-FR"/>
        </w:rPr>
        <w:t>,</w:t>
      </w:r>
      <w:r w:rsidR="003E14F6">
        <w:rPr>
          <w:rFonts w:ascii="Marianne" w:eastAsia="Arial Unicode MS" w:hAnsi="Marianne" w:cs="Segoe UI"/>
          <w:sz w:val="20"/>
          <w:szCs w:val="20"/>
          <w:bdr w:val="nil"/>
          <w:lang w:eastAsia="fr-FR"/>
        </w:rPr>
        <w:t>3</w:t>
      </w:r>
      <w:r w:rsidRPr="00A24BE1">
        <w:rPr>
          <w:rFonts w:ascii="Marianne" w:eastAsia="Arial Unicode MS" w:hAnsi="Marianne" w:cs="Segoe UI"/>
          <w:sz w:val="20"/>
          <w:szCs w:val="20"/>
          <w:bdr w:val="nil"/>
          <w:lang w:eastAsia="fr-FR"/>
        </w:rPr>
        <w:t xml:space="preserve"> M</w:t>
      </w:r>
      <w:r w:rsidR="003E14F6">
        <w:rPr>
          <w:rFonts w:ascii="Marianne" w:eastAsia="Arial Unicode MS" w:hAnsi="Marianne" w:cs="Segoe UI"/>
          <w:sz w:val="20"/>
          <w:szCs w:val="20"/>
          <w:bdr w:val="nil"/>
          <w:lang w:eastAsia="fr-FR"/>
        </w:rPr>
        <w:t xml:space="preserve"> d’EUR, -4,7%</w:t>
      </w:r>
      <w:r w:rsidRPr="00A24BE1">
        <w:rPr>
          <w:rFonts w:ascii="Marianne" w:eastAsia="Arial Unicode MS" w:hAnsi="Marianne" w:cs="Segoe UI"/>
          <w:sz w:val="20"/>
          <w:szCs w:val="20"/>
          <w:bdr w:val="nil"/>
          <w:lang w:eastAsia="fr-FR"/>
        </w:rPr>
        <w:t>)</w:t>
      </w:r>
      <w:r w:rsidR="00EB1CB0">
        <w:rPr>
          <w:rFonts w:ascii="Marianne" w:eastAsia="Arial Unicode MS" w:hAnsi="Marianne" w:cs="Segoe UI"/>
          <w:sz w:val="20"/>
          <w:szCs w:val="20"/>
          <w:bdr w:val="nil"/>
          <w:lang w:eastAsia="fr-FR"/>
        </w:rPr>
        <w:t xml:space="preserve">, de lait (5,8 M d’EUR, -1,5%) et de fromages en forte baisse (4,9 M d’EUR, -20,4%). </w:t>
      </w:r>
      <w:r w:rsidRPr="00A24BE1">
        <w:rPr>
          <w:rFonts w:ascii="Marianne" w:eastAsia="Arial Unicode MS" w:hAnsi="Marianne" w:cs="Segoe UI"/>
          <w:sz w:val="20"/>
          <w:szCs w:val="20"/>
          <w:bdr w:val="nil"/>
          <w:lang w:eastAsia="fr-FR"/>
        </w:rPr>
        <w:t xml:space="preserve"> </w:t>
      </w:r>
      <w:r w:rsidR="00EB1CB0">
        <w:rPr>
          <w:rFonts w:ascii="Marianne" w:eastAsia="Arial Unicode MS" w:hAnsi="Marianne" w:cs="Segoe UI"/>
          <w:sz w:val="20"/>
          <w:szCs w:val="20"/>
          <w:bdr w:val="nil"/>
          <w:lang w:eastAsia="fr-FR"/>
        </w:rPr>
        <w:t xml:space="preserve">Parmi les principales exportations, les </w:t>
      </w:r>
      <w:r w:rsidR="00EB1CB0" w:rsidRPr="00EB1CB0">
        <w:rPr>
          <w:rFonts w:ascii="Marianne" w:eastAsia="Arial Unicode MS" w:hAnsi="Marianne" w:cs="Segoe UI"/>
          <w:b/>
          <w:bCs/>
          <w:sz w:val="20"/>
          <w:szCs w:val="20"/>
          <w:bdr w:val="nil"/>
          <w:lang w:eastAsia="fr-FR"/>
        </w:rPr>
        <w:t>préparations alimentaires</w:t>
      </w:r>
      <w:r w:rsidR="00EB1CB0">
        <w:rPr>
          <w:rFonts w:ascii="Marianne" w:eastAsia="Arial Unicode MS" w:hAnsi="Marianne" w:cs="Segoe UI"/>
          <w:sz w:val="20"/>
          <w:szCs w:val="20"/>
          <w:bdr w:val="nil"/>
          <w:lang w:eastAsia="fr-FR"/>
        </w:rPr>
        <w:t xml:space="preserve"> pèsent pour 6,5% et progressent fortement (16,2 M d’EUR, +19,3%) ainsi que les</w:t>
      </w:r>
      <w:r w:rsidRPr="00A24BE1">
        <w:rPr>
          <w:rFonts w:ascii="Marianne" w:eastAsia="Arial Unicode MS" w:hAnsi="Marianne" w:cs="Segoe UI"/>
          <w:sz w:val="20"/>
          <w:szCs w:val="20"/>
          <w:bdr w:val="nil"/>
          <w:lang w:eastAsia="fr-FR"/>
        </w:rPr>
        <w:t xml:space="preserve"> </w:t>
      </w:r>
      <w:r w:rsidRPr="00A24BE1">
        <w:rPr>
          <w:rFonts w:ascii="Marianne" w:eastAsia="Arial Unicode MS" w:hAnsi="Marianne" w:cs="Segoe UI"/>
          <w:b/>
          <w:sz w:val="20"/>
          <w:szCs w:val="20"/>
          <w:bdr w:val="nil"/>
          <w:lang w:eastAsia="fr-FR"/>
        </w:rPr>
        <w:t xml:space="preserve">préparations pour l’alimentation animale </w:t>
      </w:r>
      <w:r w:rsidRPr="00A24BE1">
        <w:rPr>
          <w:rFonts w:ascii="Marianne" w:eastAsia="Arial Unicode MS" w:hAnsi="Marianne" w:cs="Segoe UI"/>
          <w:sz w:val="20"/>
          <w:szCs w:val="20"/>
          <w:bdr w:val="nil"/>
          <w:lang w:eastAsia="fr-FR"/>
        </w:rPr>
        <w:t>(</w:t>
      </w:r>
      <w:r w:rsidR="00E5717E">
        <w:rPr>
          <w:rFonts w:ascii="Marianne" w:eastAsia="Arial Unicode MS" w:hAnsi="Marianne" w:cs="Segoe UI"/>
          <w:sz w:val="20"/>
          <w:szCs w:val="20"/>
          <w:bdr w:val="nil"/>
          <w:lang w:eastAsia="fr-FR"/>
        </w:rPr>
        <w:t xml:space="preserve">14,1 </w:t>
      </w:r>
      <w:r w:rsidRPr="00A24BE1">
        <w:rPr>
          <w:rFonts w:ascii="Marianne" w:eastAsia="Arial Unicode MS" w:hAnsi="Marianne" w:cs="Segoe UI"/>
          <w:sz w:val="20"/>
          <w:szCs w:val="20"/>
          <w:bdr w:val="nil"/>
          <w:lang w:eastAsia="fr-FR"/>
        </w:rPr>
        <w:t>M</w:t>
      </w:r>
      <w:r w:rsidR="00E5717E">
        <w:rPr>
          <w:rFonts w:ascii="Marianne" w:eastAsia="Arial Unicode MS" w:hAnsi="Marianne" w:cs="Segoe UI"/>
          <w:sz w:val="20"/>
          <w:szCs w:val="20"/>
          <w:bdr w:val="nil"/>
          <w:lang w:eastAsia="fr-FR"/>
        </w:rPr>
        <w:t xml:space="preserve"> d’EUR, 5,3% des exportations, +6,5%</w:t>
      </w:r>
      <w:r w:rsidRPr="00A24BE1">
        <w:rPr>
          <w:rFonts w:ascii="Marianne" w:eastAsia="Arial Unicode MS" w:hAnsi="Marianne" w:cs="Segoe UI"/>
          <w:sz w:val="20"/>
          <w:szCs w:val="20"/>
          <w:bdr w:val="nil"/>
          <w:lang w:eastAsia="fr-FR"/>
        </w:rPr>
        <w:t>)</w:t>
      </w:r>
      <w:r w:rsidR="00E5717E">
        <w:rPr>
          <w:rFonts w:ascii="Marianne" w:eastAsia="Arial Unicode MS" w:hAnsi="Marianne" w:cs="Segoe UI"/>
          <w:sz w:val="20"/>
          <w:szCs w:val="20"/>
          <w:bdr w:val="nil"/>
          <w:lang w:eastAsia="fr-FR"/>
        </w:rPr>
        <w:t xml:space="preserve">. Les exportations de </w:t>
      </w:r>
      <w:r w:rsidRPr="00E5717E">
        <w:rPr>
          <w:rFonts w:ascii="Marianne" w:eastAsia="Arial Unicode MS" w:hAnsi="Marianne" w:cs="Segoe UI"/>
          <w:b/>
          <w:bCs/>
          <w:sz w:val="20"/>
          <w:szCs w:val="20"/>
          <w:bdr w:val="nil"/>
          <w:lang w:eastAsia="fr-FR"/>
        </w:rPr>
        <w:t>produits de la boulangerie</w:t>
      </w:r>
      <w:r w:rsidRPr="00A24BE1">
        <w:rPr>
          <w:rFonts w:ascii="Marianne" w:eastAsia="Arial Unicode MS" w:hAnsi="Marianne" w:cs="Segoe UI"/>
          <w:sz w:val="20"/>
          <w:szCs w:val="20"/>
          <w:bdr w:val="nil"/>
          <w:lang w:eastAsia="fr-FR"/>
        </w:rPr>
        <w:t xml:space="preserve"> </w:t>
      </w:r>
      <w:r w:rsidR="00E5717E">
        <w:rPr>
          <w:rFonts w:ascii="Marianne" w:eastAsia="Arial Unicode MS" w:hAnsi="Marianne" w:cs="Segoe UI"/>
          <w:sz w:val="20"/>
          <w:szCs w:val="20"/>
          <w:bdr w:val="nil"/>
          <w:lang w:eastAsia="fr-FR"/>
        </w:rPr>
        <w:t>restent au-dessus de la barre des 8 M d’EUR</w:t>
      </w:r>
      <w:r w:rsidR="00540A7F">
        <w:rPr>
          <w:rFonts w:ascii="Marianne" w:eastAsia="Arial Unicode MS" w:hAnsi="Marianne" w:cs="Segoe UI"/>
          <w:sz w:val="20"/>
          <w:szCs w:val="20"/>
          <w:bdr w:val="nil"/>
          <w:lang w:eastAsia="fr-FR"/>
        </w:rPr>
        <w:t>,</w:t>
      </w:r>
      <w:r w:rsidR="00E5717E">
        <w:rPr>
          <w:rFonts w:ascii="Marianne" w:eastAsia="Arial Unicode MS" w:hAnsi="Marianne" w:cs="Segoe UI"/>
          <w:sz w:val="20"/>
          <w:szCs w:val="20"/>
          <w:bdr w:val="nil"/>
          <w:lang w:eastAsia="fr-FR"/>
        </w:rPr>
        <w:t xml:space="preserve"> mais reculent </w:t>
      </w:r>
      <w:r w:rsidRPr="00A24BE1">
        <w:rPr>
          <w:rFonts w:ascii="Marianne" w:eastAsia="Arial Unicode MS" w:hAnsi="Marianne" w:cs="Segoe UI"/>
          <w:sz w:val="20"/>
          <w:szCs w:val="20"/>
          <w:bdr w:val="nil"/>
          <w:lang w:eastAsia="fr-FR"/>
        </w:rPr>
        <w:t>(8,</w:t>
      </w:r>
      <w:r w:rsidR="00E5717E">
        <w:rPr>
          <w:rFonts w:ascii="Marianne" w:eastAsia="Arial Unicode MS" w:hAnsi="Marianne" w:cs="Segoe UI"/>
          <w:sz w:val="20"/>
          <w:szCs w:val="20"/>
          <w:bdr w:val="nil"/>
          <w:lang w:eastAsia="fr-FR"/>
        </w:rPr>
        <w:t>5</w:t>
      </w:r>
      <w:r w:rsidRPr="00A24BE1">
        <w:rPr>
          <w:rFonts w:ascii="Marianne" w:eastAsia="Arial Unicode MS" w:hAnsi="Marianne" w:cs="Segoe UI"/>
          <w:sz w:val="20"/>
          <w:szCs w:val="20"/>
          <w:bdr w:val="nil"/>
          <w:lang w:eastAsia="fr-FR"/>
        </w:rPr>
        <w:t xml:space="preserve"> M</w:t>
      </w:r>
      <w:r w:rsidR="00E5717E">
        <w:rPr>
          <w:rFonts w:ascii="Marianne" w:eastAsia="Arial Unicode MS" w:hAnsi="Marianne" w:cs="Segoe UI"/>
          <w:sz w:val="20"/>
          <w:szCs w:val="20"/>
          <w:bdr w:val="nil"/>
          <w:lang w:eastAsia="fr-FR"/>
        </w:rPr>
        <w:t xml:space="preserve"> d’EUR, -4,1%). </w:t>
      </w:r>
      <w:r w:rsidR="00540A7F">
        <w:rPr>
          <w:rFonts w:ascii="Marianne" w:eastAsia="Arial Unicode MS" w:hAnsi="Marianne" w:cs="Segoe UI"/>
          <w:sz w:val="20"/>
          <w:szCs w:val="20"/>
          <w:bdr w:val="nil"/>
          <w:lang w:eastAsia="fr-FR"/>
        </w:rPr>
        <w:t xml:space="preserve">Le poste Sucre connait en 2024 la plus forte progression (8,7 M d’EUR, + 159,2%). </w:t>
      </w:r>
      <w:bookmarkStart w:id="11" w:name="_Hlk200047866"/>
      <w:r w:rsidR="00540A7F" w:rsidRPr="00540A7F">
        <w:rPr>
          <w:rFonts w:ascii="Marianne" w:eastAsia="Arial Unicode MS" w:hAnsi="Marianne" w:cs="Segoe UI"/>
          <w:sz w:val="20"/>
          <w:szCs w:val="20"/>
          <w:bdr w:val="nil"/>
          <w:lang w:eastAsia="fr-FR"/>
        </w:rPr>
        <w:t>Le Sénégal est le 39</w:t>
      </w:r>
      <w:r w:rsidR="00540A7F" w:rsidRPr="00540A7F">
        <w:rPr>
          <w:rFonts w:ascii="Marianne" w:eastAsia="Arial Unicode MS" w:hAnsi="Marianne" w:cs="Segoe UI"/>
          <w:sz w:val="20"/>
          <w:szCs w:val="20"/>
          <w:bdr w:val="nil"/>
          <w:vertAlign w:val="superscript"/>
          <w:lang w:eastAsia="fr-FR"/>
        </w:rPr>
        <w:t>ème</w:t>
      </w:r>
      <w:r w:rsidR="00540A7F" w:rsidRPr="00540A7F">
        <w:rPr>
          <w:rFonts w:ascii="Marianne" w:eastAsia="Arial Unicode MS" w:hAnsi="Marianne" w:cs="Segoe UI"/>
          <w:sz w:val="20"/>
          <w:szCs w:val="20"/>
          <w:bdr w:val="nil"/>
          <w:lang w:eastAsia="fr-FR"/>
        </w:rPr>
        <w:t xml:space="preserve"> client de la France et représente 0,3</w:t>
      </w:r>
      <w:r w:rsidR="006028CA">
        <w:rPr>
          <w:rFonts w:ascii="Marianne" w:eastAsia="Arial Unicode MS" w:hAnsi="Marianne" w:cs="Segoe UI"/>
          <w:sz w:val="20"/>
          <w:szCs w:val="20"/>
          <w:bdr w:val="nil"/>
          <w:lang w:eastAsia="fr-FR"/>
        </w:rPr>
        <w:t>0</w:t>
      </w:r>
      <w:r w:rsidR="00540A7F" w:rsidRPr="00540A7F">
        <w:rPr>
          <w:rFonts w:ascii="Marianne" w:eastAsia="Arial Unicode MS" w:hAnsi="Marianne" w:cs="Segoe UI"/>
          <w:sz w:val="20"/>
          <w:szCs w:val="20"/>
          <w:bdr w:val="nil"/>
          <w:lang w:eastAsia="fr-FR"/>
        </w:rPr>
        <w:t>% des exportations françaises du secteur.</w:t>
      </w:r>
      <w:bookmarkEnd w:id="11"/>
    </w:p>
    <w:p w14:paraId="693C4521" w14:textId="77777777"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p>
    <w:p w14:paraId="7323A7A2" w14:textId="23A7C0F3" w:rsidR="00D97812" w:rsidRDefault="00D97812" w:rsidP="00D97812">
      <w:pPr>
        <w:tabs>
          <w:tab w:val="left" w:pos="3150"/>
        </w:tabs>
        <w:autoSpaceDE w:val="0"/>
        <w:adjustRightInd w:val="0"/>
        <w:spacing w:after="0"/>
        <w:jc w:val="both"/>
        <w:rPr>
          <w:rFonts w:ascii="Marianne" w:hAnsi="Marianne"/>
          <w:sz w:val="20"/>
          <w:szCs w:val="20"/>
        </w:rPr>
      </w:pPr>
      <w:r>
        <w:rPr>
          <w:rFonts w:ascii="Marianne" w:hAnsi="Marianne"/>
          <w:sz w:val="20"/>
          <w:szCs w:val="20"/>
        </w:rPr>
        <w:t xml:space="preserve">En 2024, la France a exporté 2,7 M d’EUR de </w:t>
      </w:r>
      <w:r w:rsidRPr="00AF716F">
        <w:rPr>
          <w:rFonts w:ascii="Marianne" w:hAnsi="Marianne"/>
          <w:b/>
          <w:bCs/>
          <w:sz w:val="20"/>
          <w:szCs w:val="20"/>
        </w:rPr>
        <w:t>produits phytosanitaires</w:t>
      </w:r>
      <w:r>
        <w:rPr>
          <w:rFonts w:ascii="Marianne" w:hAnsi="Marianne"/>
          <w:b/>
          <w:bCs/>
          <w:sz w:val="20"/>
          <w:szCs w:val="20"/>
        </w:rPr>
        <w:t xml:space="preserve"> </w:t>
      </w:r>
      <w:r w:rsidRPr="00AF716F">
        <w:rPr>
          <w:rFonts w:ascii="Marianne" w:hAnsi="Marianne"/>
          <w:sz w:val="20"/>
          <w:szCs w:val="20"/>
        </w:rPr>
        <w:t>(-5</w:t>
      </w:r>
      <w:r>
        <w:rPr>
          <w:rFonts w:ascii="Marianne" w:hAnsi="Marianne"/>
          <w:sz w:val="20"/>
          <w:szCs w:val="20"/>
        </w:rPr>
        <w:t>5</w:t>
      </w:r>
      <w:r w:rsidRPr="00AF716F">
        <w:rPr>
          <w:rFonts w:ascii="Marianne" w:hAnsi="Marianne"/>
          <w:sz w:val="20"/>
          <w:szCs w:val="20"/>
        </w:rPr>
        <w:t>,</w:t>
      </w:r>
      <w:r>
        <w:rPr>
          <w:rFonts w:ascii="Marianne" w:hAnsi="Marianne"/>
          <w:sz w:val="20"/>
          <w:szCs w:val="20"/>
        </w:rPr>
        <w:t>7</w:t>
      </w:r>
      <w:r w:rsidRPr="00AF716F">
        <w:rPr>
          <w:rFonts w:ascii="Marianne" w:hAnsi="Marianne"/>
          <w:sz w:val="20"/>
          <w:szCs w:val="20"/>
        </w:rPr>
        <w:t>%)</w:t>
      </w:r>
      <w:r>
        <w:rPr>
          <w:rFonts w:ascii="Marianne" w:hAnsi="Marianne"/>
          <w:sz w:val="20"/>
          <w:szCs w:val="20"/>
        </w:rPr>
        <w:t xml:space="preserve"> </w:t>
      </w:r>
      <w:r w:rsidRPr="00AF716F">
        <w:rPr>
          <w:rFonts w:ascii="Marianne" w:hAnsi="Marianne"/>
          <w:sz w:val="20"/>
          <w:szCs w:val="20"/>
        </w:rPr>
        <w:t xml:space="preserve">et </w:t>
      </w:r>
      <w:r>
        <w:rPr>
          <w:rFonts w:ascii="Marianne" w:hAnsi="Marianne"/>
          <w:sz w:val="20"/>
          <w:szCs w:val="20"/>
        </w:rPr>
        <w:t xml:space="preserve">8,6 </w:t>
      </w:r>
      <w:r w:rsidRPr="008D5930">
        <w:rPr>
          <w:rFonts w:ascii="Marianne" w:hAnsi="Marianne"/>
          <w:sz w:val="20"/>
          <w:szCs w:val="20"/>
        </w:rPr>
        <w:t xml:space="preserve">M d’EUR de </w:t>
      </w:r>
      <w:r w:rsidRPr="00AF716F">
        <w:rPr>
          <w:rFonts w:ascii="Marianne" w:hAnsi="Marianne"/>
          <w:b/>
          <w:bCs/>
          <w:sz w:val="20"/>
          <w:szCs w:val="20"/>
        </w:rPr>
        <w:t>machinisme agricole et d’équipements pour l’industrie agroalimentaire</w:t>
      </w:r>
      <w:r>
        <w:rPr>
          <w:rFonts w:ascii="Marianne" w:hAnsi="Marianne"/>
          <w:b/>
          <w:bCs/>
          <w:sz w:val="20"/>
          <w:szCs w:val="20"/>
        </w:rPr>
        <w:t xml:space="preserve"> </w:t>
      </w:r>
      <w:r w:rsidRPr="008D5930">
        <w:rPr>
          <w:rFonts w:ascii="Marianne" w:hAnsi="Marianne"/>
          <w:sz w:val="20"/>
          <w:szCs w:val="20"/>
        </w:rPr>
        <w:t>(</w:t>
      </w:r>
      <w:r>
        <w:rPr>
          <w:rFonts w:ascii="Marianne" w:hAnsi="Marianne"/>
          <w:sz w:val="20"/>
          <w:szCs w:val="20"/>
        </w:rPr>
        <w:t>+7,4</w:t>
      </w:r>
      <w:r w:rsidRPr="008D5930">
        <w:rPr>
          <w:rFonts w:ascii="Marianne" w:hAnsi="Marianne"/>
          <w:sz w:val="20"/>
          <w:szCs w:val="20"/>
        </w:rPr>
        <w:t>%)</w:t>
      </w:r>
      <w:r>
        <w:rPr>
          <w:rFonts w:ascii="Marianne" w:hAnsi="Marianne"/>
          <w:sz w:val="20"/>
          <w:szCs w:val="20"/>
        </w:rPr>
        <w:t>.</w:t>
      </w:r>
    </w:p>
    <w:p w14:paraId="39E2E3AB" w14:textId="77777777" w:rsidR="00D97812" w:rsidRPr="00BF3BCA" w:rsidRDefault="00D97812" w:rsidP="00D97812">
      <w:pPr>
        <w:tabs>
          <w:tab w:val="left" w:pos="3150"/>
        </w:tabs>
        <w:autoSpaceDE w:val="0"/>
        <w:adjustRightInd w:val="0"/>
        <w:spacing w:after="0"/>
        <w:jc w:val="both"/>
        <w:rPr>
          <w:rFonts w:ascii="Marianne" w:hAnsi="Marianne"/>
          <w:sz w:val="20"/>
          <w:szCs w:val="20"/>
        </w:rPr>
      </w:pPr>
    </w:p>
    <w:p w14:paraId="1B8677AD" w14:textId="77777777" w:rsidR="001B5DAA" w:rsidRDefault="001B5DAA">
      <w:pPr>
        <w:rPr>
          <w:rFonts w:ascii="Marianne" w:eastAsia="Arial Unicode MS" w:hAnsi="Marianne" w:cs="Segoe UI"/>
          <w:b/>
          <w:bCs/>
          <w:sz w:val="20"/>
          <w:szCs w:val="20"/>
          <w:bdr w:val="nil"/>
          <w:lang w:eastAsia="fr-FR"/>
        </w:rPr>
      </w:pPr>
      <w:r>
        <w:rPr>
          <w:rFonts w:ascii="Marianne" w:eastAsia="Arial Unicode MS" w:hAnsi="Marianne" w:cs="Segoe UI"/>
          <w:b/>
          <w:bCs/>
          <w:sz w:val="20"/>
          <w:szCs w:val="20"/>
          <w:bdr w:val="nil"/>
          <w:lang w:eastAsia="fr-FR"/>
        </w:rPr>
        <w:br w:type="page"/>
      </w:r>
    </w:p>
    <w:p w14:paraId="395D0A49" w14:textId="2D8D29B9" w:rsidR="00167AC0"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C92412">
        <w:rPr>
          <w:rFonts w:ascii="Marianne" w:eastAsia="Arial Unicode MS" w:hAnsi="Marianne" w:cs="Segoe UI"/>
          <w:b/>
          <w:bCs/>
          <w:sz w:val="20"/>
          <w:szCs w:val="20"/>
          <w:bdr w:val="nil"/>
          <w:lang w:eastAsia="fr-FR"/>
        </w:rPr>
        <w:lastRenderedPageBreak/>
        <w:t>En 202</w:t>
      </w:r>
      <w:r w:rsidR="00540A7F" w:rsidRPr="00C92412">
        <w:rPr>
          <w:rFonts w:ascii="Marianne" w:eastAsia="Arial Unicode MS" w:hAnsi="Marianne" w:cs="Segoe UI"/>
          <w:b/>
          <w:bCs/>
          <w:sz w:val="20"/>
          <w:szCs w:val="20"/>
          <w:bdr w:val="nil"/>
          <w:lang w:eastAsia="fr-FR"/>
        </w:rPr>
        <w:t>4</w:t>
      </w:r>
      <w:r w:rsidRPr="00C92412">
        <w:rPr>
          <w:rFonts w:ascii="Marianne" w:eastAsia="Arial Unicode MS" w:hAnsi="Marianne" w:cs="Segoe UI"/>
          <w:b/>
          <w:bCs/>
          <w:sz w:val="20"/>
          <w:szCs w:val="20"/>
          <w:bdr w:val="nil"/>
          <w:lang w:eastAsia="fr-FR"/>
        </w:rPr>
        <w:t xml:space="preserve">, </w:t>
      </w:r>
      <w:r w:rsidRPr="00A24BE1">
        <w:rPr>
          <w:rFonts w:ascii="Marianne" w:eastAsia="Arial Unicode MS" w:hAnsi="Marianne" w:cs="Segoe UI"/>
          <w:b/>
          <w:sz w:val="20"/>
          <w:szCs w:val="20"/>
          <w:bdr w:val="nil"/>
          <w:lang w:eastAsia="fr-FR"/>
        </w:rPr>
        <w:t>la France a importé depuis le Sénégal 5</w:t>
      </w:r>
      <w:r w:rsidR="00540A7F">
        <w:rPr>
          <w:rFonts w:ascii="Marianne" w:eastAsia="Arial Unicode MS" w:hAnsi="Marianne" w:cs="Segoe UI"/>
          <w:b/>
          <w:sz w:val="20"/>
          <w:szCs w:val="20"/>
          <w:bdr w:val="nil"/>
          <w:lang w:eastAsia="fr-FR"/>
        </w:rPr>
        <w:t>3</w:t>
      </w:r>
      <w:r w:rsidRPr="00A24BE1">
        <w:rPr>
          <w:rFonts w:ascii="Marianne" w:eastAsia="Arial Unicode MS" w:hAnsi="Marianne" w:cs="Segoe UI"/>
          <w:b/>
          <w:sz w:val="20"/>
          <w:szCs w:val="20"/>
          <w:bdr w:val="nil"/>
          <w:lang w:eastAsia="fr-FR"/>
        </w:rPr>
        <w:t>,</w:t>
      </w:r>
      <w:r w:rsidR="00540A7F">
        <w:rPr>
          <w:rFonts w:ascii="Marianne" w:eastAsia="Arial Unicode MS" w:hAnsi="Marianne" w:cs="Segoe UI"/>
          <w:b/>
          <w:sz w:val="20"/>
          <w:szCs w:val="20"/>
          <w:bdr w:val="nil"/>
          <w:lang w:eastAsia="fr-FR"/>
        </w:rPr>
        <w:t>6</w:t>
      </w:r>
      <w:r w:rsidRPr="00A24BE1">
        <w:rPr>
          <w:rFonts w:ascii="Marianne" w:eastAsia="Arial Unicode MS" w:hAnsi="Marianne" w:cs="Segoe UI"/>
          <w:b/>
          <w:sz w:val="20"/>
          <w:szCs w:val="20"/>
          <w:bdr w:val="nil"/>
          <w:lang w:eastAsia="fr-FR"/>
        </w:rPr>
        <w:t xml:space="preserve"> M</w:t>
      </w:r>
      <w:r w:rsidR="00540A7F">
        <w:rPr>
          <w:rFonts w:ascii="Marianne" w:eastAsia="Arial Unicode MS" w:hAnsi="Marianne" w:cs="Segoe UI"/>
          <w:b/>
          <w:sz w:val="20"/>
          <w:szCs w:val="20"/>
          <w:bdr w:val="nil"/>
          <w:lang w:eastAsia="fr-FR"/>
        </w:rPr>
        <w:t xml:space="preserve"> d’EUR</w:t>
      </w:r>
      <w:r w:rsidRPr="00A24BE1">
        <w:rPr>
          <w:rFonts w:ascii="Marianne" w:eastAsia="Arial Unicode MS" w:hAnsi="Marianne" w:cs="Segoe UI"/>
          <w:sz w:val="20"/>
          <w:szCs w:val="20"/>
          <w:bdr w:val="nil"/>
          <w:lang w:eastAsia="fr-FR"/>
        </w:rPr>
        <w:t xml:space="preserve"> de produits agricoles et agroalimentaires, en </w:t>
      </w:r>
      <w:r w:rsidR="00540A7F">
        <w:rPr>
          <w:rFonts w:ascii="Marianne" w:eastAsia="Arial Unicode MS" w:hAnsi="Marianne" w:cs="Segoe UI"/>
          <w:sz w:val="20"/>
          <w:szCs w:val="20"/>
          <w:bdr w:val="nil"/>
          <w:lang w:eastAsia="fr-FR"/>
        </w:rPr>
        <w:t>hau</w:t>
      </w:r>
      <w:r w:rsidRPr="00A24BE1">
        <w:rPr>
          <w:rFonts w:ascii="Marianne" w:eastAsia="Arial Unicode MS" w:hAnsi="Marianne" w:cs="Segoe UI"/>
          <w:sz w:val="20"/>
          <w:szCs w:val="20"/>
          <w:bdr w:val="nil"/>
          <w:lang w:eastAsia="fr-FR"/>
        </w:rPr>
        <w:t xml:space="preserve">sse de </w:t>
      </w:r>
      <w:r w:rsidR="00540A7F">
        <w:rPr>
          <w:rFonts w:ascii="Marianne" w:eastAsia="Arial Unicode MS" w:hAnsi="Marianne" w:cs="Segoe UI"/>
          <w:sz w:val="20"/>
          <w:szCs w:val="20"/>
          <w:bdr w:val="nil"/>
          <w:lang w:eastAsia="fr-FR"/>
        </w:rPr>
        <w:t>2,8</w:t>
      </w:r>
      <w:r w:rsidRPr="00A24BE1">
        <w:rPr>
          <w:rFonts w:ascii="Marianne" w:eastAsia="Arial Unicode MS" w:hAnsi="Marianne" w:cs="Segoe UI"/>
          <w:sz w:val="20"/>
          <w:szCs w:val="20"/>
          <w:bdr w:val="nil"/>
          <w:lang w:eastAsia="fr-FR"/>
        </w:rPr>
        <w:t>% par rapport à 202</w:t>
      </w:r>
      <w:r w:rsidR="00540A7F">
        <w:rPr>
          <w:rFonts w:ascii="Marianne" w:eastAsia="Arial Unicode MS" w:hAnsi="Marianne" w:cs="Segoe UI"/>
          <w:sz w:val="20"/>
          <w:szCs w:val="20"/>
          <w:bdr w:val="nil"/>
          <w:lang w:eastAsia="fr-FR"/>
        </w:rPr>
        <w:t>3</w:t>
      </w:r>
      <w:r w:rsidRPr="00A24BE1">
        <w:rPr>
          <w:rFonts w:ascii="Marianne" w:eastAsia="Arial Unicode MS" w:hAnsi="Marianne" w:cs="Segoe UI"/>
          <w:sz w:val="20"/>
          <w:szCs w:val="20"/>
          <w:bdr w:val="nil"/>
          <w:lang w:eastAsia="fr-FR"/>
        </w:rPr>
        <w:t xml:space="preserve">. </w:t>
      </w:r>
      <w:r w:rsidR="00167AC0" w:rsidRPr="00167AC0">
        <w:rPr>
          <w:rFonts w:ascii="Marianne" w:eastAsia="Arial Unicode MS" w:hAnsi="Marianne" w:cs="Segoe UI"/>
          <w:b/>
          <w:bCs/>
          <w:sz w:val="20"/>
          <w:szCs w:val="20"/>
          <w:bdr w:val="nil"/>
          <w:lang w:eastAsia="fr-FR"/>
        </w:rPr>
        <w:t>Près de 90% des</w:t>
      </w:r>
      <w:r w:rsidR="003040AF" w:rsidRPr="00167AC0">
        <w:rPr>
          <w:rFonts w:ascii="Marianne" w:eastAsia="Arial Unicode MS" w:hAnsi="Marianne" w:cs="Segoe UI"/>
          <w:b/>
          <w:bCs/>
          <w:sz w:val="20"/>
          <w:szCs w:val="20"/>
          <w:bdr w:val="nil"/>
          <w:lang w:eastAsia="fr-FR"/>
        </w:rPr>
        <w:t xml:space="preserve"> importions françaises en provenance du Sénégal se concentre</w:t>
      </w:r>
      <w:r w:rsidR="00167AC0" w:rsidRPr="00167AC0">
        <w:rPr>
          <w:rFonts w:ascii="Marianne" w:eastAsia="Arial Unicode MS" w:hAnsi="Marianne" w:cs="Segoe UI"/>
          <w:b/>
          <w:bCs/>
          <w:sz w:val="20"/>
          <w:szCs w:val="20"/>
          <w:bdr w:val="nil"/>
          <w:lang w:eastAsia="fr-FR"/>
        </w:rPr>
        <w:t>nt sur deux postes</w:t>
      </w:r>
      <w:r w:rsidR="00167AC0">
        <w:rPr>
          <w:rFonts w:ascii="Marianne" w:eastAsia="Arial Unicode MS" w:hAnsi="Marianne" w:cs="Segoe UI"/>
          <w:sz w:val="20"/>
          <w:szCs w:val="20"/>
          <w:bdr w:val="nil"/>
          <w:lang w:eastAsia="fr-FR"/>
        </w:rPr>
        <w:t> :</w:t>
      </w:r>
    </w:p>
    <w:p w14:paraId="6AC570BC" w14:textId="5AD79433" w:rsidR="00167AC0" w:rsidRDefault="003040AF" w:rsidP="00167AC0">
      <w:pPr>
        <w:pStyle w:val="Paragraphedeliste"/>
        <w:numPr>
          <w:ilvl w:val="0"/>
          <w:numId w:val="12"/>
        </w:num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167AC0">
        <w:rPr>
          <w:rFonts w:ascii="Marianne" w:eastAsia="Arial Unicode MS" w:hAnsi="Marianne" w:cs="Segoe UI"/>
          <w:i/>
          <w:iCs/>
          <w:sz w:val="20"/>
          <w:szCs w:val="20"/>
          <w:bdr w:val="nil"/>
          <w:lang w:eastAsia="fr-FR"/>
        </w:rPr>
        <w:t>Produits de la pêche</w:t>
      </w:r>
      <w:r w:rsidRPr="00167AC0">
        <w:rPr>
          <w:rFonts w:ascii="Marianne" w:eastAsia="Arial Unicode MS" w:hAnsi="Marianne" w:cs="Segoe UI"/>
          <w:sz w:val="20"/>
          <w:szCs w:val="20"/>
          <w:bdr w:val="nil"/>
          <w:lang w:eastAsia="fr-FR"/>
        </w:rPr>
        <w:t xml:space="preserve">, 56,2% des importations françaises en provenance du Sénégal </w:t>
      </w:r>
      <w:r w:rsidR="00A24BE1" w:rsidRPr="00167AC0">
        <w:rPr>
          <w:rFonts w:ascii="Marianne" w:eastAsia="Arial Unicode MS" w:hAnsi="Marianne" w:cs="Segoe UI"/>
          <w:sz w:val="20"/>
          <w:szCs w:val="20"/>
          <w:bdr w:val="nil"/>
          <w:lang w:eastAsia="fr-FR"/>
        </w:rPr>
        <w:t>(</w:t>
      </w:r>
      <w:r w:rsidRPr="00167AC0">
        <w:rPr>
          <w:rFonts w:ascii="Marianne" w:eastAsia="Arial Unicode MS" w:hAnsi="Marianne" w:cs="Segoe UI"/>
          <w:sz w:val="20"/>
          <w:szCs w:val="20"/>
          <w:bdr w:val="nil"/>
          <w:lang w:eastAsia="fr-FR"/>
        </w:rPr>
        <w:t>30,1</w:t>
      </w:r>
      <w:r w:rsidR="00A24BE1" w:rsidRPr="00167AC0">
        <w:rPr>
          <w:rFonts w:ascii="Marianne" w:eastAsia="Arial Unicode MS" w:hAnsi="Marianne" w:cs="Segoe UI"/>
          <w:sz w:val="20"/>
          <w:szCs w:val="20"/>
          <w:bdr w:val="nil"/>
          <w:lang w:eastAsia="fr-FR"/>
        </w:rPr>
        <w:t xml:space="preserve"> M</w:t>
      </w:r>
      <w:r w:rsidRPr="00167AC0">
        <w:rPr>
          <w:rFonts w:ascii="Marianne" w:eastAsia="Arial Unicode MS" w:hAnsi="Marianne" w:cs="Segoe UI"/>
          <w:sz w:val="20"/>
          <w:szCs w:val="20"/>
          <w:bdr w:val="nil"/>
          <w:lang w:eastAsia="fr-FR"/>
        </w:rPr>
        <w:t xml:space="preserve"> d’</w:t>
      </w:r>
      <w:r w:rsidRPr="00167AC0">
        <w:rPr>
          <w:rFonts w:ascii="Marianne" w:eastAsia="Arial Unicode MS" w:hAnsi="Marianne" w:cs="Calibri"/>
          <w:sz w:val="20"/>
          <w:szCs w:val="20"/>
          <w:bdr w:val="nil"/>
          <w:lang w:eastAsia="fr-FR"/>
        </w:rPr>
        <w:t>EUR, -3,0%</w:t>
      </w:r>
      <w:r w:rsidR="00A24BE1" w:rsidRPr="00167AC0">
        <w:rPr>
          <w:rFonts w:ascii="Marianne" w:eastAsia="Arial Unicode MS" w:hAnsi="Marianne" w:cs="Segoe UI"/>
          <w:sz w:val="20"/>
          <w:szCs w:val="20"/>
          <w:bdr w:val="nil"/>
          <w:lang w:eastAsia="fr-FR"/>
        </w:rPr>
        <w:t>)</w:t>
      </w:r>
      <w:r w:rsidR="0026754B">
        <w:rPr>
          <w:rFonts w:ascii="Marianne" w:eastAsia="Arial Unicode MS" w:hAnsi="Marianne" w:cs="Segoe UI"/>
          <w:sz w:val="20"/>
          <w:szCs w:val="20"/>
          <w:bdr w:val="nil"/>
          <w:lang w:eastAsia="fr-FR"/>
        </w:rPr>
        <w:t>. Les préparations et conserves de poissons qui étaient d’un montant de 2,0 M d’EUR en 2023 ont chuté de -63,5%.</w:t>
      </w:r>
    </w:p>
    <w:p w14:paraId="17424ECD" w14:textId="12B0105F" w:rsidR="006028CA" w:rsidRDefault="003040AF" w:rsidP="00167AC0">
      <w:pPr>
        <w:pStyle w:val="Paragraphedeliste"/>
        <w:numPr>
          <w:ilvl w:val="0"/>
          <w:numId w:val="12"/>
        </w:num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167AC0">
        <w:rPr>
          <w:rFonts w:ascii="Marianne" w:eastAsia="Arial Unicode MS" w:hAnsi="Marianne" w:cs="Segoe UI"/>
          <w:i/>
          <w:iCs/>
          <w:sz w:val="20"/>
          <w:szCs w:val="20"/>
          <w:bdr w:val="nil"/>
          <w:lang w:eastAsia="fr-FR"/>
        </w:rPr>
        <w:t>Fruits et légumes</w:t>
      </w:r>
      <w:r w:rsidR="00167AC0">
        <w:rPr>
          <w:rFonts w:ascii="Marianne" w:eastAsia="Arial Unicode MS" w:hAnsi="Marianne" w:cs="Segoe UI"/>
          <w:sz w:val="20"/>
          <w:szCs w:val="20"/>
          <w:bdr w:val="nil"/>
          <w:lang w:eastAsia="fr-FR"/>
        </w:rPr>
        <w:t>,</w:t>
      </w:r>
      <w:r w:rsidRPr="00167AC0">
        <w:rPr>
          <w:rFonts w:ascii="Marianne" w:eastAsia="Arial Unicode MS" w:hAnsi="Marianne" w:cs="Segoe UI"/>
          <w:sz w:val="20"/>
          <w:szCs w:val="20"/>
          <w:bdr w:val="nil"/>
          <w:lang w:eastAsia="fr-FR"/>
        </w:rPr>
        <w:t xml:space="preserve"> 32,4% </w:t>
      </w:r>
      <w:r w:rsidR="00167AC0">
        <w:rPr>
          <w:rFonts w:ascii="Marianne" w:eastAsia="Arial Unicode MS" w:hAnsi="Marianne" w:cs="Segoe UI"/>
          <w:sz w:val="20"/>
          <w:szCs w:val="20"/>
          <w:bdr w:val="nil"/>
          <w:lang w:eastAsia="fr-FR"/>
        </w:rPr>
        <w:t>des importations (17,9 M d’EUR, +5,8%)</w:t>
      </w:r>
      <w:r w:rsidR="006028CA">
        <w:rPr>
          <w:rFonts w:ascii="Marianne" w:eastAsia="Arial Unicode MS" w:hAnsi="Marianne" w:cs="Segoe UI"/>
          <w:sz w:val="20"/>
          <w:szCs w:val="20"/>
          <w:bdr w:val="nil"/>
          <w:lang w:eastAsia="fr-FR"/>
        </w:rPr>
        <w:t>,</w:t>
      </w:r>
      <w:r w:rsidR="00167AC0">
        <w:rPr>
          <w:rFonts w:ascii="Marianne" w:eastAsia="Arial Unicode MS" w:hAnsi="Marianne" w:cs="Segoe UI"/>
          <w:sz w:val="20"/>
          <w:szCs w:val="20"/>
          <w:bdr w:val="nil"/>
          <w:lang w:eastAsia="fr-FR"/>
        </w:rPr>
        <w:t xml:space="preserve"> principalement </w:t>
      </w:r>
      <w:r w:rsidR="00A24BE1" w:rsidRPr="00167AC0">
        <w:rPr>
          <w:rFonts w:ascii="Marianne" w:eastAsia="Arial Unicode MS" w:hAnsi="Marianne" w:cs="Segoe UI"/>
          <w:sz w:val="20"/>
          <w:szCs w:val="20"/>
          <w:bdr w:val="nil"/>
          <w:lang w:eastAsia="fr-FR"/>
        </w:rPr>
        <w:t>de</w:t>
      </w:r>
      <w:r w:rsidR="00167AC0">
        <w:rPr>
          <w:rFonts w:ascii="Marianne" w:eastAsia="Arial Unicode MS" w:hAnsi="Marianne" w:cs="Segoe UI"/>
          <w:sz w:val="20"/>
          <w:szCs w:val="20"/>
          <w:bdr w:val="nil"/>
          <w:lang w:eastAsia="fr-FR"/>
        </w:rPr>
        <w:t>s</w:t>
      </w:r>
      <w:r w:rsidR="00A24BE1" w:rsidRPr="00167AC0">
        <w:rPr>
          <w:rFonts w:ascii="Marianne" w:eastAsia="Arial Unicode MS" w:hAnsi="Marianne" w:cs="Segoe UI"/>
          <w:sz w:val="20"/>
          <w:szCs w:val="20"/>
          <w:bdr w:val="nil"/>
          <w:lang w:eastAsia="fr-FR"/>
        </w:rPr>
        <w:t xml:space="preserve"> </w:t>
      </w:r>
      <w:r w:rsidR="00A24BE1" w:rsidRPr="00167AC0">
        <w:rPr>
          <w:rFonts w:ascii="Marianne" w:eastAsia="Arial Unicode MS" w:hAnsi="Marianne" w:cs="Segoe UI"/>
          <w:b/>
          <w:sz w:val="20"/>
          <w:szCs w:val="20"/>
          <w:bdr w:val="nil"/>
          <w:lang w:eastAsia="fr-FR"/>
        </w:rPr>
        <w:t>légumes à cosse</w:t>
      </w:r>
      <w:r w:rsidR="00167AC0">
        <w:rPr>
          <w:rFonts w:ascii="Marianne" w:eastAsia="Arial Unicode MS" w:hAnsi="Marianne" w:cs="Segoe UI"/>
          <w:b/>
          <w:sz w:val="20"/>
          <w:szCs w:val="20"/>
          <w:bdr w:val="nil"/>
          <w:lang w:eastAsia="fr-FR"/>
        </w:rPr>
        <w:t xml:space="preserve"> </w:t>
      </w:r>
      <w:r w:rsidR="00167AC0" w:rsidRPr="00167AC0">
        <w:rPr>
          <w:rFonts w:ascii="Marianne" w:eastAsia="Arial Unicode MS" w:hAnsi="Marianne" w:cs="Segoe UI"/>
          <w:bCs/>
          <w:sz w:val="20"/>
          <w:szCs w:val="20"/>
          <w:bdr w:val="nil"/>
          <w:lang w:eastAsia="fr-FR"/>
        </w:rPr>
        <w:t>(haricots verts)</w:t>
      </w:r>
      <w:r w:rsidR="00A24BE1" w:rsidRPr="00167AC0">
        <w:rPr>
          <w:rFonts w:ascii="Marianne" w:eastAsia="Arial Unicode MS" w:hAnsi="Marianne" w:cs="Segoe UI"/>
          <w:sz w:val="20"/>
          <w:szCs w:val="20"/>
          <w:bdr w:val="nil"/>
          <w:lang w:eastAsia="fr-FR"/>
        </w:rPr>
        <w:t xml:space="preserve"> pour </w:t>
      </w:r>
      <w:r w:rsidR="00167AC0">
        <w:rPr>
          <w:rFonts w:ascii="Marianne" w:eastAsia="Arial Unicode MS" w:hAnsi="Marianne" w:cs="Segoe UI"/>
          <w:sz w:val="20"/>
          <w:szCs w:val="20"/>
          <w:bdr w:val="nil"/>
          <w:lang w:eastAsia="fr-FR"/>
        </w:rPr>
        <w:t>6,4 M d’EUR (-13,0%)</w:t>
      </w:r>
      <w:r w:rsidR="00A24BE1" w:rsidRPr="00167AC0">
        <w:rPr>
          <w:rFonts w:ascii="Marianne" w:eastAsia="Arial Unicode MS" w:hAnsi="Marianne" w:cs="Segoe UI"/>
          <w:sz w:val="20"/>
          <w:szCs w:val="20"/>
          <w:bdr w:val="nil"/>
          <w:lang w:eastAsia="fr-FR"/>
        </w:rPr>
        <w:t>, de</w:t>
      </w:r>
      <w:r w:rsidR="0026754B">
        <w:rPr>
          <w:rFonts w:ascii="Marianne" w:eastAsia="Arial Unicode MS" w:hAnsi="Marianne" w:cs="Segoe UI"/>
          <w:sz w:val="20"/>
          <w:szCs w:val="20"/>
          <w:bdr w:val="nil"/>
          <w:lang w:eastAsia="fr-FR"/>
        </w:rPr>
        <w:t xml:space="preserve">s </w:t>
      </w:r>
      <w:r w:rsidR="0026754B" w:rsidRPr="0026754B">
        <w:rPr>
          <w:rFonts w:ascii="Marianne" w:eastAsia="Arial Unicode MS" w:hAnsi="Marianne" w:cs="Segoe UI"/>
          <w:b/>
          <w:bCs/>
          <w:sz w:val="20"/>
          <w:szCs w:val="20"/>
          <w:bdr w:val="nil"/>
          <w:lang w:eastAsia="fr-FR"/>
        </w:rPr>
        <w:t>fruits</w:t>
      </w:r>
      <w:r w:rsidR="0026754B">
        <w:rPr>
          <w:rFonts w:ascii="Marianne" w:eastAsia="Arial Unicode MS" w:hAnsi="Marianne" w:cs="Segoe UI"/>
          <w:sz w:val="20"/>
          <w:szCs w:val="20"/>
          <w:bdr w:val="nil"/>
          <w:lang w:eastAsia="fr-FR"/>
        </w:rPr>
        <w:t xml:space="preserve"> (pastèques, mangues, etc.) </w:t>
      </w:r>
      <w:r w:rsidR="00A24BE1" w:rsidRPr="00167AC0">
        <w:rPr>
          <w:rFonts w:ascii="Marianne" w:eastAsia="Arial Unicode MS" w:hAnsi="Marianne" w:cs="Segoe UI"/>
          <w:sz w:val="20"/>
          <w:szCs w:val="20"/>
          <w:bdr w:val="nil"/>
          <w:lang w:eastAsia="fr-FR"/>
        </w:rPr>
        <w:t>pour 6,</w:t>
      </w:r>
      <w:r w:rsidR="0026754B">
        <w:rPr>
          <w:rFonts w:ascii="Marianne" w:eastAsia="Arial Unicode MS" w:hAnsi="Marianne" w:cs="Segoe UI"/>
          <w:sz w:val="20"/>
          <w:szCs w:val="20"/>
          <w:bdr w:val="nil"/>
          <w:lang w:eastAsia="fr-FR"/>
        </w:rPr>
        <w:t>9</w:t>
      </w:r>
      <w:r w:rsidR="00A24BE1" w:rsidRPr="00167AC0">
        <w:rPr>
          <w:rFonts w:ascii="Marianne" w:eastAsia="Arial Unicode MS" w:hAnsi="Marianne" w:cs="Segoe UI"/>
          <w:sz w:val="20"/>
          <w:szCs w:val="20"/>
          <w:bdr w:val="nil"/>
          <w:lang w:eastAsia="fr-FR"/>
        </w:rPr>
        <w:t xml:space="preserve"> M</w:t>
      </w:r>
      <w:r w:rsidR="0026754B">
        <w:rPr>
          <w:rFonts w:ascii="Marianne" w:eastAsia="Arial Unicode MS" w:hAnsi="Marianne" w:cs="Segoe UI"/>
          <w:sz w:val="20"/>
          <w:szCs w:val="20"/>
          <w:bdr w:val="nil"/>
          <w:lang w:eastAsia="fr-FR"/>
        </w:rPr>
        <w:t xml:space="preserve"> d’EUR (+5,5%)</w:t>
      </w:r>
      <w:r w:rsidR="006028CA">
        <w:rPr>
          <w:rFonts w:ascii="Marianne" w:eastAsia="Arial Unicode MS" w:hAnsi="Marianne" w:cs="Segoe UI"/>
          <w:sz w:val="20"/>
          <w:szCs w:val="20"/>
          <w:bdr w:val="nil"/>
          <w:lang w:eastAsia="fr-FR"/>
        </w:rPr>
        <w:t>.</w:t>
      </w:r>
    </w:p>
    <w:p w14:paraId="0770D68B" w14:textId="6A35F394" w:rsidR="006028CA" w:rsidRPr="006028CA" w:rsidRDefault="006028CA" w:rsidP="006028CA">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Pr>
          <w:rFonts w:ascii="Marianne" w:eastAsia="Arial Unicode MS" w:hAnsi="Marianne" w:cs="Segoe UI"/>
          <w:sz w:val="20"/>
          <w:szCs w:val="20"/>
          <w:bdr w:val="nil"/>
          <w:lang w:eastAsia="fr-FR"/>
        </w:rPr>
        <w:t>A noter la progression de +41,0% des importations de gomme arabique (0,8 M d’EUR) liées aux difficultés d’approvisionnement en provenance des autres pays du Sahel.</w:t>
      </w:r>
    </w:p>
    <w:p w14:paraId="483504B0" w14:textId="6FEF988B" w:rsidR="00A24BE1" w:rsidRPr="006028CA" w:rsidRDefault="00A24BE1" w:rsidP="006028CA">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6028CA">
        <w:rPr>
          <w:rFonts w:ascii="Marianne" w:eastAsia="Arial Unicode MS" w:hAnsi="Marianne" w:cs="Segoe UI"/>
          <w:sz w:val="20"/>
          <w:szCs w:val="20"/>
          <w:bdr w:val="nil"/>
          <w:lang w:eastAsia="fr-FR"/>
        </w:rPr>
        <w:t xml:space="preserve">Le Sénégal </w:t>
      </w:r>
      <w:r w:rsidR="006028CA">
        <w:rPr>
          <w:rFonts w:ascii="Marianne" w:eastAsia="Arial Unicode MS" w:hAnsi="Marianne" w:cs="Segoe UI"/>
          <w:sz w:val="20"/>
          <w:szCs w:val="20"/>
          <w:bdr w:val="nil"/>
          <w:lang w:eastAsia="fr-FR"/>
        </w:rPr>
        <w:t xml:space="preserve">est </w:t>
      </w:r>
      <w:r w:rsidRPr="006028CA">
        <w:rPr>
          <w:rFonts w:ascii="Marianne" w:eastAsia="Arial Unicode MS" w:hAnsi="Marianne" w:cs="Segoe UI"/>
          <w:sz w:val="20"/>
          <w:szCs w:val="20"/>
          <w:bdr w:val="nil"/>
          <w:lang w:eastAsia="fr-FR"/>
        </w:rPr>
        <w:t>le 75</w:t>
      </w:r>
      <w:r w:rsidR="006028CA">
        <w:rPr>
          <w:rFonts w:ascii="Marianne" w:eastAsia="Arial Unicode MS" w:hAnsi="Marianne" w:cs="Segoe UI"/>
          <w:sz w:val="20"/>
          <w:szCs w:val="20"/>
          <w:bdr w:val="nil"/>
          <w:vertAlign w:val="superscript"/>
          <w:lang w:eastAsia="fr-FR"/>
        </w:rPr>
        <w:t>ème</w:t>
      </w:r>
      <w:r w:rsidRPr="006028CA">
        <w:rPr>
          <w:rFonts w:ascii="Marianne" w:eastAsia="Arial Unicode MS" w:hAnsi="Marianne" w:cs="Segoe UI"/>
          <w:sz w:val="20"/>
          <w:szCs w:val="20"/>
          <w:bdr w:val="nil"/>
          <w:lang w:eastAsia="fr-FR"/>
        </w:rPr>
        <w:t xml:space="preserve"> fournisseur de la France et représente seulement 0,07 % des importations françaises du secteur.</w:t>
      </w:r>
      <w:bookmarkEnd w:id="10"/>
    </w:p>
    <w:p w14:paraId="6D249D1C" w14:textId="77777777" w:rsidR="00AA33AF" w:rsidRPr="00A24BE1" w:rsidRDefault="00AA33AF" w:rsidP="00A24BE1">
      <w:pPr>
        <w:autoSpaceDE w:val="0"/>
        <w:autoSpaceDN w:val="0"/>
        <w:adjustRightInd w:val="0"/>
        <w:spacing w:after="0" w:line="240" w:lineRule="auto"/>
        <w:jc w:val="both"/>
        <w:rPr>
          <w:rFonts w:ascii="Marianne" w:eastAsia="Arial Unicode MS" w:hAnsi="Marianne" w:cs="Segoe UI"/>
          <w:sz w:val="20"/>
          <w:szCs w:val="20"/>
          <w:bdr w:val="nil"/>
          <w:lang w:eastAsia="fr-FR"/>
        </w:rPr>
      </w:pPr>
    </w:p>
    <w:p w14:paraId="1EDE8129" w14:textId="77777777" w:rsidR="00A24BE1" w:rsidRPr="00A24BE1" w:rsidRDefault="00A24BE1" w:rsidP="00A24BE1">
      <w:pPr>
        <w:pBdr>
          <w:top w:val="nil"/>
          <w:left w:val="nil"/>
          <w:bottom w:val="nil"/>
          <w:right w:val="nil"/>
          <w:between w:val="nil"/>
          <w:bar w:val="nil"/>
        </w:pBdr>
        <w:spacing w:after="0" w:line="240" w:lineRule="auto"/>
        <w:rPr>
          <w:rFonts w:ascii="Marianne" w:eastAsia="Segoe UI" w:hAnsi="Marianne" w:cs="Segoe UI"/>
          <w:bCs/>
          <w:color w:val="FFC000"/>
          <w:sz w:val="26"/>
          <w:szCs w:val="26"/>
          <w:bdr w:val="nil"/>
        </w:rPr>
      </w:pPr>
      <w:r w:rsidRPr="00A24BE1">
        <w:rPr>
          <w:rFonts w:ascii="Marianne" w:eastAsia="Segoe UI" w:hAnsi="Marianne" w:cs="Segoe UI"/>
          <w:bCs/>
          <w:color w:val="FFC000"/>
          <w:sz w:val="26"/>
          <w:szCs w:val="26"/>
          <w:bdr w:val="nil"/>
          <w:lang w:eastAsia="fr-FR"/>
        </w:rPr>
        <w:t>4. Accords</w:t>
      </w:r>
      <w:r w:rsidRPr="00A24BE1">
        <w:rPr>
          <w:rFonts w:ascii="Marianne" w:eastAsia="Segoe UI" w:hAnsi="Marianne" w:cs="Segoe UI"/>
          <w:bCs/>
          <w:color w:val="FFC000"/>
          <w:sz w:val="26"/>
          <w:szCs w:val="26"/>
          <w:bdr w:val="nil"/>
        </w:rPr>
        <w:t xml:space="preserve"> internationaux</w:t>
      </w:r>
    </w:p>
    <w:p w14:paraId="590DD79C"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color w:val="006CE5"/>
          <w:sz w:val="20"/>
          <w:szCs w:val="20"/>
          <w:bdr w:val="nil"/>
          <w:lang w:eastAsia="fr-FR"/>
        </w:rPr>
      </w:pPr>
    </w:p>
    <w:p w14:paraId="03157416" w14:textId="583E0045" w:rsidR="00A24BE1" w:rsidRPr="0022257A" w:rsidRDefault="006F03B2" w:rsidP="00A24BE1">
      <w:pPr>
        <w:spacing w:after="0" w:line="240" w:lineRule="auto"/>
        <w:jc w:val="both"/>
        <w:rPr>
          <w:rFonts w:ascii="Marianne" w:eastAsia="Arial Unicode MS" w:hAnsi="Marianne" w:cs="Segoe UI"/>
          <w:color w:val="000000"/>
          <w:sz w:val="20"/>
          <w:szCs w:val="20"/>
          <w:bdr w:val="nil"/>
          <w:lang w:eastAsia="ja-JP"/>
        </w:rPr>
      </w:pPr>
      <w:bookmarkStart w:id="12" w:name="_Hlk200648782"/>
      <w:r w:rsidRPr="0022257A">
        <w:rPr>
          <w:rFonts w:ascii="Marianne" w:eastAsia="Arial Unicode MS" w:hAnsi="Marianne" w:cs="Segoe UI"/>
          <w:color w:val="000000"/>
          <w:sz w:val="20"/>
          <w:szCs w:val="20"/>
          <w:bdr w:val="nil"/>
          <w:lang w:eastAsia="ja-JP"/>
        </w:rPr>
        <w:t>Membre de l’Organisation des Nations unies (ONU), le Sénégal est membre originel de l’Organisation mondiale du commerce (OMC) depuis le 1</w:t>
      </w:r>
      <w:r w:rsidRPr="0022257A">
        <w:rPr>
          <w:rFonts w:ascii="Marianne" w:eastAsia="Arial Unicode MS" w:hAnsi="Marianne" w:cs="Segoe UI"/>
          <w:color w:val="000000"/>
          <w:sz w:val="20"/>
          <w:szCs w:val="20"/>
          <w:bdr w:val="nil"/>
          <w:vertAlign w:val="superscript"/>
          <w:lang w:eastAsia="ja-JP"/>
        </w:rPr>
        <w:t>er</w:t>
      </w:r>
      <w:r w:rsidRPr="0022257A">
        <w:rPr>
          <w:rFonts w:ascii="Marianne" w:eastAsia="Arial Unicode MS" w:hAnsi="Marianne" w:cs="Segoe UI"/>
          <w:color w:val="000000"/>
          <w:sz w:val="20"/>
          <w:szCs w:val="20"/>
          <w:bdr w:val="nil"/>
          <w:lang w:eastAsia="ja-JP"/>
        </w:rPr>
        <w:t xml:space="preserve"> janvier 1995. Il n'est membre d'aucun des accords plurilatéraux conclus sous l'égide de l'OMC. Il accorde au moins le traitement NPF à tous ses partenaires commerciaux. L</w:t>
      </w:r>
      <w:r w:rsidR="00A24BE1" w:rsidRPr="0022257A">
        <w:rPr>
          <w:rFonts w:ascii="Marianne" w:eastAsia="Arial Unicode MS" w:hAnsi="Marianne" w:cs="Segoe UI"/>
          <w:color w:val="000000"/>
          <w:sz w:val="20"/>
          <w:szCs w:val="20"/>
          <w:bdr w:val="nil"/>
          <w:lang w:eastAsia="ja-JP"/>
        </w:rPr>
        <w:t xml:space="preserve">e Sénégal est </w:t>
      </w:r>
      <w:r w:rsidRPr="0022257A">
        <w:rPr>
          <w:rFonts w:ascii="Marianne" w:eastAsia="Arial Unicode MS" w:hAnsi="Marianne" w:cs="Segoe UI"/>
          <w:color w:val="000000"/>
          <w:sz w:val="20"/>
          <w:szCs w:val="20"/>
          <w:bdr w:val="nil"/>
          <w:lang w:eastAsia="ja-JP"/>
        </w:rPr>
        <w:t xml:space="preserve">également </w:t>
      </w:r>
      <w:r w:rsidR="00A24BE1" w:rsidRPr="0022257A">
        <w:rPr>
          <w:rFonts w:ascii="Marianne" w:eastAsia="Arial Unicode MS" w:hAnsi="Marianne" w:cs="Segoe UI"/>
          <w:color w:val="000000"/>
          <w:sz w:val="20"/>
          <w:szCs w:val="20"/>
          <w:bdr w:val="nil"/>
          <w:lang w:eastAsia="ja-JP"/>
        </w:rPr>
        <w:t>membre de plusieurs organisations panafricaines. Parmi elles, la Zone de libre-échange continentale africaine (</w:t>
      </w:r>
      <w:r w:rsidR="00A24BE1" w:rsidRPr="0022257A">
        <w:rPr>
          <w:rFonts w:ascii="Marianne" w:eastAsia="Arial Unicode MS" w:hAnsi="Marianne" w:cs="Segoe UI"/>
          <w:b/>
          <w:color w:val="000000"/>
          <w:sz w:val="20"/>
          <w:szCs w:val="20"/>
          <w:bdr w:val="nil"/>
          <w:lang w:eastAsia="ja-JP"/>
        </w:rPr>
        <w:t>ZLECAf</w:t>
      </w:r>
      <w:r w:rsidR="00A24BE1" w:rsidRPr="0022257A">
        <w:rPr>
          <w:rFonts w:ascii="Marianne" w:eastAsia="Arial Unicode MS" w:hAnsi="Marianne" w:cs="Segoe UI"/>
          <w:color w:val="000000"/>
          <w:sz w:val="20"/>
          <w:szCs w:val="20"/>
          <w:bdr w:val="nil"/>
          <w:lang w:eastAsia="ja-JP"/>
        </w:rPr>
        <w:t xml:space="preserve">), la </w:t>
      </w:r>
      <w:r w:rsidR="00A24BE1" w:rsidRPr="0022257A">
        <w:rPr>
          <w:rFonts w:ascii="Marianne" w:eastAsia="Arial Unicode MS" w:hAnsi="Marianne" w:cs="Segoe UI"/>
          <w:sz w:val="20"/>
          <w:szCs w:val="20"/>
          <w:bdr w:val="nil"/>
        </w:rPr>
        <w:t>Communauté économique des Etats d’Afrique de l’Ouest (</w:t>
      </w:r>
      <w:r w:rsidR="00A24BE1" w:rsidRPr="0022257A">
        <w:rPr>
          <w:rFonts w:ascii="Marianne" w:eastAsia="Arial Unicode MS" w:hAnsi="Marianne" w:cs="Segoe UI"/>
          <w:b/>
          <w:sz w:val="20"/>
          <w:szCs w:val="20"/>
          <w:bdr w:val="nil"/>
        </w:rPr>
        <w:t>CEDEAO</w:t>
      </w:r>
      <w:r w:rsidR="00A24BE1" w:rsidRPr="0022257A">
        <w:rPr>
          <w:rFonts w:ascii="Marianne" w:eastAsia="Arial Unicode MS" w:hAnsi="Marianne" w:cs="Segoe UI"/>
          <w:sz w:val="20"/>
          <w:szCs w:val="20"/>
          <w:bdr w:val="nil"/>
        </w:rPr>
        <w:t>) et de l’Union économique et monétaire ouest-africaine (</w:t>
      </w:r>
      <w:r w:rsidR="00A24BE1" w:rsidRPr="0022257A">
        <w:rPr>
          <w:rFonts w:ascii="Marianne" w:eastAsia="Arial Unicode MS" w:hAnsi="Marianne" w:cs="Segoe UI"/>
          <w:b/>
          <w:sz w:val="20"/>
          <w:szCs w:val="20"/>
          <w:bdr w:val="nil"/>
        </w:rPr>
        <w:t>UEMOA</w:t>
      </w:r>
      <w:r w:rsidR="00A24BE1" w:rsidRPr="0022257A">
        <w:rPr>
          <w:rFonts w:ascii="Marianne" w:eastAsia="Arial Unicode MS" w:hAnsi="Marianne" w:cs="Segoe UI"/>
          <w:color w:val="000000"/>
          <w:sz w:val="20"/>
          <w:szCs w:val="20"/>
          <w:bdr w:val="nil"/>
          <w:lang w:eastAsia="ja-JP"/>
        </w:rPr>
        <w:t xml:space="preserve">), qui ont des conséquences directes sur la libéralisation des échanges. </w:t>
      </w:r>
    </w:p>
    <w:p w14:paraId="44F640D4" w14:textId="77777777" w:rsidR="007D5CC7" w:rsidRPr="0022257A" w:rsidRDefault="007D5CC7" w:rsidP="00A24BE1">
      <w:pPr>
        <w:spacing w:after="0" w:line="240" w:lineRule="auto"/>
        <w:jc w:val="both"/>
        <w:rPr>
          <w:rFonts w:ascii="Marianne" w:eastAsia="Arial Unicode MS" w:hAnsi="Marianne" w:cs="Segoe UI"/>
          <w:color w:val="000000"/>
          <w:sz w:val="20"/>
          <w:szCs w:val="20"/>
          <w:bdr w:val="nil"/>
          <w:lang w:eastAsia="ja-JP"/>
        </w:rPr>
      </w:pPr>
    </w:p>
    <w:p w14:paraId="70FF28E3" w14:textId="460394AC" w:rsidR="00A24BE1" w:rsidRPr="0022257A" w:rsidRDefault="003350FF" w:rsidP="00A24BE1">
      <w:pPr>
        <w:spacing w:after="0" w:line="240" w:lineRule="auto"/>
        <w:jc w:val="both"/>
        <w:rPr>
          <w:rFonts w:ascii="Marianne" w:eastAsia="Arial Unicode MS" w:hAnsi="Marianne" w:cs="Segoe UI"/>
          <w:color w:val="000000"/>
          <w:sz w:val="20"/>
          <w:szCs w:val="20"/>
          <w:bdr w:val="nil"/>
          <w:lang w:eastAsia="ja-JP"/>
        </w:rPr>
      </w:pPr>
      <w:r w:rsidRPr="003350FF">
        <w:rPr>
          <w:rFonts w:ascii="Marianne" w:eastAsia="Arial Unicode MS" w:hAnsi="Marianne" w:cs="Segoe UI"/>
          <w:b/>
          <w:bCs/>
          <w:color w:val="000000"/>
          <w:sz w:val="20"/>
          <w:szCs w:val="20"/>
          <w:bdr w:val="nil"/>
          <w:lang w:eastAsia="ja-JP"/>
        </w:rPr>
        <w:t>En tant que PMA, le Sénégal bénéficie de traitements préférentiels offerts par l'Union européenne et les États-Unis.</w:t>
      </w:r>
      <w:r w:rsidRPr="003350FF">
        <w:rPr>
          <w:rFonts w:ascii="Marianne" w:eastAsia="Arial Unicode MS" w:hAnsi="Marianne" w:cs="Segoe UI"/>
          <w:color w:val="000000"/>
          <w:sz w:val="20"/>
          <w:szCs w:val="20"/>
          <w:bdr w:val="nil"/>
          <w:lang w:eastAsia="ja-JP"/>
        </w:rPr>
        <w:t xml:space="preserve"> Les autres pays développés accordent au Sénégal des préférences commerciales correspondant à leurs schémas de préférences nationaux. Cependant, le Sénégal est en bonne voie de sortir de la catégorie des pays les moins avancés d’ici à 2027, notamment grâce à l’accélération de la croissance de son PIB. Le reclassement constitue une source de grande fierté pour le pays mais signifie aussi la perte d’accords commerciaux préférentiels et la réduction des allocations de ressources de base de la part de l’Organisation des Nations Unies. La dépendance du Sénégal à l’égard des importations, en particulier de produits agricoles et agroalimentaires, expose son économie aux chocs extérieurs.</w:t>
      </w:r>
    </w:p>
    <w:p w14:paraId="3C08E06E" w14:textId="77777777" w:rsidR="003350FF" w:rsidRDefault="003350FF" w:rsidP="00A24BE1">
      <w:pPr>
        <w:spacing w:after="0" w:line="240" w:lineRule="auto"/>
        <w:jc w:val="both"/>
        <w:rPr>
          <w:rFonts w:ascii="Marianne" w:eastAsia="Arial Unicode MS" w:hAnsi="Marianne" w:cs="Segoe UI"/>
          <w:color w:val="000000"/>
          <w:sz w:val="20"/>
          <w:szCs w:val="20"/>
          <w:bdr w:val="nil"/>
          <w:lang w:eastAsia="ja-JP"/>
        </w:rPr>
      </w:pPr>
    </w:p>
    <w:p w14:paraId="3D0DFF0C" w14:textId="1E9E5899" w:rsidR="00A24BE1" w:rsidRPr="003350FF" w:rsidRDefault="00A24BE1" w:rsidP="003350FF">
      <w:pPr>
        <w:spacing w:after="0" w:line="240" w:lineRule="auto"/>
        <w:jc w:val="both"/>
        <w:rPr>
          <w:rFonts w:ascii="Marianne" w:eastAsia="Arial Unicode MS" w:hAnsi="Marianne" w:cs="Segoe UI"/>
          <w:color w:val="000000"/>
          <w:sz w:val="20"/>
          <w:szCs w:val="20"/>
          <w:bdr w:val="nil"/>
          <w:lang w:eastAsia="ja-JP"/>
        </w:rPr>
      </w:pPr>
      <w:r w:rsidRPr="0022257A">
        <w:rPr>
          <w:rFonts w:ascii="Marianne" w:eastAsia="Arial Unicode MS" w:hAnsi="Marianne" w:cs="Segoe UI"/>
          <w:color w:val="000000"/>
          <w:sz w:val="20"/>
          <w:szCs w:val="20"/>
          <w:bdr w:val="nil"/>
          <w:lang w:eastAsia="ja-JP"/>
        </w:rPr>
        <w:t>Le pays est aussi membre de l'</w:t>
      </w:r>
      <w:r w:rsidRPr="0022257A">
        <w:rPr>
          <w:rFonts w:ascii="Marianne" w:eastAsia="Arial Unicode MS" w:hAnsi="Marianne" w:cs="Segoe UI"/>
          <w:b/>
          <w:color w:val="000000"/>
          <w:sz w:val="20"/>
          <w:szCs w:val="20"/>
          <w:bdr w:val="nil"/>
          <w:lang w:eastAsia="ja-JP"/>
        </w:rPr>
        <w:t>Union Africaine</w:t>
      </w:r>
      <w:r w:rsidRPr="0022257A">
        <w:rPr>
          <w:rFonts w:ascii="Marianne" w:eastAsia="Arial Unicode MS" w:hAnsi="Marianne" w:cs="Segoe UI"/>
          <w:color w:val="000000"/>
          <w:sz w:val="20"/>
          <w:szCs w:val="20"/>
          <w:bdr w:val="nil"/>
          <w:lang w:eastAsia="ja-JP"/>
        </w:rPr>
        <w:t xml:space="preserve"> de la Communauté des États Sahélo-sahariens (CES), du Nouveau partenariat pour le développement de l'Afrique (NEPAD), de l'Organisation internationale de la francophonie ainsi de l’Organisation de la conférence islamique.</w:t>
      </w:r>
      <w:r w:rsidR="003350FF">
        <w:rPr>
          <w:rFonts w:ascii="Marianne" w:eastAsia="Arial Unicode MS" w:hAnsi="Marianne" w:cs="Segoe UI"/>
          <w:color w:val="000000"/>
          <w:sz w:val="20"/>
          <w:szCs w:val="20"/>
          <w:bdr w:val="nil"/>
          <w:lang w:eastAsia="ja-JP"/>
        </w:rPr>
        <w:t xml:space="preserve"> </w:t>
      </w:r>
      <w:r w:rsidRPr="0022257A">
        <w:rPr>
          <w:rFonts w:ascii="Marianne" w:eastAsia="Times New Roman" w:hAnsi="Marianne" w:cs="Segoe UI"/>
          <w:b/>
          <w:sz w:val="20"/>
          <w:szCs w:val="20"/>
          <w:lang w:eastAsia="fr-FR"/>
        </w:rPr>
        <w:t xml:space="preserve">Le Sénégal est </w:t>
      </w:r>
      <w:r w:rsidRPr="007D5CC7">
        <w:rPr>
          <w:rFonts w:ascii="Marianne" w:eastAsia="Times New Roman" w:hAnsi="Marianne" w:cs="Segoe UI"/>
          <w:b/>
          <w:sz w:val="20"/>
          <w:szCs w:val="20"/>
          <w:lang w:eastAsia="fr-FR"/>
        </w:rPr>
        <w:t xml:space="preserve">l'un </w:t>
      </w:r>
      <w:r w:rsidR="007D5CC7" w:rsidRPr="007D5CC7">
        <w:rPr>
          <w:rFonts w:ascii="Marianne" w:eastAsia="Times New Roman" w:hAnsi="Marianne" w:cs="Segoe UI"/>
          <w:b/>
          <w:sz w:val="20"/>
          <w:szCs w:val="20"/>
          <w:lang w:eastAsia="fr-FR"/>
        </w:rPr>
        <w:t>11</w:t>
      </w:r>
      <w:r w:rsidR="007D5CC7" w:rsidRPr="0022257A">
        <w:rPr>
          <w:rFonts w:ascii="Marianne" w:eastAsia="Times New Roman" w:hAnsi="Marianne" w:cs="Segoe UI"/>
          <w:sz w:val="20"/>
          <w:szCs w:val="20"/>
          <w:lang w:eastAsia="fr-FR"/>
        </w:rPr>
        <w:t> </w:t>
      </w:r>
      <w:r w:rsidRPr="0022257A">
        <w:rPr>
          <w:rFonts w:ascii="Marianne" w:eastAsia="Times New Roman" w:hAnsi="Marianne" w:cs="Segoe UI"/>
          <w:b/>
          <w:sz w:val="20"/>
          <w:szCs w:val="20"/>
          <w:lang w:eastAsia="fr-FR"/>
        </w:rPr>
        <w:t>des pays de la Grande muraille verte</w:t>
      </w:r>
      <w:r w:rsidRPr="0022257A">
        <w:rPr>
          <w:rFonts w:ascii="Marianne" w:eastAsia="Times New Roman" w:hAnsi="Marianne" w:cs="Segoe UI"/>
          <w:sz w:val="20"/>
          <w:szCs w:val="20"/>
          <w:lang w:eastAsia="fr-FR"/>
        </w:rPr>
        <w:t>, projet de l'Union africaine qui a pour but à l'horizon 2030 de restaurer 100 M</w:t>
      </w:r>
      <w:r w:rsidR="007D5CC7">
        <w:rPr>
          <w:rFonts w:ascii="Marianne" w:eastAsia="Times New Roman" w:hAnsi="Marianne" w:cs="Segoe UI"/>
          <w:sz w:val="20"/>
          <w:szCs w:val="20"/>
          <w:lang w:eastAsia="fr-FR"/>
        </w:rPr>
        <w:t xml:space="preserve"> d’</w:t>
      </w:r>
      <w:r w:rsidRPr="0022257A">
        <w:rPr>
          <w:rFonts w:ascii="Marianne" w:eastAsia="Times New Roman" w:hAnsi="Marianne" w:cs="Segoe UI"/>
          <w:sz w:val="20"/>
          <w:szCs w:val="20"/>
          <w:lang w:eastAsia="fr-FR"/>
        </w:rPr>
        <w:t xml:space="preserve">ha de terres dégradées à des fins notamment de production agricole, de créer </w:t>
      </w:r>
      <w:bookmarkStart w:id="13" w:name="_Hlk196818410"/>
      <w:r w:rsidRPr="0022257A">
        <w:rPr>
          <w:rFonts w:ascii="Marianne" w:eastAsia="Times New Roman" w:hAnsi="Marianne" w:cs="Segoe UI"/>
          <w:sz w:val="20"/>
          <w:szCs w:val="20"/>
          <w:lang w:eastAsia="fr-FR"/>
        </w:rPr>
        <w:t>10 </w:t>
      </w:r>
      <w:bookmarkEnd w:id="13"/>
      <w:r w:rsidRPr="0022257A">
        <w:rPr>
          <w:rFonts w:ascii="Marianne" w:eastAsia="Times New Roman" w:hAnsi="Marianne" w:cs="Segoe UI"/>
          <w:sz w:val="20"/>
          <w:szCs w:val="20"/>
          <w:lang w:eastAsia="fr-FR"/>
        </w:rPr>
        <w:t>M d'emplois et de séquestrer 250 M</w:t>
      </w:r>
      <w:r w:rsidR="007D5CC7">
        <w:rPr>
          <w:rFonts w:ascii="Marianne" w:eastAsia="Times New Roman" w:hAnsi="Marianne" w:cs="Segoe UI"/>
          <w:sz w:val="20"/>
          <w:szCs w:val="20"/>
          <w:lang w:eastAsia="fr-FR"/>
        </w:rPr>
        <w:t xml:space="preserve"> de tonnes</w:t>
      </w:r>
      <w:r w:rsidRPr="0022257A">
        <w:rPr>
          <w:rFonts w:ascii="Marianne" w:eastAsia="Times New Roman" w:hAnsi="Marianne" w:cs="Segoe UI"/>
          <w:sz w:val="20"/>
          <w:szCs w:val="20"/>
          <w:lang w:eastAsia="fr-FR"/>
        </w:rPr>
        <w:t xml:space="preserve"> de carbone.</w:t>
      </w:r>
    </w:p>
    <w:bookmarkEnd w:id="12"/>
    <w:p w14:paraId="3EEFD5AD" w14:textId="77777777" w:rsidR="00A24BE1" w:rsidRPr="0022257A" w:rsidRDefault="00A24BE1" w:rsidP="00A24BE1">
      <w:pPr>
        <w:autoSpaceDE w:val="0"/>
        <w:autoSpaceDN w:val="0"/>
        <w:adjustRightInd w:val="0"/>
        <w:spacing w:after="0" w:line="240" w:lineRule="auto"/>
        <w:jc w:val="both"/>
        <w:rPr>
          <w:rFonts w:ascii="Marianne" w:eastAsia="Arial Unicode MS" w:hAnsi="Marianne" w:cs="Segoe UI"/>
          <w:sz w:val="20"/>
          <w:szCs w:val="20"/>
          <w:bdr w:val="nil"/>
          <w:lang w:eastAsia="fr-FR"/>
        </w:rPr>
      </w:pPr>
    </w:p>
    <w:p w14:paraId="11E52DFC" w14:textId="77777777" w:rsidR="00A24BE1" w:rsidRPr="00A24BE1" w:rsidRDefault="00A24BE1" w:rsidP="00A24BE1">
      <w:pPr>
        <w:pBdr>
          <w:top w:val="nil"/>
          <w:left w:val="nil"/>
          <w:bottom w:val="nil"/>
          <w:right w:val="nil"/>
          <w:between w:val="nil"/>
          <w:bar w:val="nil"/>
        </w:pBdr>
        <w:spacing w:after="0" w:line="240" w:lineRule="auto"/>
        <w:rPr>
          <w:rFonts w:ascii="Marianne" w:eastAsia="Segoe UI" w:hAnsi="Marianne" w:cs="Segoe UI"/>
          <w:b/>
          <w:color w:val="FFC000"/>
          <w:sz w:val="26"/>
          <w:szCs w:val="26"/>
          <w:bdr w:val="nil"/>
        </w:rPr>
      </w:pPr>
      <w:r w:rsidRPr="00A24BE1">
        <w:rPr>
          <w:rFonts w:ascii="Marianne" w:eastAsia="Segoe UI" w:hAnsi="Marianne" w:cs="Segoe UI"/>
          <w:b/>
          <w:color w:val="FFC000"/>
          <w:sz w:val="26"/>
          <w:szCs w:val="26"/>
          <w:bdr w:val="nil"/>
        </w:rPr>
        <w:t>5. Relations bilatérales</w:t>
      </w:r>
    </w:p>
    <w:p w14:paraId="2021D1C0"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Segoe UI"/>
          <w:color w:val="000000"/>
          <w:sz w:val="20"/>
          <w:szCs w:val="20"/>
          <w:bdr w:val="nil"/>
          <w:lang w:eastAsia="fr-FR"/>
        </w:rPr>
      </w:pPr>
    </w:p>
    <w:p w14:paraId="4C7864E0" w14:textId="21C9FDBF" w:rsidR="00A24BE1" w:rsidRPr="00A24BE1" w:rsidRDefault="00EF7AF2" w:rsidP="00A24BE1">
      <w:pPr>
        <w:spacing w:after="0" w:line="240" w:lineRule="auto"/>
        <w:jc w:val="both"/>
        <w:rPr>
          <w:rFonts w:ascii="Marianne" w:eastAsia="Arial Unicode MS" w:hAnsi="Marianne" w:cs="Segoe UI"/>
          <w:sz w:val="20"/>
          <w:szCs w:val="20"/>
          <w:bdr w:val="nil"/>
        </w:rPr>
      </w:pPr>
      <w:bookmarkStart w:id="14" w:name="_Hlk200648840"/>
      <w:r w:rsidRPr="00EF7AF2">
        <w:rPr>
          <w:rFonts w:ascii="Marianne" w:eastAsia="Arial Unicode MS" w:hAnsi="Marianne" w:cs="Segoe UI"/>
          <w:b/>
          <w:sz w:val="20"/>
          <w:szCs w:val="20"/>
          <w:bdr w:val="nil"/>
        </w:rPr>
        <w:t xml:space="preserve">En matière de développement, </w:t>
      </w:r>
      <w:r w:rsidR="006D0B12" w:rsidRPr="006D0B12">
        <w:rPr>
          <w:rFonts w:ascii="Marianne" w:eastAsia="Arial Unicode MS" w:hAnsi="Marianne" w:cs="Segoe UI"/>
          <w:b/>
          <w:sz w:val="20"/>
          <w:szCs w:val="20"/>
          <w:bdr w:val="nil"/>
        </w:rPr>
        <w:t>l</w:t>
      </w:r>
      <w:r w:rsidR="00A24BE1" w:rsidRPr="006D0B12">
        <w:rPr>
          <w:rFonts w:ascii="Marianne" w:eastAsia="Arial Unicode MS" w:hAnsi="Marianne" w:cs="Segoe UI"/>
          <w:b/>
          <w:sz w:val="20"/>
          <w:szCs w:val="20"/>
          <w:bdr w:val="nil"/>
        </w:rPr>
        <w:t xml:space="preserve">e Sénégal est </w:t>
      </w:r>
      <w:r w:rsidR="006D0B12" w:rsidRPr="006D0B12">
        <w:rPr>
          <w:rFonts w:ascii="Marianne" w:eastAsia="Arial Unicode MS" w:hAnsi="Marianne" w:cs="Segoe UI"/>
          <w:b/>
          <w:sz w:val="20"/>
          <w:szCs w:val="20"/>
          <w:bdr w:val="nil"/>
        </w:rPr>
        <w:t>un des principaux</w:t>
      </w:r>
      <w:r w:rsidR="006D0B12">
        <w:rPr>
          <w:rFonts w:ascii="Marianne" w:eastAsia="Arial Unicode MS" w:hAnsi="Marianne" w:cs="Segoe UI"/>
          <w:b/>
          <w:sz w:val="20"/>
          <w:szCs w:val="20"/>
          <w:bdr w:val="nil"/>
        </w:rPr>
        <w:t xml:space="preserve"> pays</w:t>
      </w:r>
      <w:r w:rsidR="00A24BE1" w:rsidRPr="006D0B12">
        <w:rPr>
          <w:rFonts w:ascii="Marianne" w:eastAsia="Arial Unicode MS" w:hAnsi="Marianne" w:cs="Segoe UI"/>
          <w:b/>
          <w:sz w:val="20"/>
          <w:szCs w:val="20"/>
          <w:bdr w:val="nil"/>
        </w:rPr>
        <w:t xml:space="preserve"> bénéficiaire</w:t>
      </w:r>
      <w:r w:rsidR="006D0B12">
        <w:rPr>
          <w:rFonts w:ascii="Marianne" w:eastAsia="Arial Unicode MS" w:hAnsi="Marianne" w:cs="Segoe UI"/>
          <w:b/>
          <w:sz w:val="20"/>
          <w:szCs w:val="20"/>
          <w:bdr w:val="nil"/>
        </w:rPr>
        <w:t>s</w:t>
      </w:r>
      <w:r w:rsidR="00A24BE1" w:rsidRPr="006D0B12">
        <w:rPr>
          <w:rFonts w:ascii="Marianne" w:eastAsia="Arial Unicode MS" w:hAnsi="Marianne" w:cs="Segoe UI"/>
          <w:b/>
          <w:sz w:val="20"/>
          <w:szCs w:val="20"/>
          <w:bdr w:val="nil"/>
        </w:rPr>
        <w:t xml:space="preserve"> du soutien de l’Agence française de développement (AFD) </w:t>
      </w:r>
      <w:r w:rsidR="006D0B12" w:rsidRPr="006D0B12">
        <w:rPr>
          <w:rFonts w:ascii="Marianne" w:eastAsia="Arial Unicode MS" w:hAnsi="Marianne" w:cs="Segoe UI"/>
          <w:b/>
          <w:sz w:val="20"/>
          <w:szCs w:val="20"/>
          <w:bdr w:val="nil"/>
        </w:rPr>
        <w:t>en Afrique de l’Ouest</w:t>
      </w:r>
      <w:r w:rsidR="00A24BE1" w:rsidRPr="006D0B12">
        <w:rPr>
          <w:rFonts w:ascii="Marianne" w:eastAsia="Arial Unicode MS" w:hAnsi="Marianne" w:cs="Segoe UI"/>
          <w:b/>
          <w:sz w:val="20"/>
          <w:szCs w:val="20"/>
          <w:bdr w:val="nil"/>
        </w:rPr>
        <w:t>.</w:t>
      </w:r>
      <w:r w:rsidR="0081485C">
        <w:rPr>
          <w:rFonts w:ascii="Marianne" w:eastAsia="Arial Unicode MS" w:hAnsi="Marianne" w:cs="Segoe UI"/>
          <w:bCs/>
          <w:sz w:val="20"/>
          <w:szCs w:val="20"/>
          <w:bdr w:val="nil"/>
        </w:rPr>
        <w:t xml:space="preserve"> 71 projets sont en exécution pour 1,7 Md d’EUR</w:t>
      </w:r>
      <w:r w:rsidR="006D0B12" w:rsidRPr="006D0B12">
        <w:rPr>
          <w:rFonts w:ascii="Marianne" w:eastAsia="Arial Unicode MS" w:hAnsi="Marianne" w:cs="Segoe UI"/>
          <w:bCs/>
          <w:sz w:val="20"/>
          <w:szCs w:val="20"/>
          <w:bdr w:val="nil"/>
        </w:rPr>
        <w:t>.</w:t>
      </w:r>
      <w:r w:rsidR="006D0B12" w:rsidRPr="006D0B12">
        <w:rPr>
          <w:rFonts w:ascii="Marianne" w:eastAsia="Arial Unicode MS" w:hAnsi="Marianne" w:cs="Segoe UI"/>
          <w:b/>
          <w:sz w:val="20"/>
          <w:szCs w:val="20"/>
          <w:bdr w:val="nil"/>
        </w:rPr>
        <w:t xml:space="preserve"> </w:t>
      </w:r>
      <w:r w:rsidR="006D0B12" w:rsidRPr="006D0B12">
        <w:rPr>
          <w:rFonts w:ascii="Marianne" w:eastAsia="Arial Unicode MS" w:hAnsi="Marianne" w:cs="Segoe UI"/>
          <w:sz w:val="20"/>
          <w:szCs w:val="20"/>
          <w:bdr w:val="nil"/>
        </w:rPr>
        <w:t>L’</w:t>
      </w:r>
      <w:r w:rsidR="00A24BE1" w:rsidRPr="006D0B12">
        <w:rPr>
          <w:rFonts w:ascii="Marianne" w:eastAsia="Arial Unicode MS" w:hAnsi="Marianne" w:cs="Segoe UI"/>
          <w:sz w:val="20"/>
          <w:szCs w:val="20"/>
          <w:bdr w:val="nil"/>
        </w:rPr>
        <w:t xml:space="preserve">engagement financier dans le </w:t>
      </w:r>
      <w:r w:rsidR="0081485C">
        <w:rPr>
          <w:rFonts w:ascii="Marianne" w:eastAsia="Arial Unicode MS" w:hAnsi="Marianne" w:cs="Segoe UI"/>
          <w:sz w:val="20"/>
          <w:szCs w:val="20"/>
          <w:bdr w:val="nil"/>
        </w:rPr>
        <w:t xml:space="preserve">développent rural </w:t>
      </w:r>
      <w:r w:rsidR="00A24BE1" w:rsidRPr="006D0B12">
        <w:rPr>
          <w:rFonts w:ascii="Marianne" w:eastAsia="Arial Unicode MS" w:hAnsi="Marianne" w:cs="Segoe UI"/>
          <w:sz w:val="20"/>
          <w:szCs w:val="20"/>
          <w:bdr w:val="nil"/>
        </w:rPr>
        <w:t xml:space="preserve">s’élève à </w:t>
      </w:r>
      <w:r w:rsidR="00A24BE1" w:rsidRPr="0081485C">
        <w:rPr>
          <w:rFonts w:ascii="Marianne" w:eastAsia="Arial Unicode MS" w:hAnsi="Marianne" w:cs="Segoe UI"/>
          <w:sz w:val="20"/>
          <w:szCs w:val="20"/>
          <w:bdr w:val="nil"/>
        </w:rPr>
        <w:t>18</w:t>
      </w:r>
      <w:r w:rsidR="0081485C" w:rsidRPr="0081485C">
        <w:rPr>
          <w:rFonts w:ascii="Marianne" w:eastAsia="Arial Unicode MS" w:hAnsi="Marianne" w:cs="Segoe UI"/>
          <w:sz w:val="20"/>
          <w:szCs w:val="20"/>
          <w:bdr w:val="nil"/>
        </w:rPr>
        <w:t>7</w:t>
      </w:r>
      <w:r w:rsidR="00A24BE1" w:rsidRPr="0081485C">
        <w:rPr>
          <w:rFonts w:ascii="Marianne" w:eastAsia="Arial Unicode MS" w:hAnsi="Marianne" w:cs="Segoe UI"/>
          <w:sz w:val="20"/>
          <w:szCs w:val="20"/>
          <w:bdr w:val="nil"/>
        </w:rPr>
        <w:t>,</w:t>
      </w:r>
      <w:r w:rsidR="0081485C" w:rsidRPr="0081485C">
        <w:rPr>
          <w:rFonts w:ascii="Marianne" w:eastAsia="Arial Unicode MS" w:hAnsi="Marianne" w:cs="Segoe UI"/>
          <w:sz w:val="20"/>
          <w:szCs w:val="20"/>
          <w:bdr w:val="nil"/>
        </w:rPr>
        <w:t>0</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w:t>
      </w:r>
      <w:r w:rsidR="00A24BE1" w:rsidRPr="0081485C">
        <w:rPr>
          <w:rFonts w:ascii="Marianne" w:eastAsia="Arial Unicode MS" w:hAnsi="Marianne" w:cs="Segoe UI"/>
          <w:sz w:val="20"/>
          <w:szCs w:val="20"/>
          <w:bdr w:val="nil"/>
        </w:rPr>
        <w:t>, dont 14</w:t>
      </w:r>
      <w:r w:rsidR="0081485C" w:rsidRPr="0081485C">
        <w:rPr>
          <w:rFonts w:ascii="Marianne" w:eastAsia="Arial Unicode MS" w:hAnsi="Marianne" w:cs="Segoe UI"/>
          <w:sz w:val="20"/>
          <w:szCs w:val="20"/>
          <w:bdr w:val="nil"/>
        </w:rPr>
        <w:t>5</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w:t>
      </w:r>
      <w:r w:rsidR="00A24BE1" w:rsidRPr="0081485C">
        <w:rPr>
          <w:rFonts w:ascii="Marianne" w:eastAsia="Arial Unicode MS" w:hAnsi="Marianne" w:cs="Segoe UI"/>
          <w:sz w:val="20"/>
          <w:szCs w:val="20"/>
          <w:bdr w:val="nil"/>
        </w:rPr>
        <w:t xml:space="preserve"> en prêts et 4</w:t>
      </w:r>
      <w:r w:rsidR="0081485C" w:rsidRPr="0081485C">
        <w:rPr>
          <w:rFonts w:ascii="Marianne" w:eastAsia="Arial Unicode MS" w:hAnsi="Marianne" w:cs="Segoe UI"/>
          <w:sz w:val="20"/>
          <w:szCs w:val="20"/>
          <w:bdr w:val="nil"/>
        </w:rPr>
        <w:t>2,0</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w:t>
      </w:r>
      <w:r w:rsidR="00A24BE1" w:rsidRPr="0081485C">
        <w:rPr>
          <w:rFonts w:ascii="Marianne" w:eastAsia="Arial Unicode MS" w:hAnsi="Marianne" w:cs="Segoe UI"/>
          <w:sz w:val="20"/>
          <w:szCs w:val="20"/>
          <w:bdr w:val="nil"/>
        </w:rPr>
        <w:t xml:space="preserve"> en subventions (dont 23,</w:t>
      </w:r>
      <w:r w:rsidR="0081485C" w:rsidRPr="0081485C">
        <w:rPr>
          <w:rFonts w:ascii="Marianne" w:eastAsia="Arial Unicode MS" w:hAnsi="Marianne" w:cs="Segoe UI"/>
          <w:sz w:val="20"/>
          <w:szCs w:val="20"/>
          <w:bdr w:val="nil"/>
        </w:rPr>
        <w:t>0</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 </w:t>
      </w:r>
      <w:r w:rsidR="00A24BE1" w:rsidRPr="0081485C">
        <w:rPr>
          <w:rFonts w:ascii="Marianne" w:eastAsia="Arial Unicode MS" w:hAnsi="Marianne" w:cs="Segoe UI"/>
          <w:sz w:val="20"/>
          <w:szCs w:val="20"/>
          <w:bdr w:val="nil"/>
        </w:rPr>
        <w:t>en fonds délégués de l’U</w:t>
      </w:r>
      <w:r w:rsidR="003350FF" w:rsidRPr="0081485C">
        <w:rPr>
          <w:rFonts w:ascii="Marianne" w:eastAsia="Arial Unicode MS" w:hAnsi="Marianne" w:cs="Segoe UI"/>
          <w:sz w:val="20"/>
          <w:szCs w:val="20"/>
          <w:bdr w:val="nil"/>
        </w:rPr>
        <w:t>nion européenne</w:t>
      </w:r>
      <w:r w:rsidR="00A24BE1" w:rsidRPr="0081485C">
        <w:rPr>
          <w:rFonts w:ascii="Marianne" w:eastAsia="Arial Unicode MS" w:hAnsi="Marianne" w:cs="Segoe UI"/>
          <w:sz w:val="20"/>
          <w:szCs w:val="20"/>
          <w:bdr w:val="nil"/>
        </w:rPr>
        <w:t>).</w:t>
      </w:r>
    </w:p>
    <w:p w14:paraId="41878D54" w14:textId="303E9500" w:rsidR="004619B2" w:rsidRPr="004619B2" w:rsidRDefault="00EF7AF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Pr>
          <w:rFonts w:ascii="Marianne" w:eastAsia="Arial Unicode MS" w:hAnsi="Marianne" w:cs="Segoe UI"/>
          <w:sz w:val="20"/>
          <w:szCs w:val="20"/>
          <w:bdr w:val="nil"/>
        </w:rPr>
        <w:t>L</w:t>
      </w:r>
      <w:r w:rsidR="003350FF">
        <w:rPr>
          <w:rFonts w:ascii="Marianne" w:eastAsia="Arial Unicode MS" w:hAnsi="Marianne" w:cs="Segoe UI"/>
          <w:sz w:val="20"/>
          <w:szCs w:val="20"/>
          <w:bdr w:val="nil"/>
        </w:rPr>
        <w:t>’AFD apporte un a</w:t>
      </w:r>
      <w:r w:rsidR="004619B2" w:rsidRPr="004619B2">
        <w:rPr>
          <w:rFonts w:ascii="Marianne" w:eastAsia="Arial Unicode MS" w:hAnsi="Marianne" w:cs="Segoe UI"/>
          <w:sz w:val="20"/>
          <w:szCs w:val="20"/>
          <w:bdr w:val="nil"/>
        </w:rPr>
        <w:t xml:space="preserve">ppui renouvelé en matière d’irrigation et d’infrastructures dans les zones de la vallée du fleuve Sénégal (zone SAED) et le Sénégal Oriental (zone SODAGRI). Un portefeuille de 70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de projets AFD est prévu pour signature en fin d’année </w:t>
      </w:r>
      <w:r w:rsidR="003350FF">
        <w:rPr>
          <w:rFonts w:ascii="Marianne" w:eastAsia="Arial Unicode MS" w:hAnsi="Marianne" w:cs="Segoe UI"/>
          <w:sz w:val="20"/>
          <w:szCs w:val="20"/>
          <w:bdr w:val="nil"/>
        </w:rPr>
        <w:t xml:space="preserve">2025 </w:t>
      </w:r>
      <w:r w:rsidR="004619B2" w:rsidRPr="004619B2">
        <w:rPr>
          <w:rFonts w:ascii="Marianne" w:eastAsia="Arial Unicode MS" w:hAnsi="Marianne" w:cs="Segoe UI"/>
          <w:sz w:val="20"/>
          <w:szCs w:val="20"/>
          <w:bdr w:val="nil"/>
        </w:rPr>
        <w:t xml:space="preserve">dans ces zones, avec </w:t>
      </w:r>
      <w:r w:rsidR="004619B2" w:rsidRPr="006D0B12">
        <w:rPr>
          <w:rFonts w:ascii="Marianne" w:eastAsia="Arial Unicode MS" w:hAnsi="Marianne" w:cs="Segoe UI"/>
          <w:sz w:val="20"/>
          <w:szCs w:val="20"/>
          <w:bdr w:val="nil"/>
        </w:rPr>
        <w:t xml:space="preserve">15 M </w:t>
      </w:r>
      <w:r w:rsidR="003350FF" w:rsidRPr="006D0B12">
        <w:rPr>
          <w:rFonts w:ascii="Marianne" w:eastAsia="Arial Unicode MS" w:hAnsi="Marianne" w:cs="Segoe UI"/>
          <w:sz w:val="20"/>
          <w:szCs w:val="20"/>
          <w:bdr w:val="nil"/>
        </w:rPr>
        <w:t>d’</w:t>
      </w:r>
      <w:r w:rsidR="003350FF" w:rsidRPr="006D0B12">
        <w:rPr>
          <w:rFonts w:ascii="Marianne" w:eastAsia="Arial Unicode MS" w:hAnsi="Marianne" w:cs="Calibri"/>
          <w:sz w:val="20"/>
          <w:szCs w:val="20"/>
          <w:bdr w:val="nil"/>
        </w:rPr>
        <w:t>EUR</w:t>
      </w:r>
      <w:r w:rsidR="004619B2" w:rsidRPr="004619B2">
        <w:rPr>
          <w:rFonts w:ascii="Marianne" w:eastAsia="Arial Unicode MS" w:hAnsi="Marianne" w:cs="Segoe UI"/>
          <w:sz w:val="20"/>
          <w:szCs w:val="20"/>
          <w:bdr w:val="nil"/>
        </w:rPr>
        <w:t xml:space="preserve"> en complément de financement de projets actifs dans la vallée du fleuve et 55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pour le projet </w:t>
      </w:r>
      <w:r w:rsidR="004619B2" w:rsidRPr="004619B2">
        <w:rPr>
          <w:rFonts w:ascii="Marianne" w:eastAsia="Arial Unicode MS" w:hAnsi="Marianne" w:cs="Segoe UI"/>
          <w:sz w:val="20"/>
          <w:szCs w:val="20"/>
          <w:bdr w:val="nil"/>
        </w:rPr>
        <w:lastRenderedPageBreak/>
        <w:t xml:space="preserve">Tiers Sud 2, dont 15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de cofinancement </w:t>
      </w:r>
      <w:r w:rsidR="003350FF">
        <w:rPr>
          <w:rFonts w:ascii="Marianne" w:eastAsia="Arial Unicode MS" w:hAnsi="Marianne" w:cs="Segoe UI"/>
          <w:sz w:val="20"/>
          <w:szCs w:val="20"/>
          <w:bdr w:val="nil"/>
        </w:rPr>
        <w:t>de l’Union européenne</w:t>
      </w:r>
      <w:r w:rsidR="004619B2" w:rsidRPr="004619B2">
        <w:rPr>
          <w:rFonts w:ascii="Marianne" w:eastAsia="Arial Unicode MS" w:hAnsi="Marianne" w:cs="Segoe UI"/>
          <w:sz w:val="20"/>
          <w:szCs w:val="20"/>
          <w:bdr w:val="nil"/>
        </w:rPr>
        <w:t xml:space="preserve">. Les avant projets détaillés de nouveaux périmètres irrigués prévus dans le financement de 15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ouvrent la possibilité d’une mise en valeur rapide de 5</w:t>
      </w:r>
      <w:r w:rsidR="003350FF">
        <w:rPr>
          <w:rFonts w:ascii="Marianne" w:eastAsia="Arial Unicode MS" w:hAnsi="Marianne" w:cs="Segoe UI"/>
          <w:sz w:val="20"/>
          <w:szCs w:val="20"/>
          <w:bdr w:val="nil"/>
        </w:rPr>
        <w:t xml:space="preserve"> </w:t>
      </w:r>
      <w:r w:rsidR="004619B2" w:rsidRPr="004619B2">
        <w:rPr>
          <w:rFonts w:ascii="Marianne" w:eastAsia="Arial Unicode MS" w:hAnsi="Marianne" w:cs="Segoe UI"/>
          <w:sz w:val="20"/>
          <w:szCs w:val="20"/>
          <w:bdr w:val="nil"/>
        </w:rPr>
        <w:t>000 hectares de rizières dans les zones de Podor et Matam. Le projet Tiers Sud 2 permettra par ailleurs un appui à plusieurs dizaines de GIE des filières riz, banane et maïs dans les zones de Tambacounda, Vélingara et Kédougou.</w:t>
      </w:r>
    </w:p>
    <w:p w14:paraId="0845A8E9" w14:textId="77777777" w:rsidR="004619B2" w:rsidRPr="004619B2" w:rsidRDefault="004619B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320FC13D" w14:textId="31365172" w:rsidR="004619B2" w:rsidRPr="004619B2" w:rsidRDefault="004619B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bookmarkStart w:id="15" w:name="_Hlk200284776"/>
      <w:r w:rsidRPr="00B637E3">
        <w:rPr>
          <w:rFonts w:ascii="Marianne" w:eastAsia="Arial Unicode MS" w:hAnsi="Marianne" w:cs="Segoe UI"/>
          <w:b/>
          <w:bCs/>
          <w:sz w:val="20"/>
          <w:szCs w:val="20"/>
          <w:bdr w:val="nil"/>
        </w:rPr>
        <w:t>En matière de recherche</w:t>
      </w:r>
      <w:r w:rsidR="00B637E3" w:rsidRPr="00B637E3">
        <w:rPr>
          <w:rFonts w:ascii="Marianne" w:eastAsia="Arial Unicode MS" w:hAnsi="Marianne" w:cs="Segoe UI"/>
          <w:b/>
          <w:bCs/>
          <w:sz w:val="20"/>
          <w:szCs w:val="20"/>
          <w:bdr w:val="nil"/>
        </w:rPr>
        <w:t>,</w:t>
      </w:r>
      <w:r w:rsidR="00B637E3" w:rsidRPr="00B637E3">
        <w:t xml:space="preserve"> </w:t>
      </w:r>
      <w:r w:rsidR="00B637E3">
        <w:rPr>
          <w:rFonts w:ascii="Marianne" w:eastAsia="Arial Unicode MS" w:hAnsi="Marianne" w:cs="Segoe UI"/>
          <w:sz w:val="20"/>
          <w:szCs w:val="20"/>
          <w:bdr w:val="nil"/>
        </w:rPr>
        <w:t>à</w:t>
      </w:r>
      <w:r w:rsidR="00B637E3" w:rsidRPr="00B637E3">
        <w:rPr>
          <w:rFonts w:ascii="Marianne" w:eastAsia="Arial Unicode MS" w:hAnsi="Marianne" w:cs="Segoe UI"/>
          <w:sz w:val="20"/>
          <w:szCs w:val="20"/>
          <w:bdr w:val="nil"/>
        </w:rPr>
        <w:t xml:space="preserve"> travers les implantations depuis plus de 70 ans des organismes de recherche français au Sénégal (CIRAD et IRD), les liens avec les laboratoires de recherche sénégalais sont très nombreux et multiformes dans le secteur agricole au sens large : échanges de chercheurs, unités mixtes de recherche et internationales, programmes de recherche communs. </w:t>
      </w:r>
      <w:r w:rsidR="008E7FEB">
        <w:rPr>
          <w:rFonts w:ascii="Marianne" w:eastAsia="Arial Unicode MS" w:hAnsi="Marianne" w:cs="Segoe UI"/>
          <w:sz w:val="20"/>
          <w:szCs w:val="20"/>
          <w:bdr w:val="nil"/>
        </w:rPr>
        <w:t>L</w:t>
      </w:r>
      <w:r w:rsidR="00B637E3">
        <w:rPr>
          <w:rFonts w:ascii="Marianne" w:eastAsia="Arial Unicode MS" w:hAnsi="Marianne" w:cs="Segoe UI"/>
          <w:sz w:val="20"/>
          <w:szCs w:val="20"/>
          <w:bdr w:val="nil"/>
        </w:rPr>
        <w:t xml:space="preserve">e </w:t>
      </w:r>
      <w:r w:rsidRPr="004619B2">
        <w:rPr>
          <w:rFonts w:ascii="Marianne" w:eastAsia="Arial Unicode MS" w:hAnsi="Marianne" w:cs="Segoe UI"/>
          <w:sz w:val="20"/>
          <w:szCs w:val="20"/>
          <w:bdr w:val="nil"/>
        </w:rPr>
        <w:t xml:space="preserve">CIRAD et l’IRD, en collaboration avec l’ISRA, </w:t>
      </w:r>
      <w:r w:rsidR="00B637E3">
        <w:rPr>
          <w:rFonts w:ascii="Marianne" w:eastAsia="Arial Unicode MS" w:hAnsi="Marianne" w:cs="Segoe UI"/>
          <w:sz w:val="20"/>
          <w:szCs w:val="20"/>
          <w:bdr w:val="nil"/>
        </w:rPr>
        <w:t xml:space="preserve">apporte en particulier un appui </w:t>
      </w:r>
      <w:r w:rsidRPr="004619B2">
        <w:rPr>
          <w:rFonts w:ascii="Marianne" w:eastAsia="Arial Unicode MS" w:hAnsi="Marianne" w:cs="Segoe UI"/>
          <w:sz w:val="20"/>
          <w:szCs w:val="20"/>
          <w:bdr w:val="nil"/>
        </w:rPr>
        <w:t xml:space="preserve">à des exercices de modélisation et de prospective pour l’atteinte des objectifs de souveraineté alimentaire. Ces exercices pourront faire l’objet de </w:t>
      </w:r>
      <w:r w:rsidRPr="00B637E3">
        <w:rPr>
          <w:rFonts w:ascii="Marianne" w:eastAsia="Arial Unicode MS" w:hAnsi="Marianne" w:cs="Segoe UI"/>
          <w:i/>
          <w:iCs/>
          <w:sz w:val="20"/>
          <w:szCs w:val="20"/>
          <w:bdr w:val="nil"/>
        </w:rPr>
        <w:t>policy briefs</w:t>
      </w:r>
      <w:r w:rsidRPr="004619B2">
        <w:rPr>
          <w:rFonts w:ascii="Marianne" w:eastAsia="Arial Unicode MS" w:hAnsi="Marianne" w:cs="Segoe UI"/>
          <w:sz w:val="20"/>
          <w:szCs w:val="20"/>
          <w:bdr w:val="nil"/>
        </w:rPr>
        <w:t xml:space="preserve"> pour les décideurs.</w:t>
      </w:r>
      <w:r w:rsidR="00B637E3">
        <w:rPr>
          <w:rFonts w:ascii="Marianne" w:eastAsia="Arial Unicode MS" w:hAnsi="Marianne" w:cs="Segoe UI"/>
          <w:sz w:val="20"/>
          <w:szCs w:val="20"/>
          <w:bdr w:val="nil"/>
        </w:rPr>
        <w:t xml:space="preserve"> Il y a également la m</w:t>
      </w:r>
      <w:r w:rsidRPr="004619B2">
        <w:rPr>
          <w:rFonts w:ascii="Marianne" w:eastAsia="Arial Unicode MS" w:hAnsi="Marianne" w:cs="Segoe UI"/>
          <w:sz w:val="20"/>
          <w:szCs w:val="20"/>
          <w:bdr w:val="nil"/>
        </w:rPr>
        <w:t>ise en œuvre du projet de recherche sur la gestion durable de l’eau agricole « MAHDIA » actif au Sénégal, Maroc et Tunisie, qui est copiloté par l’INRAE et le CIRAD.</w:t>
      </w:r>
    </w:p>
    <w:bookmarkEnd w:id="15"/>
    <w:p w14:paraId="5C7C55B5" w14:textId="6BE6E868" w:rsidR="00B637E3" w:rsidRDefault="00B637E3"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sidRPr="00B637E3">
        <w:rPr>
          <w:rFonts w:ascii="Marianne" w:eastAsia="Arial Unicode MS" w:hAnsi="Marianne" w:cs="Segoe UI"/>
          <w:sz w:val="20"/>
          <w:szCs w:val="20"/>
          <w:bdr w:val="nil"/>
        </w:rPr>
        <w:t xml:space="preserve">Cet engagement est complété par plusieurs collaborations techniques, en particulier dans le </w:t>
      </w:r>
      <w:r w:rsidRPr="00EF7AF2">
        <w:rPr>
          <w:rFonts w:ascii="Marianne" w:eastAsia="Arial Unicode MS" w:hAnsi="Marianne" w:cs="Segoe UI"/>
          <w:b/>
          <w:bCs/>
          <w:sz w:val="20"/>
          <w:szCs w:val="20"/>
          <w:bdr w:val="nil"/>
        </w:rPr>
        <w:t>domaine de la formation agricole</w:t>
      </w:r>
      <w:r w:rsidRPr="00B637E3">
        <w:rPr>
          <w:rFonts w:ascii="Marianne" w:eastAsia="Arial Unicode MS" w:hAnsi="Marianne" w:cs="Segoe UI"/>
          <w:sz w:val="20"/>
          <w:szCs w:val="20"/>
          <w:bdr w:val="nil"/>
        </w:rPr>
        <w:t xml:space="preserve"> à tous les niveaux jusqu’à celui des universités sénégalaises. Elles font l’objet de deux accords intergouvernementaux idoines depuis 2016.</w:t>
      </w:r>
    </w:p>
    <w:p w14:paraId="33E9B4DF" w14:textId="77777777" w:rsidR="00B637E3" w:rsidRPr="004619B2" w:rsidRDefault="00B637E3"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20F36AB4" w14:textId="439A25AF" w:rsidR="004619B2" w:rsidRPr="004619B2" w:rsidRDefault="004619B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sidRPr="00B637E3">
        <w:rPr>
          <w:rFonts w:ascii="Marianne" w:eastAsia="Arial Unicode MS" w:hAnsi="Marianne" w:cs="Segoe UI"/>
          <w:b/>
          <w:bCs/>
          <w:sz w:val="20"/>
          <w:szCs w:val="20"/>
          <w:bdr w:val="nil"/>
        </w:rPr>
        <w:t>En matière économique</w:t>
      </w:r>
      <w:r w:rsidR="00B637E3" w:rsidRPr="00B637E3">
        <w:rPr>
          <w:rFonts w:ascii="Marianne" w:eastAsia="Arial Unicode MS" w:hAnsi="Marianne" w:cs="Segoe UI"/>
          <w:b/>
          <w:bCs/>
          <w:sz w:val="20"/>
          <w:szCs w:val="20"/>
          <w:bdr w:val="nil"/>
        </w:rPr>
        <w:t>,</w:t>
      </w:r>
      <w:r w:rsidR="00B637E3">
        <w:rPr>
          <w:rFonts w:ascii="Marianne" w:eastAsia="Arial Unicode MS" w:hAnsi="Marianne" w:cs="Segoe UI"/>
          <w:sz w:val="20"/>
          <w:szCs w:val="20"/>
          <w:bdr w:val="nil"/>
        </w:rPr>
        <w:t xml:space="preserve"> </w:t>
      </w:r>
      <w:r w:rsidR="00B637E3" w:rsidRPr="00B637E3">
        <w:rPr>
          <w:rFonts w:ascii="Marianne" w:eastAsia="Arial Unicode MS" w:hAnsi="Marianne" w:cs="Segoe UI"/>
          <w:sz w:val="20"/>
          <w:szCs w:val="20"/>
          <w:bdr w:val="nil"/>
        </w:rPr>
        <w:t xml:space="preserve">les groupes français sont présents </w:t>
      </w:r>
      <w:r w:rsidR="00B637E3">
        <w:rPr>
          <w:rFonts w:ascii="Marianne" w:eastAsia="Arial Unicode MS" w:hAnsi="Marianne" w:cs="Segoe UI"/>
          <w:sz w:val="20"/>
          <w:szCs w:val="20"/>
          <w:bdr w:val="nil"/>
        </w:rPr>
        <w:t>d</w:t>
      </w:r>
      <w:r w:rsidR="00B637E3" w:rsidRPr="00B637E3">
        <w:rPr>
          <w:rFonts w:ascii="Marianne" w:eastAsia="Arial Unicode MS" w:hAnsi="Marianne" w:cs="Segoe UI"/>
          <w:sz w:val="20"/>
          <w:szCs w:val="20"/>
          <w:bdr w:val="nil"/>
        </w:rPr>
        <w:t>ans l’agriculture, l’agro-industrie et la distribution, via quelques filiales ou directement : la Compagnie fruitière (Grands Domaines du Sénégal), la S</w:t>
      </w:r>
      <w:r w:rsidR="00127F72">
        <w:rPr>
          <w:rFonts w:ascii="Marianne" w:eastAsia="Arial Unicode MS" w:hAnsi="Marianne" w:cs="Segoe UI"/>
          <w:sz w:val="20"/>
          <w:szCs w:val="20"/>
          <w:bdr w:val="nil"/>
        </w:rPr>
        <w:t>C</w:t>
      </w:r>
      <w:r w:rsidR="00B637E3" w:rsidRPr="00B637E3">
        <w:rPr>
          <w:rFonts w:ascii="Marianne" w:eastAsia="Arial Unicode MS" w:hAnsi="Marianne" w:cs="Segoe UI"/>
          <w:sz w:val="20"/>
          <w:szCs w:val="20"/>
          <w:bdr w:val="nil"/>
        </w:rPr>
        <w:t xml:space="preserve">L et Soldive dans la production maraîchère et fruitière à l’export ; Castel dans le secteur des boissons (SOBOA) ; </w:t>
      </w:r>
      <w:r w:rsidR="00127F72">
        <w:rPr>
          <w:rFonts w:ascii="Marianne" w:eastAsia="Arial Unicode MS" w:hAnsi="Marianne" w:cs="Segoe UI"/>
          <w:sz w:val="20"/>
          <w:szCs w:val="20"/>
          <w:bdr w:val="nil"/>
        </w:rPr>
        <w:t xml:space="preserve">Danone actionnaire de la Laiterie du Berger ; </w:t>
      </w:r>
      <w:r w:rsidR="00B637E3" w:rsidRPr="00B637E3">
        <w:rPr>
          <w:rFonts w:ascii="Marianne" w:eastAsia="Arial Unicode MS" w:hAnsi="Marianne" w:cs="Segoe UI"/>
          <w:sz w:val="20"/>
          <w:szCs w:val="20"/>
          <w:bdr w:val="nil"/>
        </w:rPr>
        <w:t>la filiale marocaine du Groupe Avril Lesieur Cristal dans le raffinage d’huile végétale avec la reprise récente d’Oleosen (reprise de Avril France et Castel) ; le Groupe Casino (franchise tenue par un groupe libano-monégasque, Damag), la reprise par Auchan de sa franchise pour un développement en propre à partir de 2014 (</w:t>
      </w:r>
      <w:r w:rsidR="002146B6">
        <w:rPr>
          <w:rFonts w:ascii="Marianne" w:eastAsia="Arial Unicode MS" w:hAnsi="Marianne" w:cs="Segoe UI"/>
          <w:sz w:val="20"/>
          <w:szCs w:val="20"/>
          <w:bdr w:val="nil"/>
        </w:rPr>
        <w:t>45</w:t>
      </w:r>
      <w:r w:rsidR="00B637E3" w:rsidRPr="00B637E3">
        <w:rPr>
          <w:rFonts w:ascii="Marianne" w:eastAsia="Arial Unicode MS" w:hAnsi="Marianne" w:cs="Segoe UI"/>
          <w:sz w:val="20"/>
          <w:szCs w:val="20"/>
          <w:bdr w:val="nil"/>
        </w:rPr>
        <w:t xml:space="preserve"> magasins</w:t>
      </w:r>
      <w:r w:rsidR="002146B6">
        <w:rPr>
          <w:rFonts w:ascii="Marianne" w:eastAsia="Arial Unicode MS" w:hAnsi="Marianne" w:cs="Segoe UI"/>
          <w:sz w:val="20"/>
          <w:szCs w:val="20"/>
          <w:bdr w:val="nil"/>
        </w:rPr>
        <w:t xml:space="preserve"> en 2025</w:t>
      </w:r>
      <w:r w:rsidR="00B637E3" w:rsidRPr="00B637E3">
        <w:rPr>
          <w:rFonts w:ascii="Marianne" w:eastAsia="Arial Unicode MS" w:hAnsi="Marianne" w:cs="Segoe UI"/>
          <w:sz w:val="20"/>
          <w:szCs w:val="20"/>
          <w:bdr w:val="nil"/>
        </w:rPr>
        <w:t>) et l’arrivée de Carrefour en janvier 2019 dans le cadre de son accord avec CFAO-Retail sur la région</w:t>
      </w:r>
      <w:r w:rsidR="00E124D6">
        <w:rPr>
          <w:rFonts w:ascii="Marianne" w:eastAsia="Arial Unicode MS" w:hAnsi="Marianne" w:cs="Segoe UI"/>
          <w:sz w:val="20"/>
          <w:szCs w:val="20"/>
          <w:bdr w:val="nil"/>
        </w:rPr>
        <w:t xml:space="preserve"> (7 hyper marchés et supermarchés en 2025)</w:t>
      </w:r>
      <w:r w:rsidR="00B637E3" w:rsidRPr="00B637E3">
        <w:rPr>
          <w:rFonts w:ascii="Marianne" w:eastAsia="Arial Unicode MS" w:hAnsi="Marianne" w:cs="Segoe UI"/>
          <w:sz w:val="20"/>
          <w:szCs w:val="20"/>
          <w:bdr w:val="nil"/>
        </w:rPr>
        <w:t>.</w:t>
      </w:r>
    </w:p>
    <w:p w14:paraId="0FBB3FA1" w14:textId="5F02BEF8" w:rsidR="008E7FEB" w:rsidRPr="000C762C" w:rsidRDefault="00881149" w:rsidP="00A24BE1">
      <w:pPr>
        <w:pBdr>
          <w:top w:val="nil"/>
          <w:left w:val="nil"/>
          <w:bottom w:val="nil"/>
          <w:right w:val="nil"/>
          <w:between w:val="nil"/>
          <w:bar w:val="nil"/>
        </w:pBdr>
        <w:spacing w:after="0" w:line="240" w:lineRule="auto"/>
        <w:contextualSpacing/>
        <w:jc w:val="both"/>
        <w:rPr>
          <w:rFonts w:ascii="Marianne" w:eastAsia="SimSun" w:hAnsi="Marianne" w:cs="Segoe UI"/>
          <w:color w:val="000000"/>
          <w:sz w:val="20"/>
          <w:szCs w:val="20"/>
          <w:bdr w:val="nil"/>
          <w:lang w:eastAsia="ja-JP"/>
        </w:rPr>
      </w:pPr>
      <w:r w:rsidRPr="00116665">
        <w:rPr>
          <w:b/>
          <w:bCs/>
          <w:noProof/>
        </w:rPr>
        <mc:AlternateContent>
          <mc:Choice Requires="wps">
            <w:drawing>
              <wp:anchor distT="0" distB="0" distL="114300" distR="114300" simplePos="0" relativeHeight="251667456" behindDoc="1" locked="0" layoutInCell="1" allowOverlap="1" wp14:anchorId="076517CC" wp14:editId="4C4EAF92">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1873B7E2" w14:textId="77777777" w:rsidR="00881149" w:rsidRPr="00EE5287" w:rsidRDefault="00881149" w:rsidP="00881149">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3" w:history="1">
                              <w:r w:rsidRPr="00EE5287">
                                <w:rPr>
                                  <w:rStyle w:val="Lienhypertexte"/>
                                  <w:rFonts w:ascii="Marianne" w:hAnsi="Marianne"/>
                                  <w:sz w:val="20"/>
                                  <w:szCs w:val="20"/>
                                </w:rPr>
                                <w:t>www.tresor.economie.gouv.fr/tresor-international</w:t>
                              </w:r>
                            </w:hyperlink>
                          </w:p>
                          <w:p w14:paraId="2A621426" w14:textId="77777777" w:rsidR="00881149" w:rsidRPr="00EE5287" w:rsidRDefault="00881149" w:rsidP="00881149">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0FABAE61" w14:textId="77777777" w:rsidR="00881149" w:rsidRPr="00EE5287" w:rsidRDefault="00881149" w:rsidP="00881149">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517CC"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1873B7E2" w14:textId="77777777" w:rsidR="00881149" w:rsidRPr="00EE5287" w:rsidRDefault="00881149" w:rsidP="00881149">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4" w:history="1">
                        <w:r w:rsidRPr="00EE5287">
                          <w:rPr>
                            <w:rStyle w:val="Lienhypertexte"/>
                            <w:rFonts w:ascii="Marianne" w:hAnsi="Marianne"/>
                            <w:sz w:val="20"/>
                            <w:szCs w:val="20"/>
                          </w:rPr>
                          <w:t>www.tresor.economie.gouv.fr/tresor-international</w:t>
                        </w:r>
                      </w:hyperlink>
                    </w:p>
                    <w:p w14:paraId="2A621426" w14:textId="77777777" w:rsidR="00881149" w:rsidRPr="00EE5287" w:rsidRDefault="00881149" w:rsidP="00881149">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0FABAE61" w14:textId="77777777" w:rsidR="00881149" w:rsidRPr="00EE5287" w:rsidRDefault="00881149" w:rsidP="00881149">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r w:rsidR="00EF7AF2">
        <w:rPr>
          <w:rFonts w:ascii="Marianne" w:eastAsia="Arial Unicode MS" w:hAnsi="Marianne" w:cs="Segoe UI"/>
          <w:sz w:val="20"/>
          <w:szCs w:val="20"/>
          <w:bdr w:val="nil"/>
        </w:rPr>
        <w:t>A noter ces dernières années, la m</w:t>
      </w:r>
      <w:r w:rsidR="004619B2" w:rsidRPr="004619B2">
        <w:rPr>
          <w:rFonts w:ascii="Marianne" w:eastAsia="Arial Unicode MS" w:hAnsi="Marianne" w:cs="Segoe UI"/>
          <w:sz w:val="20"/>
          <w:szCs w:val="20"/>
          <w:bdr w:val="nil"/>
        </w:rPr>
        <w:t>ise en relation d’entreprises sénégalaises et françaises pour la mise en place de co-entreprises (joint-ventures), notamment dans le secteur des semences et la production de blé avec l’implication potentielle de coopératives françaises</w:t>
      </w:r>
      <w:r w:rsidR="00EF7AF2">
        <w:rPr>
          <w:rFonts w:ascii="Marianne" w:eastAsia="Arial Unicode MS" w:hAnsi="Marianne" w:cs="Segoe UI"/>
          <w:sz w:val="20"/>
          <w:szCs w:val="20"/>
          <w:bdr w:val="nil"/>
        </w:rPr>
        <w:t>, f</w:t>
      </w:r>
      <w:r w:rsidR="004619B2" w:rsidRPr="004619B2">
        <w:rPr>
          <w:rFonts w:ascii="Marianne" w:eastAsia="Arial Unicode MS" w:hAnsi="Marianne" w:cs="Segoe UI"/>
          <w:sz w:val="20"/>
          <w:szCs w:val="20"/>
          <w:bdr w:val="nil"/>
        </w:rPr>
        <w:t xml:space="preserve">acilitation </w:t>
      </w:r>
      <w:r w:rsidR="00EF7AF2">
        <w:rPr>
          <w:rFonts w:ascii="Marianne" w:eastAsia="Arial Unicode MS" w:hAnsi="Marianne" w:cs="Segoe UI"/>
          <w:sz w:val="20"/>
          <w:szCs w:val="20"/>
          <w:bdr w:val="nil"/>
        </w:rPr>
        <w:t xml:space="preserve">par </w:t>
      </w:r>
      <w:r w:rsidR="004619B2" w:rsidRPr="004619B2">
        <w:rPr>
          <w:rFonts w:ascii="Marianne" w:eastAsia="Arial Unicode MS" w:hAnsi="Marianne" w:cs="Segoe UI"/>
          <w:sz w:val="20"/>
          <w:szCs w:val="20"/>
          <w:bdr w:val="nil"/>
        </w:rPr>
        <w:t>la mise en place de ces joint-ventures par les dispositifs de financement B</w:t>
      </w:r>
      <w:r w:rsidR="0081485C">
        <w:rPr>
          <w:rFonts w:ascii="Marianne" w:eastAsia="Arial Unicode MS" w:hAnsi="Marianne" w:cs="Segoe UI"/>
          <w:sz w:val="20"/>
          <w:szCs w:val="20"/>
          <w:bdr w:val="nil"/>
        </w:rPr>
        <w:t>BI</w:t>
      </w:r>
      <w:r w:rsidR="004619B2" w:rsidRPr="004619B2">
        <w:rPr>
          <w:rFonts w:ascii="Marianne" w:eastAsia="Arial Unicode MS" w:hAnsi="Marianne" w:cs="Segoe UI"/>
          <w:sz w:val="20"/>
          <w:szCs w:val="20"/>
          <w:bdr w:val="nil"/>
        </w:rPr>
        <w:t xml:space="preserve"> via la maison mère française.</w:t>
      </w:r>
      <w:bookmarkEnd w:id="14"/>
    </w:p>
    <w:sectPr w:rsidR="008E7FEB" w:rsidRPr="000C762C"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MUBrigh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1AFE1893" w14:textId="77777777" w:rsidR="00A24BE1" w:rsidRPr="00CF49BB" w:rsidRDefault="00A24BE1" w:rsidP="00A24BE1">
      <w:pPr>
        <w:pStyle w:val="Notedebasdepage"/>
        <w:jc w:val="both"/>
        <w:rPr>
          <w:rFonts w:ascii="Marianne" w:hAnsi="Marianne" w:cs="Helvetica"/>
          <w:sz w:val="16"/>
          <w:szCs w:val="16"/>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w:t>
      </w:r>
      <w:r w:rsidRPr="00CF49BB">
        <w:rPr>
          <w:rFonts w:ascii="Marianne" w:hAnsi="Marianne" w:cs="Helvetica"/>
          <w:sz w:val="16"/>
          <w:szCs w:val="16"/>
        </w:rPr>
        <w:t>Banque mondiale</w:t>
      </w:r>
    </w:p>
  </w:footnote>
  <w:footnote w:id="2">
    <w:p w14:paraId="21017128"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543 965 km² pour la métropole ; la surface Outre-mer est de 89 242 km² pour les seuls DROM (Source IGN 2016) et monte à environ 113 000 km² au total</w:t>
      </w:r>
    </w:p>
  </w:footnote>
  <w:footnote w:id="3">
    <w:p w14:paraId="4F5ED662" w14:textId="713FA520"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Rapport sur le développement humain 202</w:t>
      </w:r>
      <w:r w:rsidR="0033270D">
        <w:rPr>
          <w:rFonts w:ascii="Marianne" w:hAnsi="Marianne" w:cs="Helvetica"/>
          <w:sz w:val="16"/>
          <w:szCs w:val="16"/>
        </w:rPr>
        <w:t>5</w:t>
      </w:r>
    </w:p>
  </w:footnote>
  <w:footnote w:id="4">
    <w:p w14:paraId="0453590D"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0C8C0D56"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FAO</w:t>
      </w:r>
    </w:p>
  </w:footnote>
  <w:footnote w:id="6">
    <w:p w14:paraId="73E845E6"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Douanes françaises, Trade Data Monitor</w:t>
      </w:r>
    </w:p>
  </w:footnote>
  <w:footnote w:id="7">
    <w:p w14:paraId="30CE8875"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Douanes sénégalaises, Trade Data Monitor</w:t>
      </w:r>
    </w:p>
  </w:footnote>
  <w:footnote w:id="8">
    <w:p w14:paraId="7E55CCBD"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N’incluant pas le machinisme agricole et agroalimentaire, le bois et dérivés, les engrais et produits phytosanitaires, le biodiesel</w:t>
      </w:r>
    </w:p>
  </w:footnote>
  <w:footnote w:id="9">
    <w:p w14:paraId="3C9C5F81" w14:textId="77777777" w:rsidR="00A24BE1" w:rsidRPr="00E71B56" w:rsidRDefault="00A24BE1" w:rsidP="00A24BE1">
      <w:pPr>
        <w:pStyle w:val="Notedebasdepage"/>
        <w:jc w:val="both"/>
        <w:rPr>
          <w:rFonts w:ascii="Marianne" w:hAnsi="Marianne" w:cs="Helvetica"/>
          <w:sz w:val="16"/>
          <w:szCs w:val="16"/>
        </w:rPr>
      </w:pPr>
      <w:r w:rsidRPr="00E71B56">
        <w:rPr>
          <w:rStyle w:val="Appelnotedebasdep"/>
          <w:rFonts w:ascii="Marianne" w:hAnsi="Marianne" w:cs="Helvetica"/>
          <w:sz w:val="16"/>
          <w:szCs w:val="16"/>
        </w:rPr>
        <w:footnoteRef/>
      </w:r>
      <w:r w:rsidRPr="00E71B56">
        <w:rPr>
          <w:rFonts w:ascii="Marianne" w:hAnsi="Marianne" w:cs="Helvetica"/>
          <w:sz w:val="16"/>
          <w:szCs w:val="16"/>
        </w:rPr>
        <w:t xml:space="preserve"> Classification du Comité des politiques de développement en 2020.</w:t>
      </w:r>
    </w:p>
  </w:footnote>
  <w:footnote w:id="10">
    <w:p w14:paraId="73F29DD8" w14:textId="77777777" w:rsidR="001927CA" w:rsidRPr="00E71B56" w:rsidRDefault="001927CA" w:rsidP="001927CA">
      <w:pPr>
        <w:pStyle w:val="Notedebasdepage"/>
        <w:rPr>
          <w:rFonts w:ascii="Marianne" w:hAnsi="Marianne"/>
          <w:sz w:val="16"/>
          <w:szCs w:val="16"/>
        </w:rPr>
      </w:pPr>
      <w:r w:rsidRPr="00E71B56">
        <w:rPr>
          <w:rStyle w:val="Appelnotedebasdep"/>
          <w:rFonts w:ascii="Marianne" w:hAnsi="Marianne"/>
          <w:sz w:val="16"/>
          <w:szCs w:val="16"/>
        </w:rPr>
        <w:footnoteRef/>
      </w:r>
      <w:r w:rsidRPr="00E71B56">
        <w:rPr>
          <w:rFonts w:ascii="Marianne" w:hAnsi="Marianne"/>
          <w:sz w:val="16"/>
          <w:szCs w:val="16"/>
        </w:rPr>
        <w:t xml:space="preserve"> </w:t>
      </w:r>
      <w:bookmarkStart w:id="1" w:name="_Hlk196851728"/>
      <w:r w:rsidRPr="00E71B56">
        <w:rPr>
          <w:rFonts w:ascii="Marianne" w:hAnsi="Marianne"/>
          <w:sz w:val="16"/>
          <w:szCs w:val="16"/>
        </w:rPr>
        <w:t>Banque mondiale</w:t>
      </w:r>
      <w:bookmarkEnd w:id="1"/>
    </w:p>
  </w:footnote>
  <w:footnote w:id="11">
    <w:p w14:paraId="56D8D845" w14:textId="7E21E8C4" w:rsidR="00CF49BB" w:rsidRPr="00F56541" w:rsidRDefault="00CF49BB">
      <w:pPr>
        <w:pStyle w:val="Notedebasdepage"/>
        <w:rPr>
          <w:rFonts w:ascii="Marianne" w:hAnsi="Marianne"/>
          <w:sz w:val="16"/>
          <w:szCs w:val="16"/>
        </w:rPr>
      </w:pPr>
      <w:r>
        <w:rPr>
          <w:rStyle w:val="Appelnotedebasdep"/>
        </w:rPr>
        <w:footnoteRef/>
      </w:r>
      <w:r>
        <w:t xml:space="preserve"> </w:t>
      </w:r>
      <w:r w:rsidRPr="00F56541">
        <w:rPr>
          <w:rFonts w:ascii="Marianne" w:hAnsi="Marianne"/>
          <w:sz w:val="16"/>
          <w:szCs w:val="16"/>
        </w:rPr>
        <w:t>Banque mondiale</w:t>
      </w:r>
    </w:p>
  </w:footnote>
  <w:footnote w:id="12">
    <w:p w14:paraId="2306B6C5" w14:textId="77777777" w:rsidR="00881149" w:rsidRPr="00B55B68" w:rsidRDefault="00881149" w:rsidP="00881149">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hyperlink r:id="rId1" w:history="1">
        <w:r w:rsidRPr="00555B96">
          <w:rPr>
            <w:rStyle w:val="Lienhypertexte"/>
            <w:rFonts w:ascii="Helvetica" w:hAnsi="Helvetica" w:cs="Helvetica"/>
            <w:sz w:val="16"/>
            <w:szCs w:val="16"/>
          </w:rPr>
          <w:t>https://gain-new.crc.nd.edu/ranking</w:t>
        </w:r>
      </w:hyperlink>
    </w:p>
  </w:footnote>
  <w:footnote w:id="13">
    <w:p w14:paraId="32E056D7" w14:textId="6A2F6795" w:rsidR="00463B6E" w:rsidRPr="00DF1FA0" w:rsidRDefault="00463B6E">
      <w:pPr>
        <w:pStyle w:val="Notedebasdepage"/>
        <w:rPr>
          <w:rFonts w:ascii="Marianne" w:hAnsi="Marianne"/>
          <w:sz w:val="16"/>
          <w:szCs w:val="16"/>
        </w:rPr>
      </w:pPr>
      <w:r w:rsidRPr="00DF1FA0">
        <w:rPr>
          <w:rStyle w:val="Appelnotedebasdep"/>
          <w:rFonts w:ascii="Marianne" w:hAnsi="Marianne"/>
          <w:sz w:val="16"/>
          <w:szCs w:val="16"/>
        </w:rPr>
        <w:footnoteRef/>
      </w:r>
      <w:r w:rsidRPr="00DF1FA0">
        <w:rPr>
          <w:rFonts w:ascii="Marianne" w:hAnsi="Marianne"/>
          <w:sz w:val="16"/>
          <w:szCs w:val="16"/>
        </w:rPr>
        <w:t xml:space="preserve"> ANSD – Bulletin mensuel </w:t>
      </w:r>
      <w:r w:rsidR="00F56541">
        <w:rPr>
          <w:rFonts w:ascii="Marianne" w:hAnsi="Marianne"/>
          <w:sz w:val="16"/>
          <w:szCs w:val="16"/>
        </w:rPr>
        <w:t>mars</w:t>
      </w:r>
      <w:r w:rsidRPr="00DF1FA0">
        <w:rPr>
          <w:rFonts w:ascii="Marianne" w:hAnsi="Marianne"/>
          <w:sz w:val="16"/>
          <w:szCs w:val="16"/>
        </w:rPr>
        <w:t xml:space="preserve"> 2025</w:t>
      </w:r>
    </w:p>
    <w:p w14:paraId="036DC207" w14:textId="0E88F548" w:rsidR="00463B6E" w:rsidRDefault="00A72B9C">
      <w:pPr>
        <w:pStyle w:val="Notedebasdepage"/>
        <w:rPr>
          <w:rFonts w:ascii="Marianne" w:hAnsi="Marianne"/>
          <w:sz w:val="16"/>
          <w:szCs w:val="16"/>
        </w:rPr>
      </w:pPr>
      <w:hyperlink r:id="rId2" w:history="1">
        <w:r w:rsidR="00F56541" w:rsidRPr="00DA5EF5">
          <w:rPr>
            <w:rStyle w:val="Lienhypertexte"/>
            <w:rFonts w:ascii="Marianne" w:hAnsi="Marianne"/>
            <w:sz w:val="16"/>
            <w:szCs w:val="16"/>
          </w:rPr>
          <w:t>https://www.ansd.sn/sites/default/files/2025-06/BULLETIN_MARS_2025_VF%20%28002%29.pdf</w:t>
        </w:r>
      </w:hyperlink>
    </w:p>
    <w:p w14:paraId="331DE996" w14:textId="77777777" w:rsidR="00F56541" w:rsidRPr="00DF1FA0" w:rsidRDefault="00F56541">
      <w:pPr>
        <w:pStyle w:val="Notedebasdepage"/>
        <w:rPr>
          <w:rFonts w:ascii="Marianne" w:hAnsi="Marianne"/>
          <w:sz w:val="16"/>
          <w:szCs w:val="16"/>
        </w:rPr>
      </w:pPr>
    </w:p>
  </w:footnote>
  <w:footnote w:id="14">
    <w:p w14:paraId="2432D388" w14:textId="0D1791C5" w:rsidR="00DF1FA0" w:rsidRPr="009C2417" w:rsidRDefault="00DF1FA0" w:rsidP="00DF1FA0">
      <w:pPr>
        <w:pStyle w:val="Notedebasdepage"/>
        <w:rPr>
          <w:rFonts w:ascii="Marianne" w:hAnsi="Marianne"/>
          <w:sz w:val="16"/>
          <w:szCs w:val="16"/>
        </w:rPr>
      </w:pPr>
      <w:bookmarkStart w:id="3" w:name="_Hlk196815277"/>
      <w:r w:rsidRPr="009C2417">
        <w:rPr>
          <w:rStyle w:val="Appelnotedebasdep"/>
          <w:rFonts w:ascii="Marianne" w:hAnsi="Marianne"/>
          <w:sz w:val="16"/>
          <w:szCs w:val="16"/>
        </w:rPr>
        <w:footnoteRef/>
      </w:r>
      <w:r w:rsidRPr="009C2417">
        <w:rPr>
          <w:rFonts w:ascii="Marianne" w:hAnsi="Marianne"/>
          <w:sz w:val="16"/>
          <w:szCs w:val="16"/>
        </w:rPr>
        <w:t xml:space="preserve">   ANSD – Bulletin mensuel </w:t>
      </w:r>
      <w:r w:rsidR="00F56541" w:rsidRPr="009C2417">
        <w:rPr>
          <w:rFonts w:ascii="Marianne" w:hAnsi="Marianne"/>
          <w:sz w:val="16"/>
          <w:szCs w:val="16"/>
        </w:rPr>
        <w:t>mars</w:t>
      </w:r>
      <w:r w:rsidRPr="009C2417">
        <w:rPr>
          <w:rFonts w:ascii="Marianne" w:hAnsi="Marianne"/>
          <w:sz w:val="16"/>
          <w:szCs w:val="16"/>
        </w:rPr>
        <w:t xml:space="preserve"> 2025</w:t>
      </w:r>
    </w:p>
    <w:bookmarkEnd w:id="3"/>
    <w:p w14:paraId="42EE6B4B" w14:textId="17777F07" w:rsidR="00DF1FA0" w:rsidRPr="009C2417" w:rsidRDefault="00F56541" w:rsidP="00DF1FA0">
      <w:pPr>
        <w:pStyle w:val="Notedebasdepage"/>
        <w:rPr>
          <w:rFonts w:ascii="Marianne" w:hAnsi="Marianne"/>
          <w:sz w:val="16"/>
          <w:szCs w:val="16"/>
        </w:rPr>
      </w:pPr>
      <w:r w:rsidRPr="009C2417">
        <w:rPr>
          <w:rFonts w:ascii="Marianne" w:hAnsi="Marianne"/>
          <w:sz w:val="16"/>
          <w:szCs w:val="16"/>
        </w:rPr>
        <w:fldChar w:fldCharType="begin"/>
      </w:r>
      <w:r w:rsidRPr="009C2417">
        <w:rPr>
          <w:rFonts w:ascii="Marianne" w:hAnsi="Marianne"/>
          <w:sz w:val="16"/>
          <w:szCs w:val="16"/>
        </w:rPr>
        <w:instrText xml:space="preserve"> HYPERLINK "https://www.ansd.sn/sites/default/files/2025-06/BULLETIN_MARS_2025_VF%20%28002%29.pdf" </w:instrText>
      </w:r>
      <w:r w:rsidRPr="009C2417">
        <w:rPr>
          <w:rFonts w:ascii="Marianne" w:hAnsi="Marianne"/>
          <w:sz w:val="16"/>
          <w:szCs w:val="16"/>
        </w:rPr>
        <w:fldChar w:fldCharType="separate"/>
      </w:r>
      <w:r w:rsidRPr="009C2417">
        <w:rPr>
          <w:rStyle w:val="Lienhypertexte"/>
          <w:rFonts w:ascii="Marianne" w:hAnsi="Marianne"/>
          <w:sz w:val="16"/>
          <w:szCs w:val="16"/>
        </w:rPr>
        <w:t>https://www.ansd.sn/sites/default/files/2025-06/BULLETIN_MARS_2025_VF%20%28002%29.pdf</w:t>
      </w:r>
      <w:r w:rsidRPr="009C2417">
        <w:rPr>
          <w:rFonts w:ascii="Marianne" w:hAnsi="Marianne"/>
          <w:sz w:val="16"/>
          <w:szCs w:val="16"/>
        </w:rPr>
        <w:fldChar w:fldCharType="end"/>
      </w:r>
    </w:p>
    <w:p w14:paraId="2C333FA6" w14:textId="77777777" w:rsidR="00F56541" w:rsidRDefault="00F56541" w:rsidP="00DF1FA0">
      <w:pPr>
        <w:pStyle w:val="Notedebasdepage"/>
      </w:pPr>
    </w:p>
  </w:footnote>
  <w:footnote w:id="15">
    <w:p w14:paraId="2406B58D" w14:textId="77777777" w:rsidR="00A24BE1" w:rsidRPr="00A24BE1" w:rsidRDefault="00A24BE1" w:rsidP="00A24BE1">
      <w:pPr>
        <w:pStyle w:val="Notedebasdepage"/>
        <w:rPr>
          <w:rFonts w:ascii="Helvetica" w:hAnsi="Helvetica" w:cs="Helvetica"/>
          <w:sz w:val="16"/>
          <w:szCs w:val="16"/>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N’incluant pas le machinisme agricole et agroalimentaire, le bois et dérivés, les engrais et produits phytosanitaires, le biodiesel</w:t>
      </w:r>
    </w:p>
  </w:footnote>
  <w:footnote w:id="16">
    <w:p w14:paraId="306FA822" w14:textId="77777777" w:rsidR="00A24BE1" w:rsidRPr="00A24BE1" w:rsidRDefault="00A24BE1" w:rsidP="00A24BE1">
      <w:pPr>
        <w:pStyle w:val="Notedebasdepage"/>
        <w:rPr>
          <w:rFonts w:ascii="Helvetica" w:hAnsi="Helvetica" w:cs="Helvetica"/>
          <w:sz w:val="16"/>
          <w:szCs w:val="16"/>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Douanes sénégalaises, Trade Data Monitor</w:t>
      </w:r>
    </w:p>
  </w:footnote>
  <w:footnote w:id="17">
    <w:p w14:paraId="4691E5E3" w14:textId="77777777" w:rsidR="00A24BE1" w:rsidRPr="009C2417" w:rsidRDefault="00A24BE1" w:rsidP="00A24BE1">
      <w:pPr>
        <w:pStyle w:val="Notedebasdepage"/>
        <w:rPr>
          <w:rFonts w:ascii="Marianne" w:hAnsi="Marianne"/>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w:t>
      </w:r>
      <w:r w:rsidRPr="009C2417">
        <w:rPr>
          <w:rFonts w:ascii="Marianne" w:hAnsi="Marianne" w:cs="Helvetica"/>
          <w:sz w:val="16"/>
          <w:szCs w:val="16"/>
        </w:rPr>
        <w:t>Douanes françaises, Trade Data Monitor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4A6CD4"/>
    <w:multiLevelType w:val="hybridMultilevel"/>
    <w:tmpl w:val="803052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5C214E"/>
    <w:multiLevelType w:val="hybridMultilevel"/>
    <w:tmpl w:val="A4D87F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D5584E"/>
    <w:multiLevelType w:val="hybridMultilevel"/>
    <w:tmpl w:val="F1749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3D611E"/>
    <w:multiLevelType w:val="hybridMultilevel"/>
    <w:tmpl w:val="F8AC9D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
  </w:num>
  <w:num w:numId="5">
    <w:abstractNumId w:val="10"/>
  </w:num>
  <w:num w:numId="6">
    <w:abstractNumId w:val="6"/>
  </w:num>
  <w:num w:numId="7">
    <w:abstractNumId w:val="7"/>
  </w:num>
  <w:num w:numId="8">
    <w:abstractNumId w:val="3"/>
  </w:num>
  <w:num w:numId="9">
    <w:abstractNumId w:val="8"/>
  </w:num>
  <w:num w:numId="10">
    <w:abstractNumId w:val="5"/>
  </w:num>
  <w:num w:numId="11">
    <w:abstractNumId w:val="4"/>
  </w:num>
  <w:num w:numId="12">
    <w:abstractNumId w:val="12"/>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2FD6"/>
    <w:rsid w:val="00063536"/>
    <w:rsid w:val="00063CEA"/>
    <w:rsid w:val="00064A82"/>
    <w:rsid w:val="00065B21"/>
    <w:rsid w:val="0006638E"/>
    <w:rsid w:val="0006639F"/>
    <w:rsid w:val="00067E03"/>
    <w:rsid w:val="00072826"/>
    <w:rsid w:val="00072E3C"/>
    <w:rsid w:val="00072E97"/>
    <w:rsid w:val="00072EEF"/>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6F22"/>
    <w:rsid w:val="00097D3F"/>
    <w:rsid w:val="000A0F1C"/>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C762C"/>
    <w:rsid w:val="000D1BD7"/>
    <w:rsid w:val="000D1E72"/>
    <w:rsid w:val="000D2B20"/>
    <w:rsid w:val="000D2E7E"/>
    <w:rsid w:val="000D3D89"/>
    <w:rsid w:val="000D4867"/>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5B29"/>
    <w:rsid w:val="00126342"/>
    <w:rsid w:val="001267DA"/>
    <w:rsid w:val="00126A87"/>
    <w:rsid w:val="00127628"/>
    <w:rsid w:val="00127F72"/>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1625"/>
    <w:rsid w:val="00142E1B"/>
    <w:rsid w:val="001458A9"/>
    <w:rsid w:val="00146139"/>
    <w:rsid w:val="00147452"/>
    <w:rsid w:val="00147C23"/>
    <w:rsid w:val="0015190E"/>
    <w:rsid w:val="00152483"/>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67AC0"/>
    <w:rsid w:val="0017197D"/>
    <w:rsid w:val="00172601"/>
    <w:rsid w:val="001759C2"/>
    <w:rsid w:val="001766D8"/>
    <w:rsid w:val="00177EA5"/>
    <w:rsid w:val="00180101"/>
    <w:rsid w:val="00180D84"/>
    <w:rsid w:val="0018268D"/>
    <w:rsid w:val="00183936"/>
    <w:rsid w:val="00184911"/>
    <w:rsid w:val="00184D3C"/>
    <w:rsid w:val="0018549E"/>
    <w:rsid w:val="001855B0"/>
    <w:rsid w:val="00185E3A"/>
    <w:rsid w:val="0018666F"/>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46D3"/>
    <w:rsid w:val="001A4765"/>
    <w:rsid w:val="001A4C0A"/>
    <w:rsid w:val="001A4EAD"/>
    <w:rsid w:val="001A5BAA"/>
    <w:rsid w:val="001A5FBE"/>
    <w:rsid w:val="001A6CA7"/>
    <w:rsid w:val="001A6CC4"/>
    <w:rsid w:val="001A6DBB"/>
    <w:rsid w:val="001A7432"/>
    <w:rsid w:val="001B01FF"/>
    <w:rsid w:val="001B06B0"/>
    <w:rsid w:val="001B0E1F"/>
    <w:rsid w:val="001B1116"/>
    <w:rsid w:val="001B222E"/>
    <w:rsid w:val="001B2747"/>
    <w:rsid w:val="001B38A5"/>
    <w:rsid w:val="001B3B4E"/>
    <w:rsid w:val="001B407A"/>
    <w:rsid w:val="001B5DA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6946"/>
    <w:rsid w:val="002269B8"/>
    <w:rsid w:val="00230788"/>
    <w:rsid w:val="00230BC1"/>
    <w:rsid w:val="00231A6B"/>
    <w:rsid w:val="00234BC8"/>
    <w:rsid w:val="00236793"/>
    <w:rsid w:val="00236FAD"/>
    <w:rsid w:val="002422F4"/>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91A"/>
    <w:rsid w:val="00274F28"/>
    <w:rsid w:val="00275251"/>
    <w:rsid w:val="00275BF5"/>
    <w:rsid w:val="00276A3C"/>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1C7C"/>
    <w:rsid w:val="002F21DF"/>
    <w:rsid w:val="002F273C"/>
    <w:rsid w:val="002F2B30"/>
    <w:rsid w:val="002F5362"/>
    <w:rsid w:val="002F5AB4"/>
    <w:rsid w:val="002F66DD"/>
    <w:rsid w:val="002F7AF3"/>
    <w:rsid w:val="003000E1"/>
    <w:rsid w:val="00300518"/>
    <w:rsid w:val="00300918"/>
    <w:rsid w:val="0030137F"/>
    <w:rsid w:val="00302255"/>
    <w:rsid w:val="00302277"/>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E53"/>
    <w:rsid w:val="00317B77"/>
    <w:rsid w:val="00320ED6"/>
    <w:rsid w:val="00321169"/>
    <w:rsid w:val="003221D0"/>
    <w:rsid w:val="003236BE"/>
    <w:rsid w:val="00323E5F"/>
    <w:rsid w:val="00326932"/>
    <w:rsid w:val="00326FBE"/>
    <w:rsid w:val="003270D9"/>
    <w:rsid w:val="00330CAD"/>
    <w:rsid w:val="00331570"/>
    <w:rsid w:val="003320F6"/>
    <w:rsid w:val="0033270D"/>
    <w:rsid w:val="00332E34"/>
    <w:rsid w:val="00332F23"/>
    <w:rsid w:val="0033419F"/>
    <w:rsid w:val="00334675"/>
    <w:rsid w:val="00334A22"/>
    <w:rsid w:val="00334DE7"/>
    <w:rsid w:val="003350FF"/>
    <w:rsid w:val="00336C57"/>
    <w:rsid w:val="003376FB"/>
    <w:rsid w:val="00337DAA"/>
    <w:rsid w:val="00337E58"/>
    <w:rsid w:val="00341755"/>
    <w:rsid w:val="00341791"/>
    <w:rsid w:val="00343869"/>
    <w:rsid w:val="00344EE7"/>
    <w:rsid w:val="0034540A"/>
    <w:rsid w:val="00350639"/>
    <w:rsid w:val="00352657"/>
    <w:rsid w:val="00352B18"/>
    <w:rsid w:val="00354150"/>
    <w:rsid w:val="003546F2"/>
    <w:rsid w:val="0035673B"/>
    <w:rsid w:val="003568BE"/>
    <w:rsid w:val="00357A0E"/>
    <w:rsid w:val="0036185E"/>
    <w:rsid w:val="00361E57"/>
    <w:rsid w:val="00362217"/>
    <w:rsid w:val="0036358F"/>
    <w:rsid w:val="00364890"/>
    <w:rsid w:val="00364B46"/>
    <w:rsid w:val="00364BA8"/>
    <w:rsid w:val="00365C00"/>
    <w:rsid w:val="00365F76"/>
    <w:rsid w:val="003664DC"/>
    <w:rsid w:val="00366510"/>
    <w:rsid w:val="00367563"/>
    <w:rsid w:val="003728C0"/>
    <w:rsid w:val="00373142"/>
    <w:rsid w:val="00374055"/>
    <w:rsid w:val="00374E33"/>
    <w:rsid w:val="00375A53"/>
    <w:rsid w:val="00375AF7"/>
    <w:rsid w:val="00375B76"/>
    <w:rsid w:val="00377D3A"/>
    <w:rsid w:val="003800EE"/>
    <w:rsid w:val="00380FE9"/>
    <w:rsid w:val="00381CA1"/>
    <w:rsid w:val="00381EE9"/>
    <w:rsid w:val="00382580"/>
    <w:rsid w:val="00383497"/>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1C89"/>
    <w:rsid w:val="004221B5"/>
    <w:rsid w:val="00422E33"/>
    <w:rsid w:val="004249C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48C2"/>
    <w:rsid w:val="004A4DBC"/>
    <w:rsid w:val="004A50EA"/>
    <w:rsid w:val="004A62CD"/>
    <w:rsid w:val="004A648E"/>
    <w:rsid w:val="004B0441"/>
    <w:rsid w:val="004B0FCA"/>
    <w:rsid w:val="004B12E1"/>
    <w:rsid w:val="004B16AC"/>
    <w:rsid w:val="004B19C7"/>
    <w:rsid w:val="004B2A8D"/>
    <w:rsid w:val="004B2D4E"/>
    <w:rsid w:val="004B324B"/>
    <w:rsid w:val="004B36BD"/>
    <w:rsid w:val="004B3934"/>
    <w:rsid w:val="004B3969"/>
    <w:rsid w:val="004B3ADE"/>
    <w:rsid w:val="004B4B2E"/>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629D"/>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2190"/>
    <w:rsid w:val="00532636"/>
    <w:rsid w:val="00532952"/>
    <w:rsid w:val="00532C99"/>
    <w:rsid w:val="00533286"/>
    <w:rsid w:val="00534CBB"/>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235A"/>
    <w:rsid w:val="005825D0"/>
    <w:rsid w:val="00585C7B"/>
    <w:rsid w:val="00585E01"/>
    <w:rsid w:val="0059041A"/>
    <w:rsid w:val="0059186C"/>
    <w:rsid w:val="00592826"/>
    <w:rsid w:val="005933B9"/>
    <w:rsid w:val="00593567"/>
    <w:rsid w:val="00594C6F"/>
    <w:rsid w:val="0059511E"/>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71CC"/>
    <w:rsid w:val="005B739B"/>
    <w:rsid w:val="005B76D0"/>
    <w:rsid w:val="005B78D4"/>
    <w:rsid w:val="005B7EB0"/>
    <w:rsid w:val="005C0533"/>
    <w:rsid w:val="005C0D07"/>
    <w:rsid w:val="005C1385"/>
    <w:rsid w:val="005C1834"/>
    <w:rsid w:val="005C30DD"/>
    <w:rsid w:val="005C49A0"/>
    <w:rsid w:val="005C5173"/>
    <w:rsid w:val="005C5B55"/>
    <w:rsid w:val="005C5BC6"/>
    <w:rsid w:val="005C741B"/>
    <w:rsid w:val="005D0DDD"/>
    <w:rsid w:val="005D3583"/>
    <w:rsid w:val="005D35FF"/>
    <w:rsid w:val="005D380B"/>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A05"/>
    <w:rsid w:val="00631B28"/>
    <w:rsid w:val="0063232D"/>
    <w:rsid w:val="006329A9"/>
    <w:rsid w:val="006330E9"/>
    <w:rsid w:val="0063439C"/>
    <w:rsid w:val="00634947"/>
    <w:rsid w:val="006349DD"/>
    <w:rsid w:val="00634C43"/>
    <w:rsid w:val="00636431"/>
    <w:rsid w:val="00636F92"/>
    <w:rsid w:val="006377B0"/>
    <w:rsid w:val="006416BE"/>
    <w:rsid w:val="00641E02"/>
    <w:rsid w:val="00641F99"/>
    <w:rsid w:val="00643BAD"/>
    <w:rsid w:val="00644082"/>
    <w:rsid w:val="0064423C"/>
    <w:rsid w:val="00644ACB"/>
    <w:rsid w:val="00645AA4"/>
    <w:rsid w:val="0064655B"/>
    <w:rsid w:val="0064691C"/>
    <w:rsid w:val="00650517"/>
    <w:rsid w:val="00652092"/>
    <w:rsid w:val="00652531"/>
    <w:rsid w:val="00652BCC"/>
    <w:rsid w:val="00652BDE"/>
    <w:rsid w:val="00652CE2"/>
    <w:rsid w:val="006533EB"/>
    <w:rsid w:val="006534A2"/>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E8"/>
    <w:rsid w:val="006716C8"/>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4C37"/>
    <w:rsid w:val="00695591"/>
    <w:rsid w:val="0069651C"/>
    <w:rsid w:val="006978D3"/>
    <w:rsid w:val="006A0DD4"/>
    <w:rsid w:val="006A246E"/>
    <w:rsid w:val="006A29B3"/>
    <w:rsid w:val="006A2EA8"/>
    <w:rsid w:val="006A3368"/>
    <w:rsid w:val="006A341A"/>
    <w:rsid w:val="006A4788"/>
    <w:rsid w:val="006A6000"/>
    <w:rsid w:val="006A6814"/>
    <w:rsid w:val="006A7493"/>
    <w:rsid w:val="006B0117"/>
    <w:rsid w:val="006B0145"/>
    <w:rsid w:val="006B0B1B"/>
    <w:rsid w:val="006B1263"/>
    <w:rsid w:val="006B173D"/>
    <w:rsid w:val="006B2E12"/>
    <w:rsid w:val="006B3777"/>
    <w:rsid w:val="006B5B60"/>
    <w:rsid w:val="006B6ACD"/>
    <w:rsid w:val="006C04E7"/>
    <w:rsid w:val="006C09EF"/>
    <w:rsid w:val="006C13A3"/>
    <w:rsid w:val="006C23AB"/>
    <w:rsid w:val="006C3381"/>
    <w:rsid w:val="006C3670"/>
    <w:rsid w:val="006C36CC"/>
    <w:rsid w:val="006C38DE"/>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E6C70"/>
    <w:rsid w:val="006F011A"/>
    <w:rsid w:val="006F031A"/>
    <w:rsid w:val="006F03B2"/>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B87"/>
    <w:rsid w:val="00705D76"/>
    <w:rsid w:val="00706D55"/>
    <w:rsid w:val="00707111"/>
    <w:rsid w:val="007077CD"/>
    <w:rsid w:val="00710EC9"/>
    <w:rsid w:val="00711510"/>
    <w:rsid w:val="00711791"/>
    <w:rsid w:val="00711829"/>
    <w:rsid w:val="00711EC6"/>
    <w:rsid w:val="00712ABD"/>
    <w:rsid w:val="00712EF8"/>
    <w:rsid w:val="0071473F"/>
    <w:rsid w:val="00714FC3"/>
    <w:rsid w:val="00715388"/>
    <w:rsid w:val="007168FE"/>
    <w:rsid w:val="00716D64"/>
    <w:rsid w:val="00717A58"/>
    <w:rsid w:val="007202D1"/>
    <w:rsid w:val="007210A1"/>
    <w:rsid w:val="00721A42"/>
    <w:rsid w:val="00721FDB"/>
    <w:rsid w:val="007224CD"/>
    <w:rsid w:val="007236BD"/>
    <w:rsid w:val="00723913"/>
    <w:rsid w:val="00723AFD"/>
    <w:rsid w:val="0072404C"/>
    <w:rsid w:val="00724898"/>
    <w:rsid w:val="007250F6"/>
    <w:rsid w:val="00725B68"/>
    <w:rsid w:val="00725C8A"/>
    <w:rsid w:val="00726A13"/>
    <w:rsid w:val="00731EB5"/>
    <w:rsid w:val="00732A35"/>
    <w:rsid w:val="0073313D"/>
    <w:rsid w:val="00733917"/>
    <w:rsid w:val="007339A2"/>
    <w:rsid w:val="007345C0"/>
    <w:rsid w:val="0073499E"/>
    <w:rsid w:val="00735A2B"/>
    <w:rsid w:val="00735D15"/>
    <w:rsid w:val="00735FFD"/>
    <w:rsid w:val="00736B8E"/>
    <w:rsid w:val="007416BA"/>
    <w:rsid w:val="007420A6"/>
    <w:rsid w:val="00744880"/>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C3A"/>
    <w:rsid w:val="007C4EAB"/>
    <w:rsid w:val="007C4EE5"/>
    <w:rsid w:val="007C5D17"/>
    <w:rsid w:val="007C616C"/>
    <w:rsid w:val="007C678D"/>
    <w:rsid w:val="007C6BA0"/>
    <w:rsid w:val="007C6DBF"/>
    <w:rsid w:val="007C6F54"/>
    <w:rsid w:val="007D01A7"/>
    <w:rsid w:val="007D1053"/>
    <w:rsid w:val="007D149D"/>
    <w:rsid w:val="007D29B9"/>
    <w:rsid w:val="007D52D6"/>
    <w:rsid w:val="007D5B28"/>
    <w:rsid w:val="007D5CC7"/>
    <w:rsid w:val="007E0350"/>
    <w:rsid w:val="007E20E8"/>
    <w:rsid w:val="007E2CA2"/>
    <w:rsid w:val="007E2E30"/>
    <w:rsid w:val="007E3302"/>
    <w:rsid w:val="007E364C"/>
    <w:rsid w:val="007E3F91"/>
    <w:rsid w:val="007E42DF"/>
    <w:rsid w:val="007E4B03"/>
    <w:rsid w:val="007E5516"/>
    <w:rsid w:val="007E593C"/>
    <w:rsid w:val="007E5B5C"/>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58E2"/>
    <w:rsid w:val="00806A6C"/>
    <w:rsid w:val="00806F06"/>
    <w:rsid w:val="008077ED"/>
    <w:rsid w:val="00807B4C"/>
    <w:rsid w:val="00807D91"/>
    <w:rsid w:val="00810212"/>
    <w:rsid w:val="008113CA"/>
    <w:rsid w:val="0081175D"/>
    <w:rsid w:val="00811C55"/>
    <w:rsid w:val="00813554"/>
    <w:rsid w:val="00814712"/>
    <w:rsid w:val="0081485C"/>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2699"/>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1149"/>
    <w:rsid w:val="00882AFE"/>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AD6"/>
    <w:rsid w:val="008A4B71"/>
    <w:rsid w:val="008A5409"/>
    <w:rsid w:val="008A5BCE"/>
    <w:rsid w:val="008A7EFC"/>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0392"/>
    <w:rsid w:val="008D2012"/>
    <w:rsid w:val="008D21BC"/>
    <w:rsid w:val="008D3132"/>
    <w:rsid w:val="008D31D0"/>
    <w:rsid w:val="008D34E3"/>
    <w:rsid w:val="008D369E"/>
    <w:rsid w:val="008D3AED"/>
    <w:rsid w:val="008D4A4C"/>
    <w:rsid w:val="008D4FEC"/>
    <w:rsid w:val="008D5DA9"/>
    <w:rsid w:val="008D7F1A"/>
    <w:rsid w:val="008E2F6A"/>
    <w:rsid w:val="008E2F8E"/>
    <w:rsid w:val="008E3AA9"/>
    <w:rsid w:val="008E632F"/>
    <w:rsid w:val="008E6742"/>
    <w:rsid w:val="008E6F15"/>
    <w:rsid w:val="008E70A0"/>
    <w:rsid w:val="008E77F8"/>
    <w:rsid w:val="008E7FEB"/>
    <w:rsid w:val="008F0DD5"/>
    <w:rsid w:val="008F2FF6"/>
    <w:rsid w:val="008F337E"/>
    <w:rsid w:val="008F3468"/>
    <w:rsid w:val="008F4F58"/>
    <w:rsid w:val="008F530E"/>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2B99"/>
    <w:rsid w:val="00913140"/>
    <w:rsid w:val="00913C43"/>
    <w:rsid w:val="0091526D"/>
    <w:rsid w:val="00916933"/>
    <w:rsid w:val="00916C64"/>
    <w:rsid w:val="00916C8E"/>
    <w:rsid w:val="00916FE1"/>
    <w:rsid w:val="0091756F"/>
    <w:rsid w:val="009176CA"/>
    <w:rsid w:val="00917985"/>
    <w:rsid w:val="00917B53"/>
    <w:rsid w:val="00920593"/>
    <w:rsid w:val="00921F87"/>
    <w:rsid w:val="0092373C"/>
    <w:rsid w:val="00923A22"/>
    <w:rsid w:val="00923BFB"/>
    <w:rsid w:val="00925236"/>
    <w:rsid w:val="009252CD"/>
    <w:rsid w:val="0092627A"/>
    <w:rsid w:val="009265B0"/>
    <w:rsid w:val="00926C6E"/>
    <w:rsid w:val="00930B70"/>
    <w:rsid w:val="0093134F"/>
    <w:rsid w:val="009326A6"/>
    <w:rsid w:val="00932708"/>
    <w:rsid w:val="0093439A"/>
    <w:rsid w:val="0093573E"/>
    <w:rsid w:val="009357AD"/>
    <w:rsid w:val="0093664A"/>
    <w:rsid w:val="00936678"/>
    <w:rsid w:val="00937CF9"/>
    <w:rsid w:val="0094039C"/>
    <w:rsid w:val="00940FAD"/>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EC6"/>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417"/>
    <w:rsid w:val="009C2882"/>
    <w:rsid w:val="009C2C15"/>
    <w:rsid w:val="009C385A"/>
    <w:rsid w:val="009C3FC6"/>
    <w:rsid w:val="009C79C9"/>
    <w:rsid w:val="009D1450"/>
    <w:rsid w:val="009D1488"/>
    <w:rsid w:val="009D1613"/>
    <w:rsid w:val="009D3174"/>
    <w:rsid w:val="009D31AD"/>
    <w:rsid w:val="009D3457"/>
    <w:rsid w:val="009D3691"/>
    <w:rsid w:val="009D378B"/>
    <w:rsid w:val="009D41BB"/>
    <w:rsid w:val="009D43DC"/>
    <w:rsid w:val="009D4BFA"/>
    <w:rsid w:val="009D4C93"/>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23CF"/>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525F2"/>
    <w:rsid w:val="00A536F2"/>
    <w:rsid w:val="00A5757C"/>
    <w:rsid w:val="00A57B21"/>
    <w:rsid w:val="00A57EDE"/>
    <w:rsid w:val="00A63512"/>
    <w:rsid w:val="00A63C33"/>
    <w:rsid w:val="00A63D7C"/>
    <w:rsid w:val="00A63F38"/>
    <w:rsid w:val="00A647D6"/>
    <w:rsid w:val="00A6534E"/>
    <w:rsid w:val="00A66086"/>
    <w:rsid w:val="00A66645"/>
    <w:rsid w:val="00A66B25"/>
    <w:rsid w:val="00A67002"/>
    <w:rsid w:val="00A670BE"/>
    <w:rsid w:val="00A67A60"/>
    <w:rsid w:val="00A67BB0"/>
    <w:rsid w:val="00A70BFA"/>
    <w:rsid w:val="00A7121B"/>
    <w:rsid w:val="00A7161E"/>
    <w:rsid w:val="00A720A2"/>
    <w:rsid w:val="00A7252E"/>
    <w:rsid w:val="00A72B9C"/>
    <w:rsid w:val="00A73D68"/>
    <w:rsid w:val="00A73D87"/>
    <w:rsid w:val="00A74120"/>
    <w:rsid w:val="00A74A31"/>
    <w:rsid w:val="00A74F6F"/>
    <w:rsid w:val="00A76A06"/>
    <w:rsid w:val="00A7796A"/>
    <w:rsid w:val="00A77B36"/>
    <w:rsid w:val="00A77EC6"/>
    <w:rsid w:val="00A810AF"/>
    <w:rsid w:val="00A81A1B"/>
    <w:rsid w:val="00A83422"/>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3AF"/>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6999"/>
    <w:rsid w:val="00AC7BD3"/>
    <w:rsid w:val="00AD161F"/>
    <w:rsid w:val="00AD2546"/>
    <w:rsid w:val="00AD4B3B"/>
    <w:rsid w:val="00AD590D"/>
    <w:rsid w:val="00AD75B9"/>
    <w:rsid w:val="00AD7C9D"/>
    <w:rsid w:val="00AD7C9E"/>
    <w:rsid w:val="00AD7CCD"/>
    <w:rsid w:val="00AE0AC0"/>
    <w:rsid w:val="00AE0C4C"/>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247A"/>
    <w:rsid w:val="00B130A2"/>
    <w:rsid w:val="00B13ECB"/>
    <w:rsid w:val="00B1483B"/>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E00"/>
    <w:rsid w:val="00B4322B"/>
    <w:rsid w:val="00B43BF1"/>
    <w:rsid w:val="00B4449E"/>
    <w:rsid w:val="00B44658"/>
    <w:rsid w:val="00B451D4"/>
    <w:rsid w:val="00B4539E"/>
    <w:rsid w:val="00B46013"/>
    <w:rsid w:val="00B50A7C"/>
    <w:rsid w:val="00B50BE5"/>
    <w:rsid w:val="00B54490"/>
    <w:rsid w:val="00B55D28"/>
    <w:rsid w:val="00B55FA6"/>
    <w:rsid w:val="00B574F9"/>
    <w:rsid w:val="00B579C0"/>
    <w:rsid w:val="00B57CC5"/>
    <w:rsid w:val="00B57D37"/>
    <w:rsid w:val="00B62A28"/>
    <w:rsid w:val="00B62DAD"/>
    <w:rsid w:val="00B637E3"/>
    <w:rsid w:val="00B63AF1"/>
    <w:rsid w:val="00B63BCE"/>
    <w:rsid w:val="00B63FA5"/>
    <w:rsid w:val="00B649D5"/>
    <w:rsid w:val="00B663AE"/>
    <w:rsid w:val="00B6654D"/>
    <w:rsid w:val="00B66772"/>
    <w:rsid w:val="00B70296"/>
    <w:rsid w:val="00B70841"/>
    <w:rsid w:val="00B71E66"/>
    <w:rsid w:val="00B72B0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F2B"/>
    <w:rsid w:val="00B86923"/>
    <w:rsid w:val="00B86BA2"/>
    <w:rsid w:val="00B87320"/>
    <w:rsid w:val="00B87B92"/>
    <w:rsid w:val="00B90CE1"/>
    <w:rsid w:val="00B91ABE"/>
    <w:rsid w:val="00B91DA4"/>
    <w:rsid w:val="00B934E2"/>
    <w:rsid w:val="00B94B93"/>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4920"/>
    <w:rsid w:val="00BA61E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8A8"/>
    <w:rsid w:val="00BC509A"/>
    <w:rsid w:val="00BC601E"/>
    <w:rsid w:val="00BC639E"/>
    <w:rsid w:val="00BC6908"/>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6AB2"/>
    <w:rsid w:val="00C77353"/>
    <w:rsid w:val="00C77C06"/>
    <w:rsid w:val="00C81D0E"/>
    <w:rsid w:val="00C824B6"/>
    <w:rsid w:val="00C8287E"/>
    <w:rsid w:val="00C83BE1"/>
    <w:rsid w:val="00C83BEE"/>
    <w:rsid w:val="00C83F0F"/>
    <w:rsid w:val="00C842A9"/>
    <w:rsid w:val="00C85197"/>
    <w:rsid w:val="00C85A7B"/>
    <w:rsid w:val="00C8648C"/>
    <w:rsid w:val="00C87395"/>
    <w:rsid w:val="00C91618"/>
    <w:rsid w:val="00C923B9"/>
    <w:rsid w:val="00C92412"/>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1B9C"/>
    <w:rsid w:val="00CE239A"/>
    <w:rsid w:val="00CE2CBF"/>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4C49"/>
    <w:rsid w:val="00D15A4D"/>
    <w:rsid w:val="00D16117"/>
    <w:rsid w:val="00D166AA"/>
    <w:rsid w:val="00D172A6"/>
    <w:rsid w:val="00D17A39"/>
    <w:rsid w:val="00D17CEA"/>
    <w:rsid w:val="00D211E4"/>
    <w:rsid w:val="00D21CE1"/>
    <w:rsid w:val="00D2200C"/>
    <w:rsid w:val="00D2218F"/>
    <w:rsid w:val="00D22A9C"/>
    <w:rsid w:val="00D230EE"/>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812"/>
    <w:rsid w:val="00D97D81"/>
    <w:rsid w:val="00DA35D8"/>
    <w:rsid w:val="00DA527E"/>
    <w:rsid w:val="00DA6ECF"/>
    <w:rsid w:val="00DA7951"/>
    <w:rsid w:val="00DA7DA0"/>
    <w:rsid w:val="00DB0076"/>
    <w:rsid w:val="00DB08C2"/>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6A74"/>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237F"/>
    <w:rsid w:val="00E02BC3"/>
    <w:rsid w:val="00E0303E"/>
    <w:rsid w:val="00E03392"/>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2027E"/>
    <w:rsid w:val="00E210DA"/>
    <w:rsid w:val="00E218A7"/>
    <w:rsid w:val="00E22F9A"/>
    <w:rsid w:val="00E2420C"/>
    <w:rsid w:val="00E24C31"/>
    <w:rsid w:val="00E24E83"/>
    <w:rsid w:val="00E25DD6"/>
    <w:rsid w:val="00E27730"/>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3A2"/>
    <w:rsid w:val="00E72A80"/>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2B96"/>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A"/>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305A3"/>
    <w:rsid w:val="00F30E63"/>
    <w:rsid w:val="00F30F87"/>
    <w:rsid w:val="00F33568"/>
    <w:rsid w:val="00F341E5"/>
    <w:rsid w:val="00F354E6"/>
    <w:rsid w:val="00F37E56"/>
    <w:rsid w:val="00F40F36"/>
    <w:rsid w:val="00F4192A"/>
    <w:rsid w:val="00F4198B"/>
    <w:rsid w:val="00F4348B"/>
    <w:rsid w:val="00F447DC"/>
    <w:rsid w:val="00F44844"/>
    <w:rsid w:val="00F45432"/>
    <w:rsid w:val="00F45EAB"/>
    <w:rsid w:val="00F46383"/>
    <w:rsid w:val="00F466F3"/>
    <w:rsid w:val="00F46CF4"/>
    <w:rsid w:val="00F47110"/>
    <w:rsid w:val="00F47396"/>
    <w:rsid w:val="00F4760F"/>
    <w:rsid w:val="00F52504"/>
    <w:rsid w:val="00F527F0"/>
    <w:rsid w:val="00F53AB2"/>
    <w:rsid w:val="00F542D4"/>
    <w:rsid w:val="00F54D9E"/>
    <w:rsid w:val="00F54E8F"/>
    <w:rsid w:val="00F5502D"/>
    <w:rsid w:val="00F56541"/>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33DB"/>
    <w:rsid w:val="00F7495C"/>
    <w:rsid w:val="00F749BF"/>
    <w:rsid w:val="00F749FD"/>
    <w:rsid w:val="00F74A89"/>
    <w:rsid w:val="00F74FDE"/>
    <w:rsid w:val="00F75BC1"/>
    <w:rsid w:val="00F764F3"/>
    <w:rsid w:val="00F766CC"/>
    <w:rsid w:val="00F7706E"/>
    <w:rsid w:val="00F8108D"/>
    <w:rsid w:val="00F819EC"/>
    <w:rsid w:val="00F821CF"/>
    <w:rsid w:val="00F82484"/>
    <w:rsid w:val="00F8416C"/>
    <w:rsid w:val="00F8443E"/>
    <w:rsid w:val="00F846E4"/>
    <w:rsid w:val="00F85221"/>
    <w:rsid w:val="00F855F7"/>
    <w:rsid w:val="00F85CED"/>
    <w:rsid w:val="00F9050E"/>
    <w:rsid w:val="00F90F36"/>
    <w:rsid w:val="00F91FFD"/>
    <w:rsid w:val="00F921C1"/>
    <w:rsid w:val="00F9354D"/>
    <w:rsid w:val="00F9475E"/>
    <w:rsid w:val="00F94A22"/>
    <w:rsid w:val="00F953F7"/>
    <w:rsid w:val="00F975E5"/>
    <w:rsid w:val="00F97D8E"/>
    <w:rsid w:val="00FA0AF2"/>
    <w:rsid w:val="00FA0C27"/>
    <w:rsid w:val="00FA1488"/>
    <w:rsid w:val="00FA201D"/>
    <w:rsid w:val="00FA2A59"/>
    <w:rsid w:val="00FA2B2A"/>
    <w:rsid w:val="00FA477E"/>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D049B"/>
    <w:rsid w:val="00FD17AD"/>
    <w:rsid w:val="00FD1AF0"/>
    <w:rsid w:val="00FD3609"/>
    <w:rsid w:val="00FD4142"/>
    <w:rsid w:val="00FD4CDE"/>
    <w:rsid w:val="00FD5499"/>
    <w:rsid w:val="00FD67CA"/>
    <w:rsid w:val="00FD6E58"/>
    <w:rsid w:val="00FD7691"/>
    <w:rsid w:val="00FE0F81"/>
    <w:rsid w:val="00FE15C4"/>
    <w:rsid w:val="00FE2871"/>
    <w:rsid w:val="00FE28AA"/>
    <w:rsid w:val="00FE2C0E"/>
    <w:rsid w:val="00FE3F62"/>
    <w:rsid w:val="00FE6444"/>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uiPriority w:val="99"/>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REVESECOPieddepage">
    <w:name w:val="BREVES ECO Pied de page"/>
    <w:basedOn w:val="Normal"/>
    <w:link w:val="BREVESECOPieddepageCar"/>
    <w:qFormat/>
    <w:rsid w:val="00881149"/>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881149"/>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nsd.sn/sites/default/files/2025-06/BULLETIN_MARS_2025_VF%20%28002%29.pdf" TargetMode="External"/><Relationship Id="rId1" Type="http://schemas.openxmlformats.org/officeDocument/2006/relationships/hyperlink" Target="https://gain-new.crc.nd.edu/rank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2.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4.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2792</TotalTime>
  <Pages>15</Pages>
  <Words>8528</Words>
  <Characters>46906</Characters>
  <Application>Microsoft Office Word</Application>
  <DocSecurity>0</DocSecurity>
  <Lines>390</Lines>
  <Paragraphs>110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28</cp:revision>
  <cp:lastPrinted>2024-12-06T20:46:00Z</cp:lastPrinted>
  <dcterms:created xsi:type="dcterms:W3CDTF">2025-04-25T17:35:00Z</dcterms:created>
  <dcterms:modified xsi:type="dcterms:W3CDTF">2025-09-12T10:27:00Z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