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458F1" w14:textId="77777777" w:rsidR="00E03FBA" w:rsidRPr="00E03FBA" w:rsidRDefault="00E03FBA" w:rsidP="004B1124">
      <w:pPr>
        <w:pStyle w:val="Titrenote"/>
        <w:pBdr>
          <w:top w:val="single" w:sz="4" w:space="1" w:color="auto"/>
          <w:left w:val="single" w:sz="4" w:space="4" w:color="auto"/>
          <w:bottom w:val="single" w:sz="4" w:space="1" w:color="auto"/>
          <w:right w:val="single" w:sz="4" w:space="4" w:color="auto"/>
        </w:pBdr>
        <w:spacing w:before="120" w:after="0"/>
        <w:rPr>
          <w:rFonts w:cs="Times New Roman"/>
          <w:sz w:val="22"/>
          <w:szCs w:val="22"/>
          <w:highlight w:val="yellow"/>
        </w:rPr>
      </w:pPr>
      <w:r w:rsidRPr="003834B7">
        <w:rPr>
          <w:rFonts w:cs="Times New Roman"/>
          <w:sz w:val="22"/>
          <w:szCs w:val="22"/>
        </w:rPr>
        <w:t xml:space="preserve">Compte-rendu du séminaire Philippe Nasse du </w:t>
      </w:r>
      <w:r w:rsidR="00E079A6">
        <w:rPr>
          <w:rFonts w:cs="Times New Roman"/>
          <w:sz w:val="22"/>
          <w:szCs w:val="22"/>
        </w:rPr>
        <w:t>jeudi 9 novembre</w:t>
      </w:r>
      <w:r w:rsidR="004B1124">
        <w:rPr>
          <w:rFonts w:cs="Times New Roman"/>
          <w:sz w:val="22"/>
          <w:szCs w:val="22"/>
        </w:rPr>
        <w:t xml:space="preserve"> 2017 :</w:t>
      </w:r>
    </w:p>
    <w:p w14:paraId="5AB4DA1C" w14:textId="77777777" w:rsidR="00E03FBA" w:rsidRPr="003834B7" w:rsidRDefault="004B1124" w:rsidP="004B1124">
      <w:pPr>
        <w:pStyle w:val="Titrenote"/>
        <w:pBdr>
          <w:top w:val="single" w:sz="4" w:space="1" w:color="auto"/>
          <w:left w:val="single" w:sz="4" w:space="4" w:color="auto"/>
          <w:bottom w:val="single" w:sz="4" w:space="1" w:color="auto"/>
          <w:right w:val="single" w:sz="4" w:space="4" w:color="auto"/>
        </w:pBdr>
        <w:spacing w:before="120" w:after="0"/>
        <w:rPr>
          <w:rFonts w:cs="Times New Roman"/>
          <w:sz w:val="22"/>
          <w:szCs w:val="22"/>
        </w:rPr>
      </w:pPr>
      <w:r>
        <w:rPr>
          <w:rFonts w:cs="Times New Roman"/>
          <w:sz w:val="22"/>
          <w:szCs w:val="22"/>
        </w:rPr>
        <w:t>« </w:t>
      </w:r>
      <w:r w:rsidR="00E079A6">
        <w:rPr>
          <w:rFonts w:cs="Times New Roman"/>
          <w:sz w:val="22"/>
          <w:szCs w:val="22"/>
        </w:rPr>
        <w:t>Propriété intellectuelle et comportement concurrentiel dans l’industrie pharmaceutique</w:t>
      </w:r>
      <w:r>
        <w:rPr>
          <w:rFonts w:cs="Times New Roman"/>
          <w:sz w:val="22"/>
          <w:szCs w:val="22"/>
        </w:rPr>
        <w:t> »</w:t>
      </w:r>
    </w:p>
    <w:p w14:paraId="672045BA" w14:textId="221BE187" w:rsidR="00E03FBA" w:rsidRDefault="00E079A6" w:rsidP="00D109CE">
      <w:pPr>
        <w:pStyle w:val="Default"/>
        <w:spacing w:before="240" w:line="259" w:lineRule="auto"/>
        <w:jc w:val="both"/>
        <w:rPr>
          <w:rFonts w:cs="Times New Roman"/>
          <w:sz w:val="22"/>
          <w:szCs w:val="22"/>
        </w:rPr>
      </w:pPr>
      <w:r>
        <w:rPr>
          <w:rFonts w:cs="Times New Roman"/>
          <w:sz w:val="22"/>
          <w:szCs w:val="22"/>
        </w:rPr>
        <w:t>Lors du séminaire organisé le 9</w:t>
      </w:r>
      <w:r w:rsidR="00E03FBA" w:rsidRPr="004B1124">
        <w:rPr>
          <w:rFonts w:cs="Times New Roman"/>
          <w:sz w:val="22"/>
          <w:szCs w:val="22"/>
        </w:rPr>
        <w:t xml:space="preserve"> </w:t>
      </w:r>
      <w:r>
        <w:rPr>
          <w:rFonts w:cs="Times New Roman"/>
          <w:sz w:val="22"/>
          <w:szCs w:val="22"/>
        </w:rPr>
        <w:t>novembre</w:t>
      </w:r>
      <w:r w:rsidR="004B1124" w:rsidRPr="004B1124">
        <w:rPr>
          <w:rFonts w:cs="Times New Roman"/>
          <w:sz w:val="22"/>
          <w:szCs w:val="22"/>
        </w:rPr>
        <w:t xml:space="preserve"> 2017</w:t>
      </w:r>
      <w:r w:rsidR="00E03FBA" w:rsidRPr="004B1124">
        <w:rPr>
          <w:rFonts w:cs="Times New Roman"/>
          <w:sz w:val="22"/>
          <w:szCs w:val="22"/>
        </w:rPr>
        <w:t xml:space="preserve">, </w:t>
      </w:r>
      <w:r>
        <w:rPr>
          <w:rFonts w:cs="Times New Roman"/>
          <w:b/>
          <w:sz w:val="22"/>
          <w:szCs w:val="22"/>
        </w:rPr>
        <w:t xml:space="preserve">David </w:t>
      </w:r>
      <w:proofErr w:type="spellStart"/>
      <w:r>
        <w:rPr>
          <w:rFonts w:cs="Times New Roman"/>
          <w:b/>
          <w:sz w:val="22"/>
          <w:szCs w:val="22"/>
        </w:rPr>
        <w:t>Tayar</w:t>
      </w:r>
      <w:proofErr w:type="spellEnd"/>
      <w:r w:rsidR="00E03FBA" w:rsidRPr="004B1124">
        <w:rPr>
          <w:rFonts w:cs="Times New Roman"/>
          <w:b/>
          <w:sz w:val="22"/>
          <w:szCs w:val="22"/>
        </w:rPr>
        <w:t xml:space="preserve"> </w:t>
      </w:r>
      <w:r w:rsidR="00E03FBA" w:rsidRPr="004B1124">
        <w:rPr>
          <w:rFonts w:cs="Times New Roman"/>
          <w:sz w:val="22"/>
          <w:szCs w:val="22"/>
        </w:rPr>
        <w:t>(</w:t>
      </w:r>
      <w:r>
        <w:rPr>
          <w:rFonts w:cs="Times New Roman"/>
          <w:sz w:val="22"/>
          <w:szCs w:val="22"/>
        </w:rPr>
        <w:t>associé</w:t>
      </w:r>
      <w:r w:rsidR="004B1124" w:rsidRPr="004B1124">
        <w:rPr>
          <w:rFonts w:cs="Times New Roman"/>
          <w:sz w:val="22"/>
          <w:szCs w:val="22"/>
        </w:rPr>
        <w:t xml:space="preserve"> </w:t>
      </w:r>
      <w:r>
        <w:rPr>
          <w:rFonts w:cs="Times New Roman"/>
          <w:sz w:val="22"/>
          <w:szCs w:val="22"/>
        </w:rPr>
        <w:t>chez</w:t>
      </w:r>
      <w:r w:rsidR="004B1124" w:rsidRPr="004B1124">
        <w:rPr>
          <w:rFonts w:cs="Times New Roman"/>
          <w:sz w:val="22"/>
          <w:szCs w:val="22"/>
        </w:rPr>
        <w:t xml:space="preserve"> </w:t>
      </w:r>
      <w:r>
        <w:rPr>
          <w:rFonts w:cs="Times New Roman"/>
          <w:sz w:val="22"/>
          <w:szCs w:val="22"/>
        </w:rPr>
        <w:t>Clifford Chance</w:t>
      </w:r>
      <w:r w:rsidR="00E03FBA" w:rsidRPr="004B1124">
        <w:rPr>
          <w:rFonts w:cs="Times New Roman"/>
          <w:sz w:val="22"/>
          <w:szCs w:val="22"/>
        </w:rPr>
        <w:t xml:space="preserve">) et </w:t>
      </w:r>
      <w:r>
        <w:rPr>
          <w:rFonts w:cs="Times New Roman"/>
          <w:b/>
          <w:sz w:val="22"/>
          <w:szCs w:val="22"/>
        </w:rPr>
        <w:t>Laurent Flochel</w:t>
      </w:r>
      <w:r w:rsidR="00E03FBA" w:rsidRPr="004B1124">
        <w:rPr>
          <w:rFonts w:cs="Times New Roman"/>
          <w:sz w:val="22"/>
          <w:szCs w:val="22"/>
        </w:rPr>
        <w:t xml:space="preserve"> (</w:t>
      </w:r>
      <w:r>
        <w:rPr>
          <w:rFonts w:cs="Times New Roman"/>
          <w:sz w:val="22"/>
          <w:szCs w:val="22"/>
        </w:rPr>
        <w:t xml:space="preserve">économiste, vice-président du cabinet Charles River </w:t>
      </w:r>
      <w:proofErr w:type="spellStart"/>
      <w:r>
        <w:rPr>
          <w:rFonts w:cs="Times New Roman"/>
          <w:sz w:val="22"/>
          <w:szCs w:val="22"/>
        </w:rPr>
        <w:t>Associate</w:t>
      </w:r>
      <w:proofErr w:type="spellEnd"/>
      <w:r w:rsidR="0069306F">
        <w:rPr>
          <w:rFonts w:cs="Times New Roman"/>
          <w:sz w:val="22"/>
          <w:szCs w:val="22"/>
        </w:rPr>
        <w:t>) ont débattu sur le thème</w:t>
      </w:r>
      <w:r w:rsidR="004B1124" w:rsidRPr="004B1124">
        <w:rPr>
          <w:rFonts w:cs="Times New Roman"/>
          <w:sz w:val="22"/>
          <w:szCs w:val="22"/>
        </w:rPr>
        <w:t xml:space="preserve"> </w:t>
      </w:r>
      <w:r w:rsidR="00E03FBA" w:rsidRPr="004B1124">
        <w:rPr>
          <w:rFonts w:cs="Times New Roman"/>
          <w:sz w:val="22"/>
          <w:szCs w:val="22"/>
        </w:rPr>
        <w:t>« </w:t>
      </w:r>
      <w:r>
        <w:rPr>
          <w:rFonts w:cs="Times New Roman"/>
          <w:sz w:val="22"/>
          <w:szCs w:val="22"/>
        </w:rPr>
        <w:t>propriété intellectuelle et comportement concurrentiel dans l’industrie pharmaceutique</w:t>
      </w:r>
      <w:r w:rsidR="00D109CE">
        <w:rPr>
          <w:rFonts w:cs="Times New Roman"/>
          <w:sz w:val="22"/>
          <w:szCs w:val="22"/>
        </w:rPr>
        <w:t> </w:t>
      </w:r>
      <w:r w:rsidR="00E03FBA" w:rsidRPr="004B1124">
        <w:rPr>
          <w:rFonts w:cs="Times New Roman"/>
          <w:sz w:val="22"/>
          <w:szCs w:val="22"/>
        </w:rPr>
        <w:t xml:space="preserve">». La séance a été animée par </w:t>
      </w:r>
      <w:r>
        <w:rPr>
          <w:rFonts w:cs="Times New Roman"/>
          <w:b/>
          <w:sz w:val="22"/>
          <w:szCs w:val="22"/>
        </w:rPr>
        <w:t>Emmanuel Combe</w:t>
      </w:r>
      <w:r w:rsidR="00E03FBA" w:rsidRPr="00E079A6">
        <w:rPr>
          <w:rFonts w:cs="Times New Roman"/>
          <w:sz w:val="22"/>
          <w:szCs w:val="22"/>
        </w:rPr>
        <w:t>,</w:t>
      </w:r>
      <w:r w:rsidR="00E03FBA" w:rsidRPr="004B1124">
        <w:rPr>
          <w:rFonts w:cs="Times New Roman"/>
          <w:b/>
          <w:sz w:val="22"/>
          <w:szCs w:val="22"/>
        </w:rPr>
        <w:t xml:space="preserve"> </w:t>
      </w:r>
      <w:r>
        <w:rPr>
          <w:rFonts w:cs="Times New Roman"/>
          <w:sz w:val="22"/>
          <w:szCs w:val="22"/>
        </w:rPr>
        <w:t>vice-président</w:t>
      </w:r>
      <w:r w:rsidR="004B1124" w:rsidRPr="004B1124">
        <w:rPr>
          <w:rFonts w:cs="Times New Roman"/>
          <w:sz w:val="22"/>
          <w:szCs w:val="22"/>
        </w:rPr>
        <w:t xml:space="preserve"> de</w:t>
      </w:r>
      <w:r w:rsidR="00E03FBA" w:rsidRPr="004B1124">
        <w:rPr>
          <w:rFonts w:cs="Times New Roman"/>
          <w:sz w:val="22"/>
          <w:szCs w:val="22"/>
        </w:rPr>
        <w:t xml:space="preserve"> l'Autorité de la concurrence.</w:t>
      </w:r>
      <w:r w:rsidR="00713974">
        <w:rPr>
          <w:rFonts w:cs="Times New Roman"/>
          <w:sz w:val="22"/>
          <w:szCs w:val="22"/>
        </w:rPr>
        <w:t xml:space="preserve"> </w:t>
      </w:r>
      <w:r w:rsidR="00713974" w:rsidRPr="004A698B">
        <w:rPr>
          <w:rFonts w:cs="Times New Roman"/>
          <w:sz w:val="22"/>
          <w:szCs w:val="22"/>
        </w:rPr>
        <w:t xml:space="preserve">Les </w:t>
      </w:r>
      <w:r w:rsidR="00A038AA" w:rsidRPr="004A698B">
        <w:rPr>
          <w:rFonts w:cs="Times New Roman"/>
          <w:sz w:val="22"/>
          <w:szCs w:val="22"/>
        </w:rPr>
        <w:t>propos contenus dans ce document</w:t>
      </w:r>
      <w:r w:rsidR="00713974" w:rsidRPr="004A698B">
        <w:rPr>
          <w:rFonts w:cs="Times New Roman"/>
          <w:sz w:val="22"/>
          <w:szCs w:val="22"/>
        </w:rPr>
        <w:t xml:space="preserve"> n’engagent que </w:t>
      </w:r>
      <w:r w:rsidR="00A038AA" w:rsidRPr="004A698B">
        <w:rPr>
          <w:rFonts w:cs="Times New Roman"/>
          <w:sz w:val="22"/>
          <w:szCs w:val="22"/>
        </w:rPr>
        <w:t>leurs auteurs</w:t>
      </w:r>
      <w:r w:rsidR="00713974" w:rsidRPr="004A698B">
        <w:rPr>
          <w:rFonts w:cs="Times New Roman"/>
          <w:sz w:val="22"/>
          <w:szCs w:val="22"/>
        </w:rPr>
        <w:t xml:space="preserve"> et ne sauraient être considérés comme constituant une prise de position officielle de leurs employeurs ou de la Direction Générale du Trésor.</w:t>
      </w:r>
    </w:p>
    <w:p w14:paraId="5C1FDD71" w14:textId="77777777" w:rsidR="00E03FBA" w:rsidRDefault="00D109CE" w:rsidP="00566D27">
      <w:pPr>
        <w:autoSpaceDE w:val="0"/>
        <w:spacing w:before="240" w:after="0"/>
        <w:jc w:val="both"/>
        <w:rPr>
          <w:rFonts w:ascii="Times New Roman" w:hAnsi="Times New Roman" w:cs="Times New Roman"/>
          <w:b/>
          <w:smallCaps/>
          <w:u w:val="single"/>
        </w:rPr>
      </w:pPr>
      <w:r>
        <w:rPr>
          <w:rFonts w:ascii="Times New Roman" w:hAnsi="Times New Roman" w:cs="Times New Roman"/>
          <w:b/>
          <w:smallCaps/>
          <w:u w:val="single"/>
        </w:rPr>
        <w:br/>
      </w:r>
      <w:r w:rsidR="00365B54">
        <w:rPr>
          <w:rFonts w:ascii="Times New Roman" w:hAnsi="Times New Roman" w:cs="Times New Roman"/>
          <w:b/>
          <w:smallCaps/>
          <w:u w:val="single"/>
        </w:rPr>
        <w:t xml:space="preserve">Introduction </w:t>
      </w:r>
      <w:r w:rsidR="00E079A6">
        <w:rPr>
          <w:rFonts w:ascii="Times New Roman" w:hAnsi="Times New Roman" w:cs="Times New Roman"/>
          <w:b/>
          <w:smallCaps/>
          <w:u w:val="single"/>
        </w:rPr>
        <w:t>d’Emmanuel Combe</w:t>
      </w:r>
      <w:r w:rsidR="009B2AFA" w:rsidRPr="00E03FBA">
        <w:rPr>
          <w:rFonts w:ascii="Times New Roman" w:hAnsi="Times New Roman" w:cs="Times New Roman"/>
          <w:b/>
          <w:smallCaps/>
          <w:u w:val="single"/>
        </w:rPr>
        <w:t xml:space="preserve"> </w:t>
      </w:r>
    </w:p>
    <w:p w14:paraId="4D7F0EF8" w14:textId="09D842D2" w:rsidR="00251A79" w:rsidRPr="0093478A" w:rsidRDefault="004A3AEE" w:rsidP="00D109CE">
      <w:pPr>
        <w:pStyle w:val="Sansinterligne"/>
        <w:spacing w:before="120" w:line="259" w:lineRule="auto"/>
        <w:rPr>
          <w:rFonts w:ascii="Times New Roman" w:hAnsi="Times New Roman" w:cs="Times New Roman"/>
        </w:rPr>
      </w:pPr>
      <w:r w:rsidRPr="0093478A">
        <w:rPr>
          <w:rFonts w:ascii="Times New Roman" w:hAnsi="Times New Roman" w:cs="Times New Roman"/>
        </w:rPr>
        <w:t>Le brevet accorde une</w:t>
      </w:r>
      <w:r w:rsidR="00E079A6" w:rsidRPr="0093478A">
        <w:rPr>
          <w:rFonts w:ascii="Times New Roman" w:hAnsi="Times New Roman" w:cs="Times New Roman"/>
        </w:rPr>
        <w:t xml:space="preserve"> exclusivité commerciale temporaire</w:t>
      </w:r>
      <w:r w:rsidRPr="0093478A">
        <w:rPr>
          <w:rFonts w:ascii="Times New Roman" w:hAnsi="Times New Roman" w:cs="Times New Roman"/>
        </w:rPr>
        <w:t xml:space="preserve"> à l’intérieur d’un espace géographique donné. </w:t>
      </w:r>
      <w:r w:rsidRPr="00034FBF">
        <w:rPr>
          <w:rFonts w:ascii="Times New Roman" w:hAnsi="Times New Roman" w:cs="Times New Roman"/>
        </w:rPr>
        <w:t>C’est un</w:t>
      </w:r>
      <w:r w:rsidR="00987D67" w:rsidRPr="00034FBF">
        <w:rPr>
          <w:rFonts w:ascii="Times New Roman" w:hAnsi="Times New Roman" w:cs="Times New Roman"/>
        </w:rPr>
        <w:t xml:space="preserve"> </w:t>
      </w:r>
      <w:r w:rsidR="00987D67" w:rsidRPr="00034FBF">
        <w:rPr>
          <w:rFonts w:ascii="Times New Roman" w:hAnsi="Times New Roman" w:cs="Times New Roman"/>
          <w:b/>
          <w:bCs/>
        </w:rPr>
        <w:t xml:space="preserve">compromis </w:t>
      </w:r>
      <w:r w:rsidR="00987D67" w:rsidRPr="00034FBF">
        <w:rPr>
          <w:rFonts w:ascii="Times New Roman" w:hAnsi="Times New Roman" w:cs="Times New Roman"/>
        </w:rPr>
        <w:t xml:space="preserve">entre </w:t>
      </w:r>
      <w:r w:rsidRPr="00034FBF">
        <w:rPr>
          <w:rFonts w:ascii="Times New Roman" w:hAnsi="Times New Roman" w:cs="Times New Roman"/>
        </w:rPr>
        <w:t>l’</w:t>
      </w:r>
      <w:r w:rsidR="00987D67" w:rsidRPr="00034FBF">
        <w:rPr>
          <w:rFonts w:ascii="Times New Roman" w:hAnsi="Times New Roman" w:cs="Times New Roman"/>
        </w:rPr>
        <w:t>innovation (efficience dynamique</w:t>
      </w:r>
      <w:r w:rsidR="0069306F" w:rsidRPr="00034FBF">
        <w:rPr>
          <w:rFonts w:ascii="Times New Roman" w:hAnsi="Times New Roman" w:cs="Times New Roman"/>
        </w:rPr>
        <w:t xml:space="preserve"> </w:t>
      </w:r>
      <w:r w:rsidR="00034FBF">
        <w:rPr>
          <w:rFonts w:ascii="Times New Roman" w:hAnsi="Times New Roman" w:cs="Times New Roman"/>
        </w:rPr>
        <w:t>permise par l’octroi d’</w:t>
      </w:r>
      <w:r w:rsidR="0069306F" w:rsidRPr="00034FBF">
        <w:rPr>
          <w:rFonts w:ascii="Times New Roman" w:hAnsi="Times New Roman" w:cs="Times New Roman"/>
        </w:rPr>
        <w:t>une rente future</w:t>
      </w:r>
      <w:r w:rsidR="00987D67" w:rsidRPr="00034FBF">
        <w:rPr>
          <w:rFonts w:ascii="Times New Roman" w:hAnsi="Times New Roman" w:cs="Times New Roman"/>
        </w:rPr>
        <w:t xml:space="preserve">) et </w:t>
      </w:r>
      <w:r w:rsidR="0069306F" w:rsidRPr="00034FBF">
        <w:rPr>
          <w:rFonts w:ascii="Times New Roman" w:hAnsi="Times New Roman" w:cs="Times New Roman"/>
        </w:rPr>
        <w:t xml:space="preserve">la </w:t>
      </w:r>
      <w:r w:rsidR="00987D67" w:rsidRPr="00034FBF">
        <w:rPr>
          <w:rFonts w:ascii="Times New Roman" w:hAnsi="Times New Roman" w:cs="Times New Roman"/>
        </w:rPr>
        <w:t>diffusion (inefficience statiqu</w:t>
      </w:r>
      <w:r w:rsidR="0069306F" w:rsidRPr="00034FBF">
        <w:rPr>
          <w:rFonts w:ascii="Times New Roman" w:hAnsi="Times New Roman" w:cs="Times New Roman"/>
        </w:rPr>
        <w:t xml:space="preserve">e </w:t>
      </w:r>
      <w:r w:rsidR="00034FBF">
        <w:rPr>
          <w:rFonts w:ascii="Times New Roman" w:hAnsi="Times New Roman" w:cs="Times New Roman"/>
        </w:rPr>
        <w:t>liée à l’exclusion de l’accès au produit innovant</w:t>
      </w:r>
      <w:r w:rsidR="0069306F" w:rsidRPr="00034FBF">
        <w:rPr>
          <w:rFonts w:ascii="Times New Roman" w:hAnsi="Times New Roman" w:cs="Times New Roman"/>
        </w:rPr>
        <w:t>). Cet</w:t>
      </w:r>
      <w:r w:rsidR="0069306F" w:rsidRPr="0093478A">
        <w:rPr>
          <w:rFonts w:ascii="Times New Roman" w:hAnsi="Times New Roman" w:cs="Times New Roman"/>
        </w:rPr>
        <w:t xml:space="preserve"> arbitrage prend tout son sens dans les pays en voie de développement</w:t>
      </w:r>
      <w:r w:rsidR="00034FBF">
        <w:rPr>
          <w:rFonts w:ascii="Times New Roman" w:hAnsi="Times New Roman" w:cs="Times New Roman"/>
        </w:rPr>
        <w:t xml:space="preserve"> où la rente de monopole peut se traduire par une exclusion des personnes n’ayant pas les moyens de payer le médicament</w:t>
      </w:r>
      <w:r w:rsidRPr="0093478A">
        <w:rPr>
          <w:rFonts w:ascii="Times New Roman" w:hAnsi="Times New Roman" w:cs="Times New Roman"/>
        </w:rPr>
        <w:t xml:space="preserve">. </w:t>
      </w:r>
      <w:r w:rsidR="0069306F">
        <w:rPr>
          <w:rFonts w:ascii="Times New Roman" w:hAnsi="Times New Roman" w:cs="Times New Roman"/>
        </w:rPr>
        <w:t>Le brevet est</w:t>
      </w:r>
      <w:r w:rsidR="005A1C95" w:rsidRPr="0093478A">
        <w:rPr>
          <w:rFonts w:ascii="Times New Roman" w:hAnsi="Times New Roman" w:cs="Times New Roman"/>
          <w:b/>
        </w:rPr>
        <w:t xml:space="preserve"> </w:t>
      </w:r>
      <w:r w:rsidR="009D587D" w:rsidRPr="009D587D">
        <w:rPr>
          <w:rFonts w:ascii="Times New Roman" w:hAnsi="Times New Roman" w:cs="Times New Roman"/>
        </w:rPr>
        <w:t>aussi</w:t>
      </w:r>
      <w:r w:rsidR="005A1C95" w:rsidRPr="009D587D">
        <w:rPr>
          <w:rFonts w:ascii="Times New Roman" w:hAnsi="Times New Roman" w:cs="Times New Roman"/>
        </w:rPr>
        <w:t xml:space="preserve"> un</w:t>
      </w:r>
      <w:r w:rsidR="005A1C95" w:rsidRPr="0093478A">
        <w:rPr>
          <w:rFonts w:ascii="Times New Roman" w:hAnsi="Times New Roman" w:cs="Times New Roman"/>
          <w:b/>
        </w:rPr>
        <w:t xml:space="preserve"> instrument central de propriété intellectuelle</w:t>
      </w:r>
      <w:r w:rsidRPr="0093478A">
        <w:rPr>
          <w:rFonts w:ascii="Times New Roman" w:hAnsi="Times New Roman" w:cs="Times New Roman"/>
          <w:b/>
        </w:rPr>
        <w:t xml:space="preserve"> dans la pharmacie compte tenu des caractéristiques de l’innovation</w:t>
      </w:r>
      <w:r w:rsidR="00C47967">
        <w:rPr>
          <w:rFonts w:ascii="Times New Roman" w:hAnsi="Times New Roman" w:cs="Times New Roman"/>
          <w:b/>
        </w:rPr>
        <w:t xml:space="preserve"> dans ce secteur</w:t>
      </w:r>
      <w:r w:rsidR="00D109CE">
        <w:rPr>
          <w:rFonts w:ascii="Times New Roman" w:hAnsi="Times New Roman" w:cs="Times New Roman"/>
        </w:rPr>
        <w:t xml:space="preserve"> </w:t>
      </w:r>
      <w:r w:rsidR="009D587D">
        <w:rPr>
          <w:rFonts w:ascii="Times New Roman" w:hAnsi="Times New Roman" w:cs="Times New Roman"/>
        </w:rPr>
        <w:t xml:space="preserve">(coût élevé de la R&amp;D, risques d’échec </w:t>
      </w:r>
      <w:r w:rsidR="0069306F">
        <w:rPr>
          <w:rFonts w:ascii="Times New Roman" w:hAnsi="Times New Roman" w:cs="Times New Roman"/>
        </w:rPr>
        <w:t xml:space="preserve">élevés, </w:t>
      </w:r>
      <w:r w:rsidR="00D109CE">
        <w:rPr>
          <w:rFonts w:ascii="Times New Roman" w:hAnsi="Times New Roman" w:cs="Times New Roman"/>
        </w:rPr>
        <w:t xml:space="preserve">caractéristiques de bien public </w:t>
      </w:r>
      <w:r w:rsidR="0069306F">
        <w:rPr>
          <w:rFonts w:ascii="Times New Roman" w:hAnsi="Times New Roman" w:cs="Times New Roman"/>
        </w:rPr>
        <w:t xml:space="preserve">de l’innovation et </w:t>
      </w:r>
      <w:r w:rsidR="009D587D">
        <w:rPr>
          <w:rFonts w:ascii="Times New Roman" w:hAnsi="Times New Roman" w:cs="Times New Roman"/>
        </w:rPr>
        <w:t>effectivité du brevet face à l’imitation).</w:t>
      </w:r>
      <w:r w:rsidR="00E079A6" w:rsidRPr="0093478A">
        <w:rPr>
          <w:rFonts w:ascii="Times New Roman" w:hAnsi="Times New Roman" w:cs="Times New Roman"/>
        </w:rPr>
        <w:t xml:space="preserve"> </w:t>
      </w:r>
    </w:p>
    <w:p w14:paraId="1E6E0E8C" w14:textId="77777777" w:rsidR="00804F8C" w:rsidRPr="0093478A" w:rsidRDefault="00804F8C" w:rsidP="00D109CE">
      <w:pPr>
        <w:pStyle w:val="Sansinterligne"/>
        <w:spacing w:before="120" w:line="259" w:lineRule="auto"/>
        <w:rPr>
          <w:rFonts w:ascii="Times New Roman" w:hAnsi="Times New Roman" w:cs="Times New Roman"/>
        </w:rPr>
      </w:pPr>
      <w:r w:rsidRPr="0093478A">
        <w:rPr>
          <w:rFonts w:ascii="Times New Roman" w:hAnsi="Times New Roman" w:cs="Times New Roman"/>
        </w:rPr>
        <w:t xml:space="preserve">La </w:t>
      </w:r>
      <w:r w:rsidRPr="00804F8C">
        <w:rPr>
          <w:rFonts w:ascii="Times New Roman" w:hAnsi="Times New Roman" w:cs="Times New Roman"/>
          <w:b/>
        </w:rPr>
        <w:t>durée de vie du brevet est également spécifique au secteur pharmaceutique</w:t>
      </w:r>
      <w:r w:rsidR="00D109CE" w:rsidRPr="00D109CE">
        <w:rPr>
          <w:rFonts w:ascii="Times New Roman" w:hAnsi="Times New Roman" w:cs="Times New Roman"/>
        </w:rPr>
        <w:t> :</w:t>
      </w:r>
      <w:r>
        <w:rPr>
          <w:rFonts w:ascii="Times New Roman" w:hAnsi="Times New Roman" w:cs="Times New Roman"/>
        </w:rPr>
        <w:t xml:space="preserve"> il dure 20 ans en théorie mais</w:t>
      </w:r>
      <w:r w:rsidRPr="0093478A">
        <w:rPr>
          <w:rFonts w:ascii="Times New Roman" w:hAnsi="Times New Roman" w:cs="Times New Roman"/>
        </w:rPr>
        <w:t xml:space="preserve"> p</w:t>
      </w:r>
      <w:r w:rsidRPr="0093478A">
        <w:rPr>
          <w:rFonts w:ascii="Times New Roman" w:hAnsi="Times New Roman" w:cs="Times New Roman"/>
          <w:lang w:val="is-IS"/>
        </w:rPr>
        <w:t>lut</w:t>
      </w:r>
      <w:r w:rsidR="00673EAE">
        <w:rPr>
          <w:rFonts w:ascii="Times New Roman" w:hAnsi="Times New Roman" w:cs="Times New Roman"/>
          <w:lang w:val="is-IS"/>
        </w:rPr>
        <w:t>ôt</w:t>
      </w:r>
      <w:r w:rsidRPr="0093478A">
        <w:rPr>
          <w:rFonts w:ascii="Times New Roman" w:hAnsi="Times New Roman" w:cs="Times New Roman"/>
        </w:rPr>
        <w:t xml:space="preserve"> </w:t>
      </w:r>
      <w:r w:rsidRPr="0093478A">
        <w:rPr>
          <w:rFonts w:ascii="Times New Roman" w:hAnsi="Times New Roman" w:cs="Times New Roman"/>
          <w:lang w:val="is-IS"/>
        </w:rPr>
        <w:t xml:space="preserve">10 ans en pratique </w:t>
      </w:r>
      <w:r>
        <w:rPr>
          <w:rFonts w:ascii="Times New Roman" w:hAnsi="Times New Roman" w:cs="Times New Roman"/>
          <w:lang w:val="is-IS"/>
        </w:rPr>
        <w:t>et</w:t>
      </w:r>
      <w:r w:rsidRPr="0093478A">
        <w:rPr>
          <w:rFonts w:ascii="Times New Roman" w:hAnsi="Times New Roman" w:cs="Times New Roman"/>
          <w:lang w:val="is-IS"/>
        </w:rPr>
        <w:t xml:space="preserve"> </w:t>
      </w:r>
      <w:r>
        <w:rPr>
          <w:rFonts w:ascii="Times New Roman" w:hAnsi="Times New Roman" w:cs="Times New Roman"/>
          <w:lang w:val="is-IS"/>
        </w:rPr>
        <w:t xml:space="preserve">avec la </w:t>
      </w:r>
      <w:r w:rsidRPr="0093478A">
        <w:rPr>
          <w:rFonts w:ascii="Times New Roman" w:hAnsi="Times New Roman" w:cs="Times New Roman"/>
          <w:lang w:val="is-IS"/>
        </w:rPr>
        <w:t xml:space="preserve">possibilité d’un rallongement </w:t>
      </w:r>
      <w:r w:rsidR="00673EAE">
        <w:rPr>
          <w:rFonts w:ascii="Times New Roman" w:hAnsi="Times New Roman" w:cs="Times New Roman"/>
          <w:lang w:val="is-IS"/>
        </w:rPr>
        <w:t>grâce</w:t>
      </w:r>
      <w:r w:rsidRPr="0093478A">
        <w:rPr>
          <w:rFonts w:ascii="Times New Roman" w:hAnsi="Times New Roman" w:cs="Times New Roman"/>
        </w:rPr>
        <w:t xml:space="preserve"> </w:t>
      </w:r>
      <w:r>
        <w:rPr>
          <w:rFonts w:ascii="Times New Roman" w:hAnsi="Times New Roman" w:cs="Times New Roman"/>
        </w:rPr>
        <w:t>aux certificats complémentaires de protection</w:t>
      </w:r>
      <w:r w:rsidRPr="0093478A">
        <w:rPr>
          <w:rFonts w:ascii="Times New Roman" w:hAnsi="Times New Roman" w:cs="Times New Roman"/>
        </w:rPr>
        <w:t>, dans la limite maximale de 15 ans.</w:t>
      </w:r>
      <w:r w:rsidR="0069306F">
        <w:rPr>
          <w:rFonts w:ascii="Times New Roman" w:hAnsi="Times New Roman" w:cs="Times New Roman"/>
        </w:rPr>
        <w:t xml:space="preserve"> Pendant cette période,</w:t>
      </w:r>
      <w:r w:rsidRPr="0093478A">
        <w:rPr>
          <w:rFonts w:ascii="Times New Roman" w:hAnsi="Times New Roman" w:cs="Times New Roman"/>
        </w:rPr>
        <w:t xml:space="preserve"> </w:t>
      </w:r>
      <w:r w:rsidR="0069306F">
        <w:rPr>
          <w:rFonts w:ascii="Times New Roman" w:hAnsi="Times New Roman" w:cs="Times New Roman"/>
        </w:rPr>
        <w:t>l</w:t>
      </w:r>
      <w:r w:rsidR="0069306F" w:rsidRPr="0093478A">
        <w:rPr>
          <w:rFonts w:ascii="Times New Roman" w:hAnsi="Times New Roman" w:cs="Times New Roman"/>
        </w:rPr>
        <w:t>e brevet donne un pouvoir de marché (une exclusivité commerciale) mais pas un monopole. De la même façon</w:t>
      </w:r>
      <w:r w:rsidR="0069306F">
        <w:rPr>
          <w:rFonts w:ascii="Times New Roman" w:hAnsi="Times New Roman" w:cs="Times New Roman"/>
        </w:rPr>
        <w:t xml:space="preserve">, la concurrence ne </w:t>
      </w:r>
      <w:r w:rsidR="00D109CE">
        <w:rPr>
          <w:rFonts w:ascii="Times New Roman" w:hAnsi="Times New Roman" w:cs="Times New Roman"/>
        </w:rPr>
        <w:t>de</w:t>
      </w:r>
      <w:r w:rsidR="0069306F">
        <w:rPr>
          <w:rFonts w:ascii="Times New Roman" w:hAnsi="Times New Roman" w:cs="Times New Roman"/>
        </w:rPr>
        <w:t>vient pas forcément plus intense lorsque le brevet expire</w:t>
      </w:r>
      <w:r w:rsidR="0069306F" w:rsidRPr="0093478A">
        <w:rPr>
          <w:rFonts w:ascii="Times New Roman" w:hAnsi="Times New Roman" w:cs="Times New Roman"/>
        </w:rPr>
        <w:t xml:space="preserve"> car il</w:t>
      </w:r>
      <w:r w:rsidR="0069306F">
        <w:rPr>
          <w:rFonts w:ascii="Times New Roman" w:hAnsi="Times New Roman" w:cs="Times New Roman"/>
        </w:rPr>
        <w:t xml:space="preserve"> n’y a pas toujours de générique produit</w:t>
      </w:r>
      <w:r w:rsidR="0069306F" w:rsidRPr="0093478A">
        <w:rPr>
          <w:rFonts w:ascii="Times New Roman" w:hAnsi="Times New Roman" w:cs="Times New Roman"/>
        </w:rPr>
        <w:t>.</w:t>
      </w:r>
    </w:p>
    <w:p w14:paraId="7F30CB26" w14:textId="55636CA0" w:rsidR="005A1C95" w:rsidRDefault="005A1C95" w:rsidP="00D109CE">
      <w:pPr>
        <w:pStyle w:val="Sansinterligne"/>
        <w:spacing w:before="120" w:line="259" w:lineRule="auto"/>
        <w:rPr>
          <w:rFonts w:ascii="Times New Roman" w:hAnsi="Times New Roman" w:cs="Times New Roman"/>
        </w:rPr>
      </w:pPr>
      <w:r w:rsidRPr="0093478A">
        <w:rPr>
          <w:rFonts w:ascii="Times New Roman" w:hAnsi="Times New Roman" w:cs="Times New Roman"/>
        </w:rPr>
        <w:t>Il y a u</w:t>
      </w:r>
      <w:r w:rsidR="00E079A6" w:rsidRPr="0093478A">
        <w:rPr>
          <w:rFonts w:ascii="Times New Roman" w:hAnsi="Times New Roman" w:cs="Times New Roman"/>
        </w:rPr>
        <w:t xml:space="preserve">ne </w:t>
      </w:r>
      <w:r w:rsidR="00E079A6" w:rsidRPr="009D587D">
        <w:rPr>
          <w:rFonts w:ascii="Times New Roman" w:hAnsi="Times New Roman" w:cs="Times New Roman"/>
          <w:b/>
        </w:rPr>
        <w:t>multiplicité de stratégies post-brevet</w:t>
      </w:r>
      <w:r w:rsidRPr="0093478A">
        <w:rPr>
          <w:rFonts w:ascii="Times New Roman" w:hAnsi="Times New Roman" w:cs="Times New Roman"/>
        </w:rPr>
        <w:t> :</w:t>
      </w:r>
      <w:r w:rsidR="00987D67" w:rsidRPr="0093478A">
        <w:rPr>
          <w:rFonts w:ascii="Times New Roman" w:hAnsi="Times New Roman" w:cs="Times New Roman"/>
        </w:rPr>
        <w:t xml:space="preserve"> </w:t>
      </w:r>
      <w:r w:rsidR="0069306F">
        <w:rPr>
          <w:rFonts w:ascii="Times New Roman" w:hAnsi="Times New Roman" w:cs="Times New Roman"/>
        </w:rPr>
        <w:t xml:space="preserve">le laboratoire peut </w:t>
      </w:r>
      <w:r w:rsidR="00987D67" w:rsidRPr="0093478A">
        <w:rPr>
          <w:rFonts w:ascii="Times New Roman" w:hAnsi="Times New Roman" w:cs="Times New Roman"/>
        </w:rPr>
        <w:t>préparer l’avenir avec le lancement de nouvelles molécules (externalisation et partenariat</w:t>
      </w:r>
      <w:r w:rsidRPr="0093478A">
        <w:rPr>
          <w:rFonts w:ascii="Times New Roman" w:hAnsi="Times New Roman" w:cs="Times New Roman"/>
        </w:rPr>
        <w:t>s en R&amp;D, spécialisation, etc</w:t>
      </w:r>
      <w:r w:rsidR="00D109CE">
        <w:rPr>
          <w:rFonts w:ascii="Times New Roman" w:hAnsi="Times New Roman" w:cs="Times New Roman"/>
        </w:rPr>
        <w:t>.</w:t>
      </w:r>
      <w:r w:rsidRPr="0093478A">
        <w:rPr>
          <w:rFonts w:ascii="Times New Roman" w:hAnsi="Times New Roman" w:cs="Times New Roman"/>
        </w:rPr>
        <w:t xml:space="preserve">), </w:t>
      </w:r>
      <w:r w:rsidR="00987D67" w:rsidRPr="0093478A">
        <w:rPr>
          <w:rFonts w:ascii="Times New Roman" w:hAnsi="Times New Roman" w:cs="Times New Roman"/>
        </w:rPr>
        <w:t>capital</w:t>
      </w:r>
      <w:r w:rsidRPr="0093478A">
        <w:rPr>
          <w:rFonts w:ascii="Times New Roman" w:hAnsi="Times New Roman" w:cs="Times New Roman"/>
        </w:rPr>
        <w:t>iser sur la marque du princeps</w:t>
      </w:r>
      <w:r w:rsidR="00987D67" w:rsidRPr="0093478A">
        <w:rPr>
          <w:rFonts w:ascii="Times New Roman" w:hAnsi="Times New Roman" w:cs="Times New Roman"/>
        </w:rPr>
        <w:t xml:space="preserve"> (</w:t>
      </w:r>
      <w:r w:rsidRPr="0093478A">
        <w:rPr>
          <w:rFonts w:ascii="Times New Roman" w:hAnsi="Times New Roman" w:cs="Times New Roman"/>
        </w:rPr>
        <w:t xml:space="preserve">surtout pour les maladies chroniques où les patients sont sensibles à la marque, </w:t>
      </w:r>
      <w:r w:rsidR="0069306F">
        <w:rPr>
          <w:rFonts w:ascii="Times New Roman" w:hAnsi="Times New Roman" w:cs="Times New Roman"/>
        </w:rPr>
        <w:t xml:space="preserve">en </w:t>
      </w:r>
      <w:r w:rsidR="00DF1F71">
        <w:rPr>
          <w:rFonts w:ascii="Times New Roman" w:hAnsi="Times New Roman" w:cs="Times New Roman"/>
        </w:rPr>
        <w:t>allant</w:t>
      </w:r>
      <w:r w:rsidR="0069306F">
        <w:rPr>
          <w:rFonts w:ascii="Times New Roman" w:hAnsi="Times New Roman" w:cs="Times New Roman"/>
        </w:rPr>
        <w:t xml:space="preserve"> par exemple</w:t>
      </w:r>
      <w:r w:rsidR="00DF1F71">
        <w:rPr>
          <w:rFonts w:ascii="Times New Roman" w:hAnsi="Times New Roman" w:cs="Times New Roman"/>
        </w:rPr>
        <w:t xml:space="preserve"> sur le marché des médicaments à prescription facultative et non remboursables</w:t>
      </w:r>
      <w:r w:rsidR="00987D67" w:rsidRPr="0093478A">
        <w:rPr>
          <w:rFonts w:ascii="Times New Roman" w:hAnsi="Times New Roman" w:cs="Times New Roman"/>
        </w:rPr>
        <w:t>)</w:t>
      </w:r>
      <w:r w:rsidRPr="0093478A">
        <w:rPr>
          <w:rFonts w:ascii="Times New Roman" w:hAnsi="Times New Roman" w:cs="Times New Roman"/>
        </w:rPr>
        <w:t>,</w:t>
      </w:r>
      <w:r w:rsidR="00987D67" w:rsidRPr="0093478A">
        <w:rPr>
          <w:rFonts w:ascii="Times New Roman" w:hAnsi="Times New Roman" w:cs="Times New Roman"/>
        </w:rPr>
        <w:t xml:space="preserve"> allo</w:t>
      </w:r>
      <w:r w:rsidRPr="0093478A">
        <w:rPr>
          <w:rFonts w:ascii="Times New Roman" w:hAnsi="Times New Roman" w:cs="Times New Roman"/>
        </w:rPr>
        <w:t>nger la durée de vie du brevet (en obtenant un certificat volontaire de protection ou en développ</w:t>
      </w:r>
      <w:r w:rsidR="0069306F">
        <w:rPr>
          <w:rFonts w:ascii="Times New Roman" w:hAnsi="Times New Roman" w:cs="Times New Roman"/>
        </w:rPr>
        <w:t>an</w:t>
      </w:r>
      <w:r w:rsidRPr="0093478A">
        <w:rPr>
          <w:rFonts w:ascii="Times New Roman" w:hAnsi="Times New Roman" w:cs="Times New Roman"/>
        </w:rPr>
        <w:t>t de</w:t>
      </w:r>
      <w:r w:rsidR="00987D67" w:rsidRPr="0093478A">
        <w:rPr>
          <w:rFonts w:ascii="Times New Roman" w:hAnsi="Times New Roman" w:cs="Times New Roman"/>
        </w:rPr>
        <w:t xml:space="preserve"> nouvelles ind</w:t>
      </w:r>
      <w:r w:rsidR="0069306F">
        <w:rPr>
          <w:rFonts w:ascii="Times New Roman" w:hAnsi="Times New Roman" w:cs="Times New Roman"/>
        </w:rPr>
        <w:t>ications</w:t>
      </w:r>
      <w:r w:rsidRPr="0093478A">
        <w:rPr>
          <w:rFonts w:ascii="Times New Roman" w:hAnsi="Times New Roman" w:cs="Times New Roman"/>
        </w:rPr>
        <w:t>), lancer son générique propre, déposer de manière</w:t>
      </w:r>
      <w:r w:rsidR="00987D67" w:rsidRPr="0093478A">
        <w:rPr>
          <w:rFonts w:ascii="Times New Roman" w:hAnsi="Times New Roman" w:cs="Times New Roman"/>
        </w:rPr>
        <w:t xml:space="preserve"> échelonné</w:t>
      </w:r>
      <w:r w:rsidRPr="0093478A">
        <w:rPr>
          <w:rFonts w:ascii="Times New Roman" w:hAnsi="Times New Roman" w:cs="Times New Roman"/>
        </w:rPr>
        <w:t>e</w:t>
      </w:r>
      <w:r w:rsidR="00987D67" w:rsidRPr="0093478A">
        <w:rPr>
          <w:rFonts w:ascii="Times New Roman" w:hAnsi="Times New Roman" w:cs="Times New Roman"/>
        </w:rPr>
        <w:t xml:space="preserve"> de</w:t>
      </w:r>
      <w:r w:rsidRPr="0093478A">
        <w:rPr>
          <w:rFonts w:ascii="Times New Roman" w:hAnsi="Times New Roman" w:cs="Times New Roman"/>
        </w:rPr>
        <w:t>s</w:t>
      </w:r>
      <w:r w:rsidR="00987D67" w:rsidRPr="0093478A">
        <w:rPr>
          <w:rFonts w:ascii="Times New Roman" w:hAnsi="Times New Roman" w:cs="Times New Roman"/>
        </w:rPr>
        <w:t xml:space="preserve"> brevets</w:t>
      </w:r>
      <w:r w:rsidRPr="0093478A">
        <w:rPr>
          <w:rFonts w:ascii="Times New Roman" w:hAnsi="Times New Roman" w:cs="Times New Roman"/>
        </w:rPr>
        <w:t xml:space="preserve"> secondaires (</w:t>
      </w:r>
      <w:r w:rsidR="0069306F">
        <w:rPr>
          <w:rFonts w:ascii="Times New Roman" w:hAnsi="Times New Roman" w:cs="Times New Roman"/>
        </w:rPr>
        <w:t>appelés les “patent tickets”, ces derniers peuvent être contestés</w:t>
      </w:r>
      <w:r w:rsidRPr="0093478A">
        <w:rPr>
          <w:rFonts w:ascii="Times New Roman" w:hAnsi="Times New Roman" w:cs="Times New Roman"/>
        </w:rPr>
        <w:t xml:space="preserve"> par les nouveaux entrants), </w:t>
      </w:r>
      <w:r w:rsidR="003908DB" w:rsidRPr="0093478A">
        <w:rPr>
          <w:rFonts w:ascii="Times New Roman" w:hAnsi="Times New Roman" w:cs="Times New Roman"/>
        </w:rPr>
        <w:t>capitaliser sur l’</w:t>
      </w:r>
      <w:r w:rsidR="00987D67" w:rsidRPr="0093478A">
        <w:rPr>
          <w:rFonts w:ascii="Times New Roman" w:hAnsi="Times New Roman" w:cs="Times New Roman"/>
        </w:rPr>
        <w:t>exclusivité des données (</w:t>
      </w:r>
      <w:r w:rsidR="0069306F">
        <w:rPr>
          <w:rFonts w:ascii="Times New Roman" w:hAnsi="Times New Roman" w:cs="Times New Roman"/>
        </w:rPr>
        <w:t xml:space="preserve">selon la </w:t>
      </w:r>
      <w:r w:rsidR="00987D67" w:rsidRPr="0093478A">
        <w:rPr>
          <w:rFonts w:ascii="Times New Roman" w:hAnsi="Times New Roman" w:cs="Times New Roman"/>
        </w:rPr>
        <w:t xml:space="preserve">règle </w:t>
      </w:r>
      <w:r w:rsidRPr="0093478A">
        <w:rPr>
          <w:rFonts w:ascii="Times New Roman" w:hAnsi="Times New Roman" w:cs="Times New Roman"/>
        </w:rPr>
        <w:t>« </w:t>
      </w:r>
      <w:r w:rsidR="00987D67" w:rsidRPr="0093478A">
        <w:rPr>
          <w:rFonts w:ascii="Times New Roman" w:hAnsi="Times New Roman" w:cs="Times New Roman"/>
        </w:rPr>
        <w:t>8+2+1</w:t>
      </w:r>
      <w:r w:rsidRPr="0093478A">
        <w:rPr>
          <w:rFonts w:ascii="Times New Roman" w:hAnsi="Times New Roman" w:cs="Times New Roman"/>
        </w:rPr>
        <w:t> »</w:t>
      </w:r>
      <w:r w:rsidR="0069306F">
        <w:rPr>
          <w:rFonts w:ascii="Times New Roman" w:hAnsi="Times New Roman" w:cs="Times New Roman"/>
        </w:rPr>
        <w:t>, elles peuvent être p</w:t>
      </w:r>
      <w:r w:rsidRPr="0093478A">
        <w:rPr>
          <w:rFonts w:ascii="Times New Roman" w:hAnsi="Times New Roman" w:cs="Times New Roman"/>
        </w:rPr>
        <w:t>rotég</w:t>
      </w:r>
      <w:r w:rsidR="0069306F">
        <w:rPr>
          <w:rFonts w:ascii="Times New Roman" w:hAnsi="Times New Roman" w:cs="Times New Roman"/>
        </w:rPr>
        <w:t>ées</w:t>
      </w:r>
      <w:r w:rsidRPr="0093478A">
        <w:rPr>
          <w:rFonts w:ascii="Times New Roman" w:hAnsi="Times New Roman" w:cs="Times New Roman"/>
        </w:rPr>
        <w:t xml:space="preserve"> sur 11 ans</w:t>
      </w:r>
      <w:r w:rsidR="00987D67" w:rsidRPr="0093478A">
        <w:rPr>
          <w:rFonts w:ascii="Times New Roman" w:hAnsi="Times New Roman" w:cs="Times New Roman"/>
        </w:rPr>
        <w:t>)</w:t>
      </w:r>
      <w:r w:rsidRPr="0093478A">
        <w:rPr>
          <w:rFonts w:ascii="Times New Roman" w:hAnsi="Times New Roman" w:cs="Times New Roman"/>
        </w:rPr>
        <w:t>, faire du « </w:t>
      </w:r>
      <w:proofErr w:type="spellStart"/>
      <w:r w:rsidR="00987D67" w:rsidRPr="0093478A">
        <w:rPr>
          <w:rFonts w:ascii="Times New Roman" w:hAnsi="Times New Roman" w:cs="Times New Roman"/>
        </w:rPr>
        <w:t>product</w:t>
      </w:r>
      <w:proofErr w:type="spellEnd"/>
      <w:r w:rsidR="00987D67" w:rsidRPr="0093478A">
        <w:rPr>
          <w:rFonts w:ascii="Times New Roman" w:hAnsi="Times New Roman" w:cs="Times New Roman"/>
        </w:rPr>
        <w:t xml:space="preserve"> </w:t>
      </w:r>
      <w:proofErr w:type="spellStart"/>
      <w:r w:rsidR="00987D67" w:rsidRPr="0093478A">
        <w:rPr>
          <w:rFonts w:ascii="Times New Roman" w:hAnsi="Times New Roman" w:cs="Times New Roman"/>
        </w:rPr>
        <w:t>hopping</w:t>
      </w:r>
      <w:proofErr w:type="spellEnd"/>
      <w:r w:rsidRPr="0093478A">
        <w:rPr>
          <w:rFonts w:ascii="Times New Roman" w:hAnsi="Times New Roman" w:cs="Times New Roman"/>
        </w:rPr>
        <w:t> » (</w:t>
      </w:r>
      <w:r w:rsidR="0069306F">
        <w:rPr>
          <w:rFonts w:ascii="Times New Roman" w:hAnsi="Times New Roman" w:cs="Times New Roman"/>
        </w:rPr>
        <w:t xml:space="preserve">développer une </w:t>
      </w:r>
      <w:r w:rsidRPr="0093478A">
        <w:rPr>
          <w:rFonts w:ascii="Times New Roman" w:hAnsi="Times New Roman" w:cs="Times New Roman"/>
        </w:rPr>
        <w:t>se</w:t>
      </w:r>
      <w:r w:rsidR="003908DB" w:rsidRPr="0093478A">
        <w:rPr>
          <w:rFonts w:ascii="Times New Roman" w:hAnsi="Times New Roman" w:cs="Times New Roman"/>
        </w:rPr>
        <w:t>conde génération de médicament)</w:t>
      </w:r>
      <w:r w:rsidRPr="0093478A">
        <w:rPr>
          <w:rFonts w:ascii="Times New Roman" w:hAnsi="Times New Roman" w:cs="Times New Roman"/>
        </w:rPr>
        <w:t>,</w:t>
      </w:r>
      <w:r w:rsidR="00987D67" w:rsidRPr="0093478A">
        <w:rPr>
          <w:rFonts w:ascii="Times New Roman" w:hAnsi="Times New Roman" w:cs="Times New Roman"/>
        </w:rPr>
        <w:t xml:space="preserve"> </w:t>
      </w:r>
      <w:r w:rsidR="003908DB" w:rsidRPr="0093478A">
        <w:rPr>
          <w:rFonts w:ascii="Times New Roman" w:hAnsi="Times New Roman" w:cs="Times New Roman"/>
        </w:rPr>
        <w:t>d</w:t>
      </w:r>
      <w:r w:rsidRPr="0093478A">
        <w:rPr>
          <w:rFonts w:ascii="Times New Roman" w:hAnsi="Times New Roman" w:cs="Times New Roman"/>
        </w:rPr>
        <w:t xml:space="preserve">évelopper des </w:t>
      </w:r>
      <w:r w:rsidR="0069306F">
        <w:rPr>
          <w:rFonts w:ascii="Times New Roman" w:hAnsi="Times New Roman" w:cs="Times New Roman"/>
        </w:rPr>
        <w:t>stratégies de court-terme</w:t>
      </w:r>
      <w:r w:rsidR="003908DB" w:rsidRPr="0093478A">
        <w:rPr>
          <w:rFonts w:ascii="Times New Roman" w:hAnsi="Times New Roman" w:cs="Times New Roman"/>
        </w:rPr>
        <w:t xml:space="preserve"> de</w:t>
      </w:r>
      <w:r w:rsidRPr="0093478A">
        <w:rPr>
          <w:rFonts w:ascii="Times New Roman" w:hAnsi="Times New Roman" w:cs="Times New Roman"/>
        </w:rPr>
        <w:t xml:space="preserve"> </w:t>
      </w:r>
      <w:r w:rsidR="00987D67" w:rsidRPr="0093478A">
        <w:rPr>
          <w:rFonts w:ascii="Times New Roman" w:hAnsi="Times New Roman" w:cs="Times New Roman"/>
        </w:rPr>
        <w:t>saturation du linéaire via la multiplication des vari</w:t>
      </w:r>
      <w:r w:rsidR="0069306F">
        <w:rPr>
          <w:rFonts w:ascii="Times New Roman" w:hAnsi="Times New Roman" w:cs="Times New Roman"/>
        </w:rPr>
        <w:t>antes du médicament (comme cela a été fait avec le médicament</w:t>
      </w:r>
      <w:r w:rsidRPr="0093478A">
        <w:rPr>
          <w:rFonts w:ascii="Times New Roman" w:hAnsi="Times New Roman" w:cs="Times New Roman"/>
        </w:rPr>
        <w:t xml:space="preserve"> </w:t>
      </w:r>
      <w:proofErr w:type="spellStart"/>
      <w:r w:rsidRPr="0093478A">
        <w:rPr>
          <w:rFonts w:ascii="Times New Roman" w:hAnsi="Times New Roman" w:cs="Times New Roman"/>
        </w:rPr>
        <w:t>Subutex</w:t>
      </w:r>
      <w:proofErr w:type="spellEnd"/>
      <w:r w:rsidR="00987D67" w:rsidRPr="0093478A">
        <w:rPr>
          <w:rFonts w:ascii="Times New Roman" w:hAnsi="Times New Roman" w:cs="Times New Roman"/>
        </w:rPr>
        <w:t>)</w:t>
      </w:r>
      <w:r w:rsidR="003908DB" w:rsidRPr="0093478A">
        <w:rPr>
          <w:rFonts w:ascii="Times New Roman" w:hAnsi="Times New Roman" w:cs="Times New Roman"/>
        </w:rPr>
        <w:t xml:space="preserve">. </w:t>
      </w:r>
      <w:r w:rsidR="009D587D">
        <w:rPr>
          <w:rFonts w:ascii="Times New Roman" w:hAnsi="Times New Roman" w:cs="Times New Roman"/>
        </w:rPr>
        <w:t>Ces strat</w:t>
      </w:r>
      <w:r w:rsidR="00B67A3B">
        <w:rPr>
          <w:rFonts w:ascii="Times New Roman" w:hAnsi="Times New Roman" w:cs="Times New Roman"/>
        </w:rPr>
        <w:t>é</w:t>
      </w:r>
      <w:r w:rsidR="009D587D">
        <w:rPr>
          <w:rFonts w:ascii="Times New Roman" w:hAnsi="Times New Roman" w:cs="Times New Roman"/>
        </w:rPr>
        <w:t>gies sont</w:t>
      </w:r>
      <w:r w:rsidR="00987D67" w:rsidRPr="0093478A">
        <w:rPr>
          <w:rFonts w:ascii="Times New Roman" w:hAnsi="Times New Roman" w:cs="Times New Roman"/>
        </w:rPr>
        <w:t xml:space="preserve"> </w:t>
      </w:r>
      <w:r w:rsidR="009D587D">
        <w:rPr>
          <w:rFonts w:ascii="Times New Roman" w:hAnsi="Times New Roman" w:cs="Times New Roman"/>
        </w:rPr>
        <w:t>d’une efficacité plus ou moins grand</w:t>
      </w:r>
      <w:r w:rsidR="0069306F">
        <w:rPr>
          <w:rFonts w:ascii="Times New Roman" w:hAnsi="Times New Roman" w:cs="Times New Roman"/>
        </w:rPr>
        <w:t xml:space="preserve">e et certaines ont été sanctionnées, pour </w:t>
      </w:r>
      <w:r w:rsidR="00987D67" w:rsidRPr="0093478A">
        <w:rPr>
          <w:rFonts w:ascii="Times New Roman" w:hAnsi="Times New Roman" w:cs="Times New Roman"/>
        </w:rPr>
        <w:t xml:space="preserve">détournement de procédures réglementaires et informations trompeuses </w:t>
      </w:r>
      <w:r w:rsidR="00E46211">
        <w:rPr>
          <w:rFonts w:ascii="Times New Roman" w:hAnsi="Times New Roman" w:cs="Times New Roman"/>
          <w:iCs/>
        </w:rPr>
        <w:t>(</w:t>
      </w:r>
      <w:proofErr w:type="spellStart"/>
      <w:r w:rsidR="00E46211">
        <w:rPr>
          <w:rFonts w:ascii="Times New Roman" w:hAnsi="Times New Roman" w:cs="Times New Roman"/>
          <w:iCs/>
        </w:rPr>
        <w:t>Astra</w:t>
      </w:r>
      <w:r w:rsidR="00987D67" w:rsidRPr="0069306F">
        <w:rPr>
          <w:rFonts w:ascii="Times New Roman" w:hAnsi="Times New Roman" w:cs="Times New Roman"/>
          <w:iCs/>
        </w:rPr>
        <w:t>Zeneca</w:t>
      </w:r>
      <w:proofErr w:type="spellEnd"/>
      <w:r w:rsidR="00987D67" w:rsidRPr="0069306F">
        <w:rPr>
          <w:rFonts w:ascii="Times New Roman" w:hAnsi="Times New Roman" w:cs="Times New Roman"/>
          <w:iCs/>
        </w:rPr>
        <w:t xml:space="preserve"> 2005)</w:t>
      </w:r>
      <w:r w:rsidRPr="0069306F">
        <w:rPr>
          <w:rFonts w:ascii="Times New Roman" w:hAnsi="Times New Roman" w:cs="Times New Roman"/>
        </w:rPr>
        <w:t>,</w:t>
      </w:r>
      <w:r w:rsidR="0069306F">
        <w:rPr>
          <w:rFonts w:ascii="Times New Roman" w:hAnsi="Times New Roman" w:cs="Times New Roman"/>
        </w:rPr>
        <w:t xml:space="preserve"> pour</w:t>
      </w:r>
      <w:r w:rsidR="00987D67" w:rsidRPr="0093478A">
        <w:rPr>
          <w:rFonts w:ascii="Times New Roman" w:hAnsi="Times New Roman" w:cs="Times New Roman"/>
        </w:rPr>
        <w:t xml:space="preserve"> dénigrement d’un générique </w:t>
      </w:r>
      <w:r w:rsidR="00987D67" w:rsidRPr="0069306F">
        <w:rPr>
          <w:rFonts w:ascii="Times New Roman" w:hAnsi="Times New Roman" w:cs="Times New Roman"/>
          <w:iCs/>
        </w:rPr>
        <w:t xml:space="preserve">(Plavix 2013, </w:t>
      </w:r>
      <w:proofErr w:type="spellStart"/>
      <w:r w:rsidR="00987D67" w:rsidRPr="0069306F">
        <w:rPr>
          <w:rFonts w:ascii="Times New Roman" w:hAnsi="Times New Roman" w:cs="Times New Roman"/>
          <w:iCs/>
        </w:rPr>
        <w:t>Subutex</w:t>
      </w:r>
      <w:proofErr w:type="spellEnd"/>
      <w:r w:rsidR="00987D67" w:rsidRPr="0069306F">
        <w:rPr>
          <w:rFonts w:ascii="Times New Roman" w:hAnsi="Times New Roman" w:cs="Times New Roman"/>
          <w:iCs/>
        </w:rPr>
        <w:t xml:space="preserve"> 2013)</w:t>
      </w:r>
      <w:r w:rsidRPr="0069306F">
        <w:rPr>
          <w:rFonts w:ascii="Times New Roman" w:hAnsi="Times New Roman" w:cs="Times New Roman"/>
        </w:rPr>
        <w:t>,</w:t>
      </w:r>
      <w:r w:rsidR="00987D67" w:rsidRPr="0093478A">
        <w:rPr>
          <w:rFonts w:ascii="Times New Roman" w:hAnsi="Times New Roman" w:cs="Times New Roman"/>
        </w:rPr>
        <w:t xml:space="preserve"> </w:t>
      </w:r>
      <w:r w:rsidR="0069306F">
        <w:rPr>
          <w:rFonts w:ascii="Times New Roman" w:hAnsi="Times New Roman" w:cs="Times New Roman"/>
        </w:rPr>
        <w:t xml:space="preserve">ou pour </w:t>
      </w:r>
      <w:r w:rsidR="00987D67" w:rsidRPr="0093478A">
        <w:rPr>
          <w:rFonts w:ascii="Times New Roman" w:hAnsi="Times New Roman" w:cs="Times New Roman"/>
        </w:rPr>
        <w:t xml:space="preserve">accords de report d’entrée </w:t>
      </w:r>
      <w:r w:rsidR="00987D67" w:rsidRPr="0069306F">
        <w:rPr>
          <w:rFonts w:ascii="Times New Roman" w:hAnsi="Times New Roman" w:cs="Times New Roman"/>
        </w:rPr>
        <w:t>(</w:t>
      </w:r>
      <w:proofErr w:type="spellStart"/>
      <w:r w:rsidR="00987D67" w:rsidRPr="0069306F">
        <w:rPr>
          <w:rFonts w:ascii="Times New Roman" w:hAnsi="Times New Roman" w:cs="Times New Roman"/>
          <w:iCs/>
        </w:rPr>
        <w:t>Lundbeck</w:t>
      </w:r>
      <w:proofErr w:type="spellEnd"/>
      <w:r w:rsidR="00987D67" w:rsidRPr="0069306F">
        <w:rPr>
          <w:rFonts w:ascii="Times New Roman" w:hAnsi="Times New Roman" w:cs="Times New Roman"/>
          <w:iCs/>
        </w:rPr>
        <w:t xml:space="preserve"> 2013, </w:t>
      </w:r>
      <w:proofErr w:type="spellStart"/>
      <w:r w:rsidR="00987D67" w:rsidRPr="0069306F">
        <w:rPr>
          <w:rFonts w:ascii="Times New Roman" w:hAnsi="Times New Roman" w:cs="Times New Roman"/>
          <w:iCs/>
        </w:rPr>
        <w:t>Servier</w:t>
      </w:r>
      <w:proofErr w:type="spellEnd"/>
      <w:r w:rsidR="00987D67" w:rsidRPr="0069306F">
        <w:rPr>
          <w:rFonts w:ascii="Times New Roman" w:hAnsi="Times New Roman" w:cs="Times New Roman"/>
          <w:iCs/>
        </w:rPr>
        <w:t xml:space="preserve"> 2014, </w:t>
      </w:r>
      <w:proofErr w:type="spellStart"/>
      <w:r w:rsidR="00987D67" w:rsidRPr="0069306F">
        <w:rPr>
          <w:rFonts w:ascii="Times New Roman" w:hAnsi="Times New Roman" w:cs="Times New Roman"/>
          <w:iCs/>
        </w:rPr>
        <w:t>Jannsen-Cilag</w:t>
      </w:r>
      <w:proofErr w:type="spellEnd"/>
      <w:r w:rsidR="00987D67" w:rsidRPr="0069306F">
        <w:rPr>
          <w:rFonts w:ascii="Times New Roman" w:hAnsi="Times New Roman" w:cs="Times New Roman"/>
          <w:iCs/>
        </w:rPr>
        <w:t xml:space="preserve"> 2013</w:t>
      </w:r>
      <w:r w:rsidR="00987D67" w:rsidRPr="0069306F">
        <w:rPr>
          <w:rFonts w:ascii="Times New Roman" w:hAnsi="Times New Roman" w:cs="Times New Roman"/>
        </w:rPr>
        <w:t>)</w:t>
      </w:r>
      <w:r w:rsidRPr="0069306F">
        <w:rPr>
          <w:rFonts w:ascii="Times New Roman" w:hAnsi="Times New Roman" w:cs="Times New Roman"/>
        </w:rPr>
        <w:t>.</w:t>
      </w:r>
    </w:p>
    <w:p w14:paraId="0DEE7D26" w14:textId="77777777" w:rsidR="00882B66" w:rsidRPr="00E03FBA" w:rsidRDefault="00882B66" w:rsidP="00566D27">
      <w:pPr>
        <w:autoSpaceDE w:val="0"/>
        <w:spacing w:before="240" w:after="0"/>
        <w:jc w:val="both"/>
        <w:rPr>
          <w:rFonts w:ascii="Times New Roman" w:hAnsi="Times New Roman" w:cs="Times New Roman"/>
          <w:b/>
          <w:smallCaps/>
          <w:u w:val="single"/>
        </w:rPr>
      </w:pPr>
      <w:r w:rsidRPr="00E03FBA">
        <w:rPr>
          <w:rFonts w:ascii="Times New Roman" w:hAnsi="Times New Roman" w:cs="Times New Roman"/>
          <w:b/>
          <w:smallCaps/>
          <w:u w:val="single"/>
        </w:rPr>
        <w:t xml:space="preserve">Intervention </w:t>
      </w:r>
      <w:r w:rsidR="00E079A6">
        <w:rPr>
          <w:rFonts w:ascii="Times New Roman" w:hAnsi="Times New Roman" w:cs="Times New Roman"/>
          <w:b/>
          <w:smallCaps/>
          <w:u w:val="single"/>
        </w:rPr>
        <w:t xml:space="preserve">de David </w:t>
      </w:r>
      <w:proofErr w:type="spellStart"/>
      <w:r w:rsidR="00E079A6">
        <w:rPr>
          <w:rFonts w:ascii="Times New Roman" w:hAnsi="Times New Roman" w:cs="Times New Roman"/>
          <w:b/>
          <w:smallCaps/>
          <w:u w:val="single"/>
        </w:rPr>
        <w:t>Tayar</w:t>
      </w:r>
      <w:proofErr w:type="spellEnd"/>
    </w:p>
    <w:p w14:paraId="1143D687" w14:textId="77777777" w:rsidR="00251A79" w:rsidRDefault="00804F8C" w:rsidP="00D109CE">
      <w:pPr>
        <w:spacing w:before="120" w:after="0"/>
        <w:jc w:val="both"/>
        <w:rPr>
          <w:rFonts w:ascii="Times New Roman" w:hAnsi="Times New Roman" w:cs="Times New Roman"/>
        </w:rPr>
      </w:pPr>
      <w:r w:rsidRPr="00E079A6">
        <w:rPr>
          <w:rFonts w:ascii="Times New Roman" w:hAnsi="Times New Roman" w:cs="Times New Roman"/>
        </w:rPr>
        <w:t>Certains produits innovants peuvent représenter plusieurs milliards de dollars de recettes, et à eux</w:t>
      </w:r>
      <w:r w:rsidR="00E46211">
        <w:rPr>
          <w:rFonts w:ascii="Times New Roman" w:hAnsi="Times New Roman" w:cs="Times New Roman"/>
        </w:rPr>
        <w:t xml:space="preserve"> seuls une part importante du chiffre d’affaire</w:t>
      </w:r>
      <w:r>
        <w:rPr>
          <w:rFonts w:ascii="Times New Roman" w:hAnsi="Times New Roman" w:cs="Times New Roman"/>
        </w:rPr>
        <w:t xml:space="preserve"> d'un laboratoire pharmaceutique (</w:t>
      </w:r>
      <w:r w:rsidR="00E46211">
        <w:rPr>
          <w:rFonts w:ascii="Times New Roman" w:hAnsi="Times New Roman" w:cs="Times New Roman"/>
        </w:rPr>
        <w:t xml:space="preserve">le médicament </w:t>
      </w:r>
      <w:proofErr w:type="spellStart"/>
      <w:r w:rsidR="00E46211">
        <w:rPr>
          <w:rFonts w:ascii="Times New Roman" w:hAnsi="Times New Roman" w:cs="Times New Roman"/>
        </w:rPr>
        <w:t>Humira</w:t>
      </w:r>
      <w:proofErr w:type="spellEnd"/>
      <w:r w:rsidR="00E46211">
        <w:rPr>
          <w:rFonts w:ascii="Times New Roman" w:hAnsi="Times New Roman" w:cs="Times New Roman"/>
        </w:rPr>
        <w:t xml:space="preserve"> représente par exemple</w:t>
      </w:r>
      <w:r w:rsidRPr="00E079A6">
        <w:rPr>
          <w:rFonts w:ascii="Times New Roman" w:hAnsi="Times New Roman" w:cs="Times New Roman"/>
        </w:rPr>
        <w:t xml:space="preserve"> 60</w:t>
      </w:r>
      <w:r w:rsidR="000146D0">
        <w:rPr>
          <w:rFonts w:ascii="Times New Roman" w:hAnsi="Times New Roman" w:cs="Times New Roman"/>
        </w:rPr>
        <w:t> </w:t>
      </w:r>
      <w:r w:rsidRPr="00E079A6">
        <w:rPr>
          <w:rFonts w:ascii="Times New Roman" w:hAnsi="Times New Roman" w:cs="Times New Roman"/>
        </w:rPr>
        <w:t xml:space="preserve">% du </w:t>
      </w:r>
      <w:r w:rsidR="00E46211">
        <w:rPr>
          <w:rFonts w:ascii="Times New Roman" w:hAnsi="Times New Roman" w:cs="Times New Roman"/>
        </w:rPr>
        <w:t xml:space="preserve">chiffre d’affaire du laboratoire </w:t>
      </w:r>
      <w:proofErr w:type="spellStart"/>
      <w:r w:rsidR="00E46211">
        <w:rPr>
          <w:rFonts w:ascii="Times New Roman" w:hAnsi="Times New Roman" w:cs="Times New Roman"/>
        </w:rPr>
        <w:t>AbbV</w:t>
      </w:r>
      <w:r w:rsidRPr="00E079A6">
        <w:rPr>
          <w:rFonts w:ascii="Times New Roman" w:hAnsi="Times New Roman" w:cs="Times New Roman"/>
        </w:rPr>
        <w:t>ie</w:t>
      </w:r>
      <w:proofErr w:type="spellEnd"/>
      <w:r w:rsidRPr="00E079A6">
        <w:rPr>
          <w:rFonts w:ascii="Times New Roman" w:hAnsi="Times New Roman" w:cs="Times New Roman"/>
        </w:rPr>
        <w:t xml:space="preserve"> en 2015</w:t>
      </w:r>
      <w:r>
        <w:rPr>
          <w:rFonts w:ascii="Times New Roman" w:hAnsi="Times New Roman" w:cs="Times New Roman"/>
        </w:rPr>
        <w:t>). Or</w:t>
      </w:r>
      <w:r w:rsidR="000146D0">
        <w:rPr>
          <w:rFonts w:ascii="Times New Roman" w:hAnsi="Times New Roman" w:cs="Times New Roman"/>
        </w:rPr>
        <w:t>,</w:t>
      </w:r>
      <w:r>
        <w:rPr>
          <w:rFonts w:ascii="Times New Roman" w:hAnsi="Times New Roman" w:cs="Times New Roman"/>
        </w:rPr>
        <w:t xml:space="preserve"> l’e</w:t>
      </w:r>
      <w:r w:rsidRPr="00E079A6">
        <w:rPr>
          <w:rFonts w:ascii="Times New Roman" w:hAnsi="Times New Roman" w:cs="Times New Roman"/>
        </w:rPr>
        <w:t xml:space="preserve">ntrée de génériques sur le marché </w:t>
      </w:r>
      <w:r>
        <w:rPr>
          <w:rFonts w:ascii="Times New Roman" w:hAnsi="Times New Roman" w:cs="Times New Roman"/>
        </w:rPr>
        <w:t>entraîne une</w:t>
      </w:r>
      <w:r w:rsidR="00E46211">
        <w:rPr>
          <w:rFonts w:ascii="Times New Roman" w:hAnsi="Times New Roman" w:cs="Times New Roman"/>
        </w:rPr>
        <w:t xml:space="preserve"> baisse des prix et </w:t>
      </w:r>
      <w:r w:rsidRPr="00E079A6">
        <w:rPr>
          <w:rFonts w:ascii="Times New Roman" w:hAnsi="Times New Roman" w:cs="Times New Roman"/>
        </w:rPr>
        <w:t>de la part de marché du princeps</w:t>
      </w:r>
      <w:r>
        <w:rPr>
          <w:rFonts w:ascii="Times New Roman" w:hAnsi="Times New Roman" w:cs="Times New Roman"/>
        </w:rPr>
        <w:t>. Ceci explique la p</w:t>
      </w:r>
      <w:r w:rsidRPr="00E079A6">
        <w:rPr>
          <w:rFonts w:ascii="Times New Roman" w:hAnsi="Times New Roman" w:cs="Times New Roman"/>
        </w:rPr>
        <w:t>rot</w:t>
      </w:r>
      <w:r w:rsidR="00E46211">
        <w:rPr>
          <w:rFonts w:ascii="Times New Roman" w:hAnsi="Times New Roman" w:cs="Times New Roman"/>
        </w:rPr>
        <w:t>ection conférée par droits de propriété intellectuelle</w:t>
      </w:r>
      <w:r>
        <w:rPr>
          <w:rFonts w:ascii="Times New Roman" w:hAnsi="Times New Roman" w:cs="Times New Roman"/>
        </w:rPr>
        <w:t xml:space="preserve">. </w:t>
      </w:r>
      <w:r w:rsidR="00E46211">
        <w:rPr>
          <w:rFonts w:ascii="Times New Roman" w:hAnsi="Times New Roman" w:cs="Times New Roman"/>
        </w:rPr>
        <w:t>Cette dernière var</w:t>
      </w:r>
      <w:r w:rsidR="00987D67" w:rsidRPr="00E079A6">
        <w:rPr>
          <w:rFonts w:ascii="Times New Roman" w:hAnsi="Times New Roman" w:cs="Times New Roman"/>
        </w:rPr>
        <w:t>ie au cours du cycle de vie du produit</w:t>
      </w:r>
      <w:r w:rsidR="003908DB">
        <w:rPr>
          <w:rFonts w:ascii="Times New Roman" w:hAnsi="Times New Roman" w:cs="Times New Roman"/>
        </w:rPr>
        <w:t xml:space="preserve"> : pour les </w:t>
      </w:r>
      <w:r w:rsidR="003908DB" w:rsidRPr="003908DB">
        <w:rPr>
          <w:rFonts w:ascii="Times New Roman" w:hAnsi="Times New Roman" w:cs="Times New Roman"/>
          <w:b/>
        </w:rPr>
        <w:t>brevets molécules</w:t>
      </w:r>
      <w:r w:rsidR="003908DB">
        <w:rPr>
          <w:rFonts w:ascii="Times New Roman" w:hAnsi="Times New Roman" w:cs="Times New Roman"/>
        </w:rPr>
        <w:t xml:space="preserve">, </w:t>
      </w:r>
      <w:r w:rsidR="009D587D">
        <w:rPr>
          <w:rFonts w:ascii="Times New Roman" w:hAnsi="Times New Roman" w:cs="Times New Roman"/>
        </w:rPr>
        <w:t xml:space="preserve">la </w:t>
      </w:r>
      <w:r w:rsidR="00987D67" w:rsidRPr="00E079A6">
        <w:rPr>
          <w:rFonts w:ascii="Times New Roman" w:hAnsi="Times New Roman" w:cs="Times New Roman"/>
        </w:rPr>
        <w:t>protection</w:t>
      </w:r>
      <w:r w:rsidR="009D587D">
        <w:rPr>
          <w:rFonts w:ascii="Times New Roman" w:hAnsi="Times New Roman" w:cs="Times New Roman"/>
        </w:rPr>
        <w:t xml:space="preserve"> est</w:t>
      </w:r>
      <w:r w:rsidR="00987D67" w:rsidRPr="00E079A6">
        <w:rPr>
          <w:rFonts w:ascii="Times New Roman" w:hAnsi="Times New Roman" w:cs="Times New Roman"/>
        </w:rPr>
        <w:t xml:space="preserve"> f</w:t>
      </w:r>
      <w:r w:rsidR="003908DB">
        <w:rPr>
          <w:rFonts w:ascii="Times New Roman" w:hAnsi="Times New Roman" w:cs="Times New Roman"/>
        </w:rPr>
        <w:t xml:space="preserve">orte mais limitée dans le temps ; </w:t>
      </w:r>
      <w:r w:rsidR="009D587D">
        <w:rPr>
          <w:rFonts w:ascii="Times New Roman" w:hAnsi="Times New Roman" w:cs="Times New Roman"/>
        </w:rPr>
        <w:t xml:space="preserve">alors que </w:t>
      </w:r>
      <w:r w:rsidR="003908DB">
        <w:rPr>
          <w:rFonts w:ascii="Times New Roman" w:hAnsi="Times New Roman" w:cs="Times New Roman"/>
        </w:rPr>
        <w:t xml:space="preserve">les </w:t>
      </w:r>
      <w:r w:rsidR="003908DB" w:rsidRPr="003908DB">
        <w:rPr>
          <w:rFonts w:ascii="Times New Roman" w:hAnsi="Times New Roman" w:cs="Times New Roman"/>
          <w:b/>
        </w:rPr>
        <w:lastRenderedPageBreak/>
        <w:t>b</w:t>
      </w:r>
      <w:r w:rsidR="00987D67" w:rsidRPr="003908DB">
        <w:rPr>
          <w:rFonts w:ascii="Times New Roman" w:hAnsi="Times New Roman" w:cs="Times New Roman"/>
          <w:b/>
        </w:rPr>
        <w:t>revets secondaires</w:t>
      </w:r>
      <w:r w:rsidR="00987D67" w:rsidRPr="00E079A6">
        <w:rPr>
          <w:rFonts w:ascii="Times New Roman" w:hAnsi="Times New Roman" w:cs="Times New Roman"/>
        </w:rPr>
        <w:t xml:space="preserve"> (formulation, procédés, etc.) </w:t>
      </w:r>
      <w:r w:rsidR="009D587D">
        <w:rPr>
          <w:rFonts w:ascii="Times New Roman" w:hAnsi="Times New Roman" w:cs="Times New Roman"/>
        </w:rPr>
        <w:t>sont</w:t>
      </w:r>
      <w:r w:rsidR="00987D67" w:rsidRPr="00E079A6">
        <w:rPr>
          <w:rFonts w:ascii="Times New Roman" w:hAnsi="Times New Roman" w:cs="Times New Roman"/>
        </w:rPr>
        <w:t xml:space="preserve"> plus facilement "contournables" et plus </w:t>
      </w:r>
      <w:r w:rsidR="00E46211">
        <w:rPr>
          <w:rFonts w:ascii="Times New Roman" w:hAnsi="Times New Roman" w:cs="Times New Roman"/>
        </w:rPr>
        <w:t xml:space="preserve">souvent </w:t>
      </w:r>
      <w:r w:rsidR="00987D67" w:rsidRPr="00E079A6">
        <w:rPr>
          <w:rFonts w:ascii="Times New Roman" w:hAnsi="Times New Roman" w:cs="Times New Roman"/>
        </w:rPr>
        <w:t>sujet</w:t>
      </w:r>
      <w:r w:rsidR="00E46211">
        <w:rPr>
          <w:rFonts w:ascii="Times New Roman" w:hAnsi="Times New Roman" w:cs="Times New Roman"/>
        </w:rPr>
        <w:t>s</w:t>
      </w:r>
      <w:r w:rsidR="00987D67" w:rsidRPr="00E079A6">
        <w:rPr>
          <w:rFonts w:ascii="Times New Roman" w:hAnsi="Times New Roman" w:cs="Times New Roman"/>
        </w:rPr>
        <w:t xml:space="preserve"> à des contentieux sur la validité</w:t>
      </w:r>
      <w:r w:rsidR="003908DB">
        <w:rPr>
          <w:rFonts w:ascii="Times New Roman" w:hAnsi="Times New Roman" w:cs="Times New Roman"/>
        </w:rPr>
        <w:t xml:space="preserve">. </w:t>
      </w:r>
    </w:p>
    <w:p w14:paraId="7289A399" w14:textId="77777777" w:rsidR="00804F8C" w:rsidRPr="00E079A6" w:rsidRDefault="00E46211" w:rsidP="00D109CE">
      <w:pPr>
        <w:spacing w:before="120" w:after="0"/>
        <w:jc w:val="both"/>
        <w:rPr>
          <w:rFonts w:ascii="Times New Roman" w:hAnsi="Times New Roman" w:cs="Times New Roman"/>
        </w:rPr>
      </w:pPr>
      <w:r>
        <w:rPr>
          <w:rFonts w:ascii="Times New Roman" w:hAnsi="Times New Roman" w:cs="Times New Roman"/>
        </w:rPr>
        <w:t xml:space="preserve">La </w:t>
      </w:r>
      <w:r w:rsidRPr="00673EAE">
        <w:rPr>
          <w:rFonts w:ascii="Times New Roman" w:hAnsi="Times New Roman" w:cs="Times New Roman"/>
          <w:b/>
        </w:rPr>
        <w:t>Commission européenne surveille</w:t>
      </w:r>
      <w:r w:rsidR="00804F8C" w:rsidRPr="00673EAE">
        <w:rPr>
          <w:rFonts w:ascii="Times New Roman" w:hAnsi="Times New Roman" w:cs="Times New Roman"/>
          <w:b/>
        </w:rPr>
        <w:t xml:space="preserve"> ces questions</w:t>
      </w:r>
      <w:r w:rsidR="008A7500">
        <w:rPr>
          <w:rFonts w:ascii="Times New Roman" w:hAnsi="Times New Roman" w:cs="Times New Roman"/>
        </w:rPr>
        <w:t>. Une</w:t>
      </w:r>
      <w:r>
        <w:rPr>
          <w:rFonts w:ascii="Times New Roman" w:hAnsi="Times New Roman" w:cs="Times New Roman"/>
        </w:rPr>
        <w:t xml:space="preserve"> </w:t>
      </w:r>
      <w:r w:rsidR="00804F8C">
        <w:rPr>
          <w:rFonts w:ascii="Times New Roman" w:hAnsi="Times New Roman" w:cs="Times New Roman"/>
        </w:rPr>
        <w:t>e</w:t>
      </w:r>
      <w:r w:rsidR="00804F8C" w:rsidRPr="00E079A6">
        <w:rPr>
          <w:rFonts w:ascii="Times New Roman" w:hAnsi="Times New Roman" w:cs="Times New Roman"/>
        </w:rPr>
        <w:t xml:space="preserve">nquête sectorielle </w:t>
      </w:r>
      <w:r>
        <w:rPr>
          <w:rFonts w:ascii="Times New Roman" w:hAnsi="Times New Roman" w:cs="Times New Roman"/>
        </w:rPr>
        <w:t xml:space="preserve">a eu lieu en </w:t>
      </w:r>
      <w:r w:rsidR="00804F8C" w:rsidRPr="00E079A6">
        <w:rPr>
          <w:rFonts w:ascii="Times New Roman" w:hAnsi="Times New Roman" w:cs="Times New Roman"/>
        </w:rPr>
        <w:t>2008</w:t>
      </w:r>
      <w:r w:rsidR="00804F8C">
        <w:rPr>
          <w:rFonts w:ascii="Times New Roman" w:hAnsi="Times New Roman" w:cs="Times New Roman"/>
        </w:rPr>
        <w:t xml:space="preserve">, </w:t>
      </w:r>
      <w:r>
        <w:rPr>
          <w:rFonts w:ascii="Times New Roman" w:hAnsi="Times New Roman" w:cs="Times New Roman"/>
        </w:rPr>
        <w:t>les</w:t>
      </w:r>
      <w:r w:rsidR="00804F8C" w:rsidRPr="00E079A6">
        <w:rPr>
          <w:rFonts w:ascii="Times New Roman" w:hAnsi="Times New Roman" w:cs="Times New Roman"/>
        </w:rPr>
        <w:t xml:space="preserve"> accords transactionnels conclus entre laboratoires innovants et génériques</w:t>
      </w:r>
      <w:r w:rsidR="00804F8C">
        <w:rPr>
          <w:rFonts w:ascii="Times New Roman" w:hAnsi="Times New Roman" w:cs="Times New Roman"/>
        </w:rPr>
        <w:t xml:space="preserve"> </w:t>
      </w:r>
      <w:r>
        <w:rPr>
          <w:rFonts w:ascii="Times New Roman" w:hAnsi="Times New Roman" w:cs="Times New Roman"/>
        </w:rPr>
        <w:t xml:space="preserve">sont surveillés </w:t>
      </w:r>
      <w:r w:rsidR="00804F8C">
        <w:rPr>
          <w:rFonts w:ascii="Times New Roman" w:hAnsi="Times New Roman" w:cs="Times New Roman"/>
        </w:rPr>
        <w:t xml:space="preserve">et </w:t>
      </w:r>
      <w:r>
        <w:rPr>
          <w:rFonts w:ascii="Times New Roman" w:hAnsi="Times New Roman" w:cs="Times New Roman"/>
        </w:rPr>
        <w:t xml:space="preserve">des </w:t>
      </w:r>
      <w:r w:rsidR="00804F8C">
        <w:rPr>
          <w:rFonts w:ascii="Times New Roman" w:hAnsi="Times New Roman" w:cs="Times New Roman"/>
        </w:rPr>
        <w:t>procédures contentieuses</w:t>
      </w:r>
      <w:r w:rsidR="008A7500">
        <w:rPr>
          <w:rFonts w:ascii="Times New Roman" w:hAnsi="Times New Roman" w:cs="Times New Roman"/>
        </w:rPr>
        <w:t xml:space="preserve"> sont en cours. Elles sont</w:t>
      </w:r>
      <w:r w:rsidR="00804F8C">
        <w:rPr>
          <w:rFonts w:ascii="Times New Roman" w:hAnsi="Times New Roman" w:cs="Times New Roman"/>
        </w:rPr>
        <w:t xml:space="preserve"> fondées sur l’article 101 du </w:t>
      </w:r>
      <w:r w:rsidR="008A7500">
        <w:rPr>
          <w:rFonts w:ascii="Times New Roman" w:hAnsi="Times New Roman" w:cs="Times New Roman"/>
        </w:rPr>
        <w:t xml:space="preserve">Traité </w:t>
      </w:r>
      <w:r w:rsidR="00673EAE">
        <w:rPr>
          <w:rFonts w:ascii="Times New Roman" w:hAnsi="Times New Roman" w:cs="Times New Roman"/>
        </w:rPr>
        <w:t>sur le</w:t>
      </w:r>
      <w:r w:rsidR="008A7500">
        <w:rPr>
          <w:rFonts w:ascii="Times New Roman" w:hAnsi="Times New Roman" w:cs="Times New Roman"/>
        </w:rPr>
        <w:t xml:space="preserve"> f</w:t>
      </w:r>
      <w:r>
        <w:rPr>
          <w:rFonts w:ascii="Times New Roman" w:hAnsi="Times New Roman" w:cs="Times New Roman"/>
        </w:rPr>
        <w:t>onctionnement de l’</w:t>
      </w:r>
      <w:r w:rsidR="008A7500">
        <w:rPr>
          <w:rFonts w:ascii="Times New Roman" w:hAnsi="Times New Roman" w:cs="Times New Roman"/>
        </w:rPr>
        <w:t xml:space="preserve">Union </w:t>
      </w:r>
      <w:r w:rsidR="00673EAE">
        <w:rPr>
          <w:rFonts w:ascii="Times New Roman" w:hAnsi="Times New Roman" w:cs="Times New Roman"/>
        </w:rPr>
        <w:t>e</w:t>
      </w:r>
      <w:r>
        <w:rPr>
          <w:rFonts w:ascii="Times New Roman" w:hAnsi="Times New Roman" w:cs="Times New Roman"/>
        </w:rPr>
        <w:t>uropéenne (TFUE)</w:t>
      </w:r>
      <w:r w:rsidR="00673EAE">
        <w:rPr>
          <w:rFonts w:ascii="Times New Roman" w:hAnsi="Times New Roman" w:cs="Times New Roman"/>
        </w:rPr>
        <w:t xml:space="preserve"> dans les cas d’</w:t>
      </w:r>
      <w:r w:rsidR="000146D0">
        <w:rPr>
          <w:rFonts w:ascii="Times New Roman" w:hAnsi="Times New Roman" w:cs="Times New Roman"/>
        </w:rPr>
        <w:t xml:space="preserve">accords transactionnels </w:t>
      </w:r>
      <w:r w:rsidR="00804F8C" w:rsidRPr="00E46211">
        <w:rPr>
          <w:rFonts w:ascii="Times New Roman" w:hAnsi="Times New Roman" w:cs="Times New Roman"/>
        </w:rPr>
        <w:t>(</w:t>
      </w:r>
      <w:proofErr w:type="spellStart"/>
      <w:r w:rsidR="00804F8C" w:rsidRPr="00E46211">
        <w:rPr>
          <w:rFonts w:ascii="Times New Roman" w:hAnsi="Times New Roman" w:cs="Times New Roman"/>
          <w:iCs/>
        </w:rPr>
        <w:t>Lundbeck</w:t>
      </w:r>
      <w:proofErr w:type="spellEnd"/>
      <w:r w:rsidR="00804F8C" w:rsidRPr="00E46211">
        <w:rPr>
          <w:rFonts w:ascii="Times New Roman" w:hAnsi="Times New Roman" w:cs="Times New Roman"/>
          <w:iCs/>
        </w:rPr>
        <w:t xml:space="preserve">, </w:t>
      </w:r>
      <w:proofErr w:type="spellStart"/>
      <w:r w:rsidR="00804F8C" w:rsidRPr="00E46211">
        <w:rPr>
          <w:rFonts w:ascii="Times New Roman" w:hAnsi="Times New Roman" w:cs="Times New Roman"/>
          <w:iCs/>
        </w:rPr>
        <w:t>Servier</w:t>
      </w:r>
      <w:proofErr w:type="spellEnd"/>
      <w:r w:rsidR="00804F8C" w:rsidRPr="00E46211">
        <w:rPr>
          <w:rFonts w:ascii="Times New Roman" w:hAnsi="Times New Roman" w:cs="Times New Roman"/>
          <w:iCs/>
        </w:rPr>
        <w:t xml:space="preserve">, </w:t>
      </w:r>
      <w:proofErr w:type="spellStart"/>
      <w:r w:rsidR="00804F8C" w:rsidRPr="00E46211">
        <w:rPr>
          <w:rFonts w:ascii="Times New Roman" w:hAnsi="Times New Roman" w:cs="Times New Roman"/>
          <w:iCs/>
        </w:rPr>
        <w:t>Cephalon</w:t>
      </w:r>
      <w:proofErr w:type="spellEnd"/>
      <w:r w:rsidR="00804F8C" w:rsidRPr="00E079A6">
        <w:rPr>
          <w:rFonts w:ascii="Times New Roman" w:hAnsi="Times New Roman" w:cs="Times New Roman"/>
        </w:rPr>
        <w:t>)</w:t>
      </w:r>
      <w:r w:rsidR="00804F8C">
        <w:rPr>
          <w:rFonts w:ascii="Times New Roman" w:hAnsi="Times New Roman" w:cs="Times New Roman"/>
        </w:rPr>
        <w:t xml:space="preserve"> et</w:t>
      </w:r>
      <w:r>
        <w:rPr>
          <w:rFonts w:ascii="Times New Roman" w:hAnsi="Times New Roman" w:cs="Times New Roman"/>
        </w:rPr>
        <w:t xml:space="preserve"> sur</w:t>
      </w:r>
      <w:r w:rsidR="00804F8C">
        <w:rPr>
          <w:rFonts w:ascii="Times New Roman" w:hAnsi="Times New Roman" w:cs="Times New Roman"/>
        </w:rPr>
        <w:t xml:space="preserve"> l’article 102 </w:t>
      </w:r>
      <w:r w:rsidR="008A7500">
        <w:rPr>
          <w:rFonts w:ascii="Times New Roman" w:hAnsi="Times New Roman" w:cs="Times New Roman"/>
        </w:rPr>
        <w:t xml:space="preserve">du TFUE </w:t>
      </w:r>
      <w:r w:rsidR="00673EAE">
        <w:rPr>
          <w:rFonts w:ascii="Times New Roman" w:hAnsi="Times New Roman" w:cs="Times New Roman"/>
        </w:rPr>
        <w:t>dans</w:t>
      </w:r>
      <w:r w:rsidR="008A7500">
        <w:rPr>
          <w:rFonts w:ascii="Times New Roman" w:hAnsi="Times New Roman" w:cs="Times New Roman"/>
        </w:rPr>
        <w:t xml:space="preserve"> les cas de </w:t>
      </w:r>
      <w:r w:rsidR="00804F8C" w:rsidRPr="00E079A6">
        <w:rPr>
          <w:rFonts w:ascii="Times New Roman" w:hAnsi="Times New Roman" w:cs="Times New Roman"/>
        </w:rPr>
        <w:t xml:space="preserve">manipulation du processus </w:t>
      </w:r>
      <w:proofErr w:type="spellStart"/>
      <w:r w:rsidR="00804F8C" w:rsidRPr="00E079A6">
        <w:rPr>
          <w:rFonts w:ascii="Times New Roman" w:hAnsi="Times New Roman" w:cs="Times New Roman"/>
        </w:rPr>
        <w:t>brevetaire</w:t>
      </w:r>
      <w:proofErr w:type="spellEnd"/>
      <w:r w:rsidR="00804F8C" w:rsidRPr="00E079A6">
        <w:rPr>
          <w:rFonts w:ascii="Times New Roman" w:hAnsi="Times New Roman" w:cs="Times New Roman"/>
        </w:rPr>
        <w:t xml:space="preserve"> (</w:t>
      </w:r>
      <w:proofErr w:type="spellStart"/>
      <w:r w:rsidR="00804F8C" w:rsidRPr="008A7500">
        <w:rPr>
          <w:rFonts w:ascii="Times New Roman" w:hAnsi="Times New Roman" w:cs="Times New Roman"/>
          <w:iCs/>
        </w:rPr>
        <w:t>AstraZeneca</w:t>
      </w:r>
      <w:proofErr w:type="spellEnd"/>
      <w:r w:rsidR="008A7500">
        <w:rPr>
          <w:rFonts w:ascii="Times New Roman" w:hAnsi="Times New Roman" w:cs="Times New Roman"/>
        </w:rPr>
        <w:t>) et d’</w:t>
      </w:r>
      <w:r w:rsidR="00673EAE">
        <w:rPr>
          <w:rFonts w:ascii="Times New Roman" w:hAnsi="Times New Roman" w:cs="Times New Roman"/>
        </w:rPr>
        <w:t>acquisition de technologies « </w:t>
      </w:r>
      <w:r w:rsidR="00804F8C" w:rsidRPr="00E079A6">
        <w:rPr>
          <w:rFonts w:ascii="Times New Roman" w:hAnsi="Times New Roman" w:cs="Times New Roman"/>
        </w:rPr>
        <w:t>concurrentes</w:t>
      </w:r>
      <w:r w:rsidR="00673EAE">
        <w:rPr>
          <w:rFonts w:ascii="Times New Roman" w:hAnsi="Times New Roman" w:cs="Times New Roman"/>
        </w:rPr>
        <w:t> »</w:t>
      </w:r>
      <w:r w:rsidR="000146D0">
        <w:rPr>
          <w:rFonts w:ascii="Times New Roman" w:hAnsi="Times New Roman" w:cs="Times New Roman"/>
        </w:rPr>
        <w:t xml:space="preserve"> </w:t>
      </w:r>
      <w:r w:rsidR="00804F8C" w:rsidRPr="00E079A6">
        <w:rPr>
          <w:rFonts w:ascii="Times New Roman" w:hAnsi="Times New Roman" w:cs="Times New Roman"/>
        </w:rPr>
        <w:t>(</w:t>
      </w:r>
      <w:proofErr w:type="spellStart"/>
      <w:r w:rsidR="00804F8C" w:rsidRPr="008A7500">
        <w:rPr>
          <w:rFonts w:ascii="Times New Roman" w:hAnsi="Times New Roman" w:cs="Times New Roman"/>
          <w:iCs/>
        </w:rPr>
        <w:t>Servier</w:t>
      </w:r>
      <w:proofErr w:type="spellEnd"/>
      <w:r w:rsidR="00804F8C" w:rsidRPr="00E079A6">
        <w:rPr>
          <w:rFonts w:ascii="Times New Roman" w:hAnsi="Times New Roman" w:cs="Times New Roman"/>
        </w:rPr>
        <w:t>)</w:t>
      </w:r>
      <w:r w:rsidR="000146D0">
        <w:rPr>
          <w:rFonts w:ascii="Times New Roman" w:hAnsi="Times New Roman" w:cs="Times New Roman"/>
        </w:rPr>
        <w:t>.</w:t>
      </w:r>
    </w:p>
    <w:p w14:paraId="25562B61" w14:textId="77777777" w:rsidR="00804F8C" w:rsidRPr="00E03FBA" w:rsidRDefault="00673EAE" w:rsidP="00D109CE">
      <w:pPr>
        <w:spacing w:before="120" w:after="0"/>
        <w:jc w:val="both"/>
        <w:rPr>
          <w:rFonts w:ascii="Times New Roman" w:hAnsi="Times New Roman" w:cs="Times New Roman"/>
        </w:rPr>
      </w:pPr>
      <w:r w:rsidRPr="00673EAE">
        <w:rPr>
          <w:rFonts w:ascii="Times New Roman" w:hAnsi="Times New Roman" w:cs="Times New Roman"/>
          <w:bCs/>
        </w:rPr>
        <w:t>La</w:t>
      </w:r>
      <w:r>
        <w:rPr>
          <w:rFonts w:ascii="Times New Roman" w:hAnsi="Times New Roman" w:cs="Times New Roman"/>
          <w:b/>
          <w:bCs/>
        </w:rPr>
        <w:t xml:space="preserve"> France est également vigilante</w:t>
      </w:r>
      <w:r w:rsidR="00804F8C">
        <w:rPr>
          <w:rFonts w:ascii="Times New Roman" w:hAnsi="Times New Roman" w:cs="Times New Roman"/>
        </w:rPr>
        <w:t xml:space="preserve"> avec des e</w:t>
      </w:r>
      <w:r w:rsidR="00804F8C" w:rsidRPr="00E079A6">
        <w:rPr>
          <w:rFonts w:ascii="Times New Roman" w:hAnsi="Times New Roman" w:cs="Times New Roman"/>
        </w:rPr>
        <w:t>nquête</w:t>
      </w:r>
      <w:r w:rsidR="00804F8C">
        <w:rPr>
          <w:rFonts w:ascii="Times New Roman" w:hAnsi="Times New Roman" w:cs="Times New Roman"/>
        </w:rPr>
        <w:t>s</w:t>
      </w:r>
      <w:r w:rsidR="00804F8C" w:rsidRPr="00E079A6">
        <w:rPr>
          <w:rFonts w:ascii="Times New Roman" w:hAnsi="Times New Roman" w:cs="Times New Roman"/>
        </w:rPr>
        <w:t xml:space="preserve"> sectorielle</w:t>
      </w:r>
      <w:r w:rsidR="00804F8C">
        <w:rPr>
          <w:rFonts w:ascii="Times New Roman" w:hAnsi="Times New Roman" w:cs="Times New Roman"/>
        </w:rPr>
        <w:t>s et des p</w:t>
      </w:r>
      <w:r w:rsidR="00804F8C" w:rsidRPr="00E079A6">
        <w:rPr>
          <w:rFonts w:ascii="Times New Roman" w:hAnsi="Times New Roman" w:cs="Times New Roman"/>
        </w:rPr>
        <w:t>rocédures contentieuses, essentiellement sur le fondement de l'article L.420-2 du Code de commerce (prix prédateurs, dénigrement …)</w:t>
      </w:r>
      <w:r>
        <w:rPr>
          <w:rFonts w:ascii="Times New Roman" w:hAnsi="Times New Roman" w:cs="Times New Roman"/>
        </w:rPr>
        <w:t>.</w:t>
      </w:r>
    </w:p>
    <w:p w14:paraId="75CAF962" w14:textId="77777777" w:rsidR="0088615D" w:rsidRPr="00966DE5" w:rsidRDefault="00212987" w:rsidP="00D109CE">
      <w:pPr>
        <w:pStyle w:val="Paragraphedeliste"/>
        <w:numPr>
          <w:ilvl w:val="0"/>
          <w:numId w:val="2"/>
        </w:numPr>
        <w:spacing w:before="240" w:after="0"/>
        <w:ind w:left="714" w:hanging="357"/>
        <w:contextualSpacing w:val="0"/>
        <w:jc w:val="both"/>
        <w:rPr>
          <w:rFonts w:ascii="Times New Roman" w:hAnsi="Times New Roman" w:cs="Times New Roman"/>
          <w:b/>
        </w:rPr>
      </w:pPr>
      <w:r w:rsidRPr="00966DE5">
        <w:rPr>
          <w:rFonts w:ascii="Times New Roman" w:hAnsi="Times New Roman" w:cs="Times New Roman"/>
          <w:b/>
        </w:rPr>
        <w:t>Analyse concurrentielle des</w:t>
      </w:r>
      <w:r w:rsidR="00E079A6" w:rsidRPr="00966DE5">
        <w:rPr>
          <w:rFonts w:ascii="Times New Roman" w:hAnsi="Times New Roman" w:cs="Times New Roman"/>
          <w:b/>
        </w:rPr>
        <w:t xml:space="preserve"> accords transactionnels dits « reverse </w:t>
      </w:r>
      <w:proofErr w:type="spellStart"/>
      <w:r w:rsidR="00E079A6" w:rsidRPr="00966DE5">
        <w:rPr>
          <w:rFonts w:ascii="Times New Roman" w:hAnsi="Times New Roman" w:cs="Times New Roman"/>
          <w:b/>
        </w:rPr>
        <w:t>payment</w:t>
      </w:r>
      <w:proofErr w:type="spellEnd"/>
      <w:r w:rsidR="00E079A6" w:rsidRPr="00966DE5">
        <w:rPr>
          <w:rFonts w:ascii="Times New Roman" w:hAnsi="Times New Roman" w:cs="Times New Roman"/>
          <w:b/>
        </w:rPr>
        <w:t xml:space="preserve"> </w:t>
      </w:r>
      <w:proofErr w:type="spellStart"/>
      <w:r w:rsidR="00E079A6" w:rsidRPr="00966DE5">
        <w:rPr>
          <w:rFonts w:ascii="Times New Roman" w:hAnsi="Times New Roman" w:cs="Times New Roman"/>
          <w:b/>
        </w:rPr>
        <w:t>settlements</w:t>
      </w:r>
      <w:proofErr w:type="spellEnd"/>
      <w:r w:rsidR="00E079A6" w:rsidRPr="00966DE5">
        <w:rPr>
          <w:rFonts w:ascii="Times New Roman" w:hAnsi="Times New Roman" w:cs="Times New Roman"/>
          <w:b/>
        </w:rPr>
        <w:t> »</w:t>
      </w:r>
      <w:r w:rsidR="00C36285" w:rsidRPr="00966DE5">
        <w:rPr>
          <w:rFonts w:ascii="Times New Roman" w:hAnsi="Times New Roman" w:cs="Times New Roman"/>
          <w:b/>
        </w:rPr>
        <w:t xml:space="preserve"> ou « </w:t>
      </w:r>
      <w:proofErr w:type="spellStart"/>
      <w:r w:rsidR="00C36285" w:rsidRPr="00966DE5">
        <w:rPr>
          <w:rFonts w:ascii="Times New Roman" w:hAnsi="Times New Roman" w:cs="Times New Roman"/>
          <w:b/>
        </w:rPr>
        <w:t>pay</w:t>
      </w:r>
      <w:proofErr w:type="spellEnd"/>
      <w:r w:rsidR="00C36285" w:rsidRPr="00966DE5">
        <w:rPr>
          <w:rFonts w:ascii="Times New Roman" w:hAnsi="Times New Roman" w:cs="Times New Roman"/>
          <w:b/>
        </w:rPr>
        <w:t xml:space="preserve"> for </w:t>
      </w:r>
      <w:proofErr w:type="spellStart"/>
      <w:r w:rsidR="00C36285" w:rsidRPr="00966DE5">
        <w:rPr>
          <w:rFonts w:ascii="Times New Roman" w:hAnsi="Times New Roman" w:cs="Times New Roman"/>
          <w:b/>
        </w:rPr>
        <w:t>delay</w:t>
      </w:r>
      <w:proofErr w:type="spellEnd"/>
      <w:r w:rsidR="00C36285" w:rsidRPr="00966DE5">
        <w:rPr>
          <w:rFonts w:ascii="Times New Roman" w:hAnsi="Times New Roman" w:cs="Times New Roman"/>
          <w:b/>
        </w:rPr>
        <w:t> »</w:t>
      </w:r>
    </w:p>
    <w:p w14:paraId="06CE19F1" w14:textId="77777777" w:rsidR="00E079A6" w:rsidRPr="00A47780" w:rsidRDefault="00212987" w:rsidP="00D109CE">
      <w:pPr>
        <w:spacing w:before="120" w:after="0"/>
        <w:jc w:val="both"/>
        <w:rPr>
          <w:rFonts w:ascii="Times New Roman" w:hAnsi="Times New Roman" w:cs="Times New Roman"/>
        </w:rPr>
      </w:pPr>
      <w:r>
        <w:rPr>
          <w:rFonts w:ascii="Times New Roman" w:hAnsi="Times New Roman" w:cs="Times New Roman"/>
        </w:rPr>
        <w:t>L</w:t>
      </w:r>
      <w:r w:rsidR="00444A6D">
        <w:rPr>
          <w:rFonts w:ascii="Times New Roman" w:hAnsi="Times New Roman" w:cs="Times New Roman"/>
        </w:rPr>
        <w:t>es a</w:t>
      </w:r>
      <w:r w:rsidR="00987D67" w:rsidRPr="00E079A6">
        <w:rPr>
          <w:rFonts w:ascii="Times New Roman" w:hAnsi="Times New Roman" w:cs="Times New Roman"/>
        </w:rPr>
        <w:t>ccords</w:t>
      </w:r>
      <w:r>
        <w:rPr>
          <w:rFonts w:ascii="Times New Roman" w:hAnsi="Times New Roman" w:cs="Times New Roman"/>
        </w:rPr>
        <w:t xml:space="preserve"> transactionnels dans le cadre de contentieux entre laboratoires innovants et laboratoires génériques </w:t>
      </w:r>
      <w:r w:rsidR="00444A6D">
        <w:rPr>
          <w:rFonts w:ascii="Times New Roman" w:hAnsi="Times New Roman" w:cs="Times New Roman"/>
        </w:rPr>
        <w:t xml:space="preserve">sont </w:t>
      </w:r>
      <w:r w:rsidR="00987D67" w:rsidRPr="00E079A6">
        <w:rPr>
          <w:rFonts w:ascii="Times New Roman" w:hAnsi="Times New Roman" w:cs="Times New Roman"/>
        </w:rPr>
        <w:t xml:space="preserve">susceptibles de poser des difficultés au regard du droit de la concurrence </w:t>
      </w:r>
      <w:r w:rsidR="00444A6D">
        <w:rPr>
          <w:rFonts w:ascii="Times New Roman" w:hAnsi="Times New Roman" w:cs="Times New Roman"/>
        </w:rPr>
        <w:t xml:space="preserve">car ils contiennent </w:t>
      </w:r>
      <w:r w:rsidR="00987D67" w:rsidRPr="00E079A6">
        <w:rPr>
          <w:rFonts w:ascii="Times New Roman" w:hAnsi="Times New Roman" w:cs="Times New Roman"/>
        </w:rPr>
        <w:t>un engagement restreignant la fac</w:t>
      </w:r>
      <w:r w:rsidR="00673EAE">
        <w:rPr>
          <w:rFonts w:ascii="Times New Roman" w:hAnsi="Times New Roman" w:cs="Times New Roman"/>
        </w:rPr>
        <w:t xml:space="preserve">ulté du laboratoire générique à </w:t>
      </w:r>
      <w:r w:rsidR="00987D67" w:rsidRPr="00E079A6">
        <w:rPr>
          <w:rFonts w:ascii="Times New Roman" w:hAnsi="Times New Roman" w:cs="Times New Roman"/>
        </w:rPr>
        <w:t>entrer</w:t>
      </w:r>
      <w:r w:rsidR="00444A6D">
        <w:rPr>
          <w:rFonts w:ascii="Times New Roman" w:hAnsi="Times New Roman" w:cs="Times New Roman"/>
        </w:rPr>
        <w:t xml:space="preserve"> immédiatement sur le marché et </w:t>
      </w:r>
      <w:r w:rsidR="00987D67" w:rsidRPr="00E079A6">
        <w:rPr>
          <w:rFonts w:ascii="Times New Roman" w:hAnsi="Times New Roman" w:cs="Times New Roman"/>
        </w:rPr>
        <w:t>un « transfert de valeur » au profit du laboratoire générique</w:t>
      </w:r>
      <w:r w:rsidR="00444A6D">
        <w:rPr>
          <w:rFonts w:ascii="Times New Roman" w:hAnsi="Times New Roman" w:cs="Times New Roman"/>
        </w:rPr>
        <w:t xml:space="preserve">. </w:t>
      </w:r>
    </w:p>
    <w:p w14:paraId="2BC5F769" w14:textId="1C78ED91" w:rsidR="00E079A6" w:rsidRDefault="00450F00" w:rsidP="00D109CE">
      <w:pPr>
        <w:pStyle w:val="Paragraphedeliste"/>
        <w:numPr>
          <w:ilvl w:val="1"/>
          <w:numId w:val="1"/>
        </w:numPr>
        <w:tabs>
          <w:tab w:val="num" w:pos="1440"/>
        </w:tabs>
        <w:spacing w:before="120" w:after="0"/>
        <w:contextualSpacing w:val="0"/>
        <w:jc w:val="both"/>
        <w:rPr>
          <w:rFonts w:ascii="Times New Roman" w:hAnsi="Times New Roman" w:cs="Times New Roman"/>
          <w:b/>
        </w:rPr>
      </w:pPr>
      <w:r>
        <w:rPr>
          <w:rFonts w:ascii="Times New Roman" w:hAnsi="Times New Roman" w:cs="Times New Roman"/>
          <w:b/>
        </w:rPr>
        <w:t>É</w:t>
      </w:r>
      <w:r w:rsidR="00E079A6" w:rsidRPr="00E079A6">
        <w:rPr>
          <w:rFonts w:ascii="Times New Roman" w:hAnsi="Times New Roman" w:cs="Times New Roman"/>
          <w:b/>
        </w:rPr>
        <w:t xml:space="preserve">tat du droit </w:t>
      </w:r>
    </w:p>
    <w:p w14:paraId="64B14E36" w14:textId="48882B62" w:rsidR="00E079A6" w:rsidRPr="000146D0" w:rsidRDefault="00A47780" w:rsidP="00D109CE">
      <w:pPr>
        <w:pStyle w:val="Sansinterligne"/>
        <w:spacing w:before="120"/>
        <w:rPr>
          <w:rFonts w:ascii="Times New Roman" w:hAnsi="Times New Roman" w:cs="Times New Roman"/>
        </w:rPr>
      </w:pPr>
      <w:r w:rsidRPr="00673EAE">
        <w:rPr>
          <w:rFonts w:ascii="Times New Roman" w:hAnsi="Times New Roman" w:cs="Times New Roman"/>
        </w:rPr>
        <w:t xml:space="preserve">Aux </w:t>
      </w:r>
      <w:r w:rsidR="000146D0">
        <w:rPr>
          <w:rFonts w:ascii="Times New Roman" w:hAnsi="Times New Roman" w:cs="Times New Roman"/>
        </w:rPr>
        <w:t>É</w:t>
      </w:r>
      <w:r w:rsidR="000146D0" w:rsidRPr="00673EAE">
        <w:rPr>
          <w:rFonts w:ascii="Times New Roman" w:hAnsi="Times New Roman" w:cs="Times New Roman"/>
        </w:rPr>
        <w:t>tats</w:t>
      </w:r>
      <w:r w:rsidRPr="00673EAE">
        <w:rPr>
          <w:rFonts w:ascii="Times New Roman" w:hAnsi="Times New Roman" w:cs="Times New Roman"/>
        </w:rPr>
        <w:t>-Unis, les c</w:t>
      </w:r>
      <w:r w:rsidR="00987D67" w:rsidRPr="00673EAE">
        <w:rPr>
          <w:rFonts w:ascii="Times New Roman" w:hAnsi="Times New Roman" w:cs="Times New Roman"/>
        </w:rPr>
        <w:t>ontentieux</w:t>
      </w:r>
      <w:r w:rsidRPr="00673EAE">
        <w:rPr>
          <w:rFonts w:ascii="Times New Roman" w:hAnsi="Times New Roman" w:cs="Times New Roman"/>
        </w:rPr>
        <w:t xml:space="preserve"> sont</w:t>
      </w:r>
      <w:r w:rsidR="00987D67" w:rsidRPr="00673EAE">
        <w:rPr>
          <w:rFonts w:ascii="Times New Roman" w:hAnsi="Times New Roman" w:cs="Times New Roman"/>
        </w:rPr>
        <w:t xml:space="preserve"> abondant</w:t>
      </w:r>
      <w:r w:rsidRPr="00673EAE">
        <w:rPr>
          <w:rFonts w:ascii="Times New Roman" w:hAnsi="Times New Roman" w:cs="Times New Roman"/>
        </w:rPr>
        <w:t>s</w:t>
      </w:r>
      <w:r w:rsidR="00987D67" w:rsidRPr="00673EAE">
        <w:rPr>
          <w:rFonts w:ascii="Times New Roman" w:hAnsi="Times New Roman" w:cs="Times New Roman"/>
        </w:rPr>
        <w:t xml:space="preserve"> de</w:t>
      </w:r>
      <w:r w:rsidRPr="00673EAE">
        <w:rPr>
          <w:rFonts w:ascii="Times New Roman" w:hAnsi="Times New Roman" w:cs="Times New Roman"/>
        </w:rPr>
        <w:t>puis 30 ans.</w:t>
      </w:r>
      <w:r w:rsidR="00850F52" w:rsidRPr="00673EAE">
        <w:rPr>
          <w:rFonts w:ascii="Times New Roman" w:hAnsi="Times New Roman" w:cs="Times New Roman"/>
        </w:rPr>
        <w:t xml:space="preserve"> Selon</w:t>
      </w:r>
      <w:r w:rsidR="00850F52">
        <w:rPr>
          <w:rFonts w:ascii="Times New Roman" w:hAnsi="Times New Roman" w:cs="Times New Roman"/>
        </w:rPr>
        <w:t xml:space="preserve"> l</w:t>
      </w:r>
      <w:r>
        <w:rPr>
          <w:rFonts w:ascii="Times New Roman" w:hAnsi="Times New Roman" w:cs="Times New Roman"/>
        </w:rPr>
        <w:t>’approche initiale (</w:t>
      </w:r>
      <w:r w:rsidR="00673EAE">
        <w:rPr>
          <w:rFonts w:ascii="Times New Roman" w:hAnsi="Times New Roman" w:cs="Times New Roman"/>
        </w:rPr>
        <w:t>« </w:t>
      </w:r>
      <w:r w:rsidR="00987D67" w:rsidRPr="00673EAE">
        <w:rPr>
          <w:rFonts w:ascii="Times New Roman" w:hAnsi="Times New Roman" w:cs="Times New Roman"/>
          <w:iCs/>
        </w:rPr>
        <w:t>scope of the patent test</w:t>
      </w:r>
      <w:r w:rsidR="00673EAE" w:rsidRPr="00673EAE">
        <w:rPr>
          <w:rFonts w:ascii="Times New Roman" w:hAnsi="Times New Roman" w:cs="Times New Roman"/>
          <w:iCs/>
        </w:rPr>
        <w:t> »</w:t>
      </w:r>
      <w:r w:rsidRPr="00673EAE">
        <w:rPr>
          <w:rFonts w:ascii="Times New Roman" w:hAnsi="Times New Roman" w:cs="Times New Roman"/>
        </w:rPr>
        <w:t>)</w:t>
      </w:r>
      <w:r w:rsidR="00850F52" w:rsidRPr="00673EAE">
        <w:rPr>
          <w:rFonts w:ascii="Times New Roman" w:hAnsi="Times New Roman" w:cs="Times New Roman"/>
        </w:rPr>
        <w:t xml:space="preserve">, </w:t>
      </w:r>
      <w:r>
        <w:rPr>
          <w:rFonts w:ascii="Times New Roman" w:hAnsi="Times New Roman" w:cs="Times New Roman"/>
        </w:rPr>
        <w:t xml:space="preserve">le droit de la concurrence </w:t>
      </w:r>
      <w:r w:rsidR="00212987">
        <w:rPr>
          <w:rFonts w:ascii="Times New Roman" w:hAnsi="Times New Roman" w:cs="Times New Roman"/>
        </w:rPr>
        <w:t>est</w:t>
      </w:r>
      <w:r>
        <w:rPr>
          <w:rFonts w:ascii="Times New Roman" w:hAnsi="Times New Roman" w:cs="Times New Roman"/>
        </w:rPr>
        <w:t xml:space="preserve"> inapplicable </w:t>
      </w:r>
      <w:r w:rsidR="00850F52">
        <w:rPr>
          <w:rFonts w:ascii="Times New Roman" w:hAnsi="Times New Roman" w:cs="Times New Roman"/>
        </w:rPr>
        <w:t>en présence d’un brevet valable</w:t>
      </w:r>
      <w:r>
        <w:rPr>
          <w:rFonts w:ascii="Times New Roman" w:hAnsi="Times New Roman" w:cs="Times New Roman"/>
        </w:rPr>
        <w:t>. Mais</w:t>
      </w:r>
      <w:r w:rsidR="00212987">
        <w:rPr>
          <w:rFonts w:ascii="Times New Roman" w:hAnsi="Times New Roman" w:cs="Times New Roman"/>
        </w:rPr>
        <w:t xml:space="preserve"> depuis un</w:t>
      </w:r>
      <w:r>
        <w:rPr>
          <w:rFonts w:ascii="Times New Roman" w:hAnsi="Times New Roman" w:cs="Times New Roman"/>
        </w:rPr>
        <w:t xml:space="preserve"> a</w:t>
      </w:r>
      <w:r w:rsidR="00987D67" w:rsidRPr="00E079A6">
        <w:rPr>
          <w:rFonts w:ascii="Times New Roman" w:hAnsi="Times New Roman" w:cs="Times New Roman"/>
        </w:rPr>
        <w:t xml:space="preserve">rrêt de la Cour Suprême de 2013 </w:t>
      </w:r>
      <w:r w:rsidR="00212987">
        <w:rPr>
          <w:rFonts w:ascii="Times New Roman" w:hAnsi="Times New Roman" w:cs="Times New Roman"/>
        </w:rPr>
        <w:t>(</w:t>
      </w:r>
      <w:proofErr w:type="spellStart"/>
      <w:r w:rsidR="00987D67" w:rsidRPr="00E079A6">
        <w:rPr>
          <w:rFonts w:ascii="Times New Roman" w:hAnsi="Times New Roman" w:cs="Times New Roman"/>
        </w:rPr>
        <w:t>Actavis</w:t>
      </w:r>
      <w:proofErr w:type="spellEnd"/>
      <w:r w:rsidR="00212987">
        <w:rPr>
          <w:rFonts w:ascii="Times New Roman" w:hAnsi="Times New Roman" w:cs="Times New Roman"/>
        </w:rPr>
        <w:t>), l’</w:t>
      </w:r>
      <w:r w:rsidR="00987D67" w:rsidRPr="00E079A6">
        <w:rPr>
          <w:rFonts w:ascii="Times New Roman" w:hAnsi="Times New Roman" w:cs="Times New Roman"/>
        </w:rPr>
        <w:t>analyse s</w:t>
      </w:r>
      <w:r w:rsidR="00212987">
        <w:rPr>
          <w:rFonts w:ascii="Times New Roman" w:hAnsi="Times New Roman" w:cs="Times New Roman"/>
        </w:rPr>
        <w:t xml:space="preserve">uit </w:t>
      </w:r>
      <w:r w:rsidR="00987D67" w:rsidRPr="00E079A6">
        <w:rPr>
          <w:rFonts w:ascii="Times New Roman" w:hAnsi="Times New Roman" w:cs="Times New Roman"/>
        </w:rPr>
        <w:t xml:space="preserve">une </w:t>
      </w:r>
      <w:r w:rsidR="00673EAE">
        <w:rPr>
          <w:rFonts w:ascii="Times New Roman" w:hAnsi="Times New Roman" w:cs="Times New Roman"/>
        </w:rPr>
        <w:t>« règle de raison »</w:t>
      </w:r>
      <w:r w:rsidR="00987D67" w:rsidRPr="00E079A6">
        <w:rPr>
          <w:rFonts w:ascii="Times New Roman" w:hAnsi="Times New Roman" w:cs="Times New Roman"/>
        </w:rPr>
        <w:t xml:space="preserve"> en fonction de divers facteurs dont l'importance du transfert de valeur</w:t>
      </w:r>
      <w:r w:rsidR="00673EAE">
        <w:rPr>
          <w:rFonts w:ascii="Times New Roman" w:hAnsi="Times New Roman" w:cs="Times New Roman"/>
        </w:rPr>
        <w:t xml:space="preserve"> fait partie</w:t>
      </w:r>
      <w:r>
        <w:rPr>
          <w:rFonts w:ascii="Times New Roman" w:hAnsi="Times New Roman" w:cs="Times New Roman"/>
        </w:rPr>
        <w:t>.</w:t>
      </w:r>
      <w:r w:rsidR="00212987">
        <w:rPr>
          <w:rFonts w:ascii="Times New Roman" w:hAnsi="Times New Roman" w:cs="Times New Roman"/>
        </w:rPr>
        <w:t xml:space="preserve"> </w:t>
      </w:r>
    </w:p>
    <w:p w14:paraId="01124A02" w14:textId="77777777" w:rsidR="00251A79" w:rsidRPr="00E079A6" w:rsidRDefault="00A47780" w:rsidP="00D109CE">
      <w:pPr>
        <w:spacing w:before="120" w:after="0"/>
        <w:jc w:val="both"/>
        <w:rPr>
          <w:rFonts w:ascii="Times New Roman" w:hAnsi="Times New Roman" w:cs="Times New Roman"/>
        </w:rPr>
      </w:pPr>
      <w:r w:rsidRPr="00F135C0">
        <w:rPr>
          <w:rFonts w:ascii="Times New Roman" w:hAnsi="Times New Roman" w:cs="Times New Roman"/>
          <w:b/>
        </w:rPr>
        <w:t xml:space="preserve">L’approche </w:t>
      </w:r>
      <w:r w:rsidR="00212987" w:rsidRPr="00F135C0">
        <w:rPr>
          <w:rFonts w:ascii="Times New Roman" w:hAnsi="Times New Roman" w:cs="Times New Roman"/>
          <w:b/>
        </w:rPr>
        <w:t xml:space="preserve">européenne </w:t>
      </w:r>
      <w:r w:rsidRPr="00F135C0">
        <w:rPr>
          <w:rFonts w:ascii="Times New Roman" w:hAnsi="Times New Roman" w:cs="Times New Roman"/>
          <w:b/>
        </w:rPr>
        <w:t xml:space="preserve">est très différente de celle des </w:t>
      </w:r>
      <w:r w:rsidR="00850F52" w:rsidRPr="00F135C0">
        <w:rPr>
          <w:rFonts w:ascii="Times New Roman" w:hAnsi="Times New Roman" w:cs="Times New Roman"/>
          <w:b/>
        </w:rPr>
        <w:t>autorités américaines</w:t>
      </w:r>
      <w:r w:rsidR="00850F52">
        <w:rPr>
          <w:rFonts w:ascii="Times New Roman" w:hAnsi="Times New Roman" w:cs="Times New Roman"/>
        </w:rPr>
        <w:t>.</w:t>
      </w:r>
      <w:r>
        <w:rPr>
          <w:rFonts w:ascii="Times New Roman" w:hAnsi="Times New Roman" w:cs="Times New Roman"/>
        </w:rPr>
        <w:t xml:space="preserve"> </w:t>
      </w:r>
      <w:r w:rsidR="00850F52">
        <w:rPr>
          <w:rFonts w:ascii="Times New Roman" w:hAnsi="Times New Roman" w:cs="Times New Roman"/>
        </w:rPr>
        <w:t>P</w:t>
      </w:r>
      <w:r>
        <w:rPr>
          <w:rFonts w:ascii="Times New Roman" w:hAnsi="Times New Roman" w:cs="Times New Roman"/>
        </w:rPr>
        <w:t>our elle</w:t>
      </w:r>
      <w:r w:rsidR="00673EAE">
        <w:rPr>
          <w:rFonts w:ascii="Times New Roman" w:hAnsi="Times New Roman" w:cs="Times New Roman"/>
        </w:rPr>
        <w:t>,</w:t>
      </w:r>
      <w:r>
        <w:rPr>
          <w:rFonts w:ascii="Times New Roman" w:hAnsi="Times New Roman" w:cs="Times New Roman"/>
        </w:rPr>
        <w:t xml:space="preserve"> les accords avec transfert de valeur sont des</w:t>
      </w:r>
      <w:r w:rsidR="00987D67" w:rsidRPr="00E079A6">
        <w:rPr>
          <w:rFonts w:ascii="Times New Roman" w:hAnsi="Times New Roman" w:cs="Times New Roman"/>
        </w:rPr>
        <w:t xml:space="preserve"> restriction</w:t>
      </w:r>
      <w:r>
        <w:rPr>
          <w:rFonts w:ascii="Times New Roman" w:hAnsi="Times New Roman" w:cs="Times New Roman"/>
        </w:rPr>
        <w:t>s</w:t>
      </w:r>
      <w:r w:rsidR="00987D67" w:rsidRPr="00E079A6">
        <w:rPr>
          <w:rFonts w:ascii="Times New Roman" w:hAnsi="Times New Roman" w:cs="Times New Roman"/>
        </w:rPr>
        <w:t xml:space="preserve"> </w:t>
      </w:r>
      <w:r w:rsidR="00987D67" w:rsidRPr="00673EAE">
        <w:rPr>
          <w:rFonts w:ascii="Times New Roman" w:hAnsi="Times New Roman" w:cs="Times New Roman"/>
        </w:rPr>
        <w:t>par objet</w:t>
      </w:r>
      <w:r w:rsidR="00987D67" w:rsidRPr="00E079A6">
        <w:rPr>
          <w:rFonts w:ascii="Times New Roman" w:hAnsi="Times New Roman" w:cs="Times New Roman"/>
        </w:rPr>
        <w:t xml:space="preserve"> dès lors qu</w:t>
      </w:r>
      <w:r w:rsidR="00673EAE">
        <w:rPr>
          <w:rFonts w:ascii="Times New Roman" w:hAnsi="Times New Roman" w:cs="Times New Roman"/>
        </w:rPr>
        <w:t>’il y a</w:t>
      </w:r>
      <w:r w:rsidR="00987D67" w:rsidRPr="00E079A6">
        <w:rPr>
          <w:rFonts w:ascii="Times New Roman" w:hAnsi="Times New Roman" w:cs="Times New Roman"/>
        </w:rPr>
        <w:t xml:space="preserve"> concurrenc</w:t>
      </w:r>
      <w:r w:rsidR="00673EAE">
        <w:rPr>
          <w:rFonts w:ascii="Times New Roman" w:hAnsi="Times New Roman" w:cs="Times New Roman"/>
        </w:rPr>
        <w:t>e potentielle du générique, que l’accord contient des</w:t>
      </w:r>
      <w:r w:rsidR="00987D67" w:rsidRPr="00E079A6">
        <w:rPr>
          <w:rFonts w:ascii="Times New Roman" w:hAnsi="Times New Roman" w:cs="Times New Roman"/>
        </w:rPr>
        <w:t xml:space="preserve"> clauses limitant son entrée </w:t>
      </w:r>
      <w:r w:rsidR="00987D67" w:rsidRPr="00673EAE">
        <w:rPr>
          <w:rFonts w:ascii="Times New Roman" w:hAnsi="Times New Roman" w:cs="Times New Roman"/>
        </w:rPr>
        <w:t>immédiate</w:t>
      </w:r>
      <w:r w:rsidR="00987D67" w:rsidRPr="00E079A6">
        <w:rPr>
          <w:rFonts w:ascii="Times New Roman" w:hAnsi="Times New Roman" w:cs="Times New Roman"/>
        </w:rPr>
        <w:t xml:space="preserve"> et </w:t>
      </w:r>
      <w:r w:rsidR="00673EAE">
        <w:rPr>
          <w:rFonts w:ascii="Times New Roman" w:hAnsi="Times New Roman" w:cs="Times New Roman"/>
        </w:rPr>
        <w:t>qu’il y a un</w:t>
      </w:r>
      <w:r w:rsidR="00987D67" w:rsidRPr="00E079A6">
        <w:rPr>
          <w:rFonts w:ascii="Times New Roman" w:hAnsi="Times New Roman" w:cs="Times New Roman"/>
        </w:rPr>
        <w:t xml:space="preserve"> « transfert de valeur »</w:t>
      </w:r>
      <w:r>
        <w:rPr>
          <w:rFonts w:ascii="Times New Roman" w:hAnsi="Times New Roman" w:cs="Times New Roman"/>
        </w:rPr>
        <w:t xml:space="preserve">. </w:t>
      </w:r>
      <w:r w:rsidR="00212987">
        <w:rPr>
          <w:rFonts w:ascii="Times New Roman" w:hAnsi="Times New Roman" w:cs="Times New Roman"/>
        </w:rPr>
        <w:t xml:space="preserve">De nombreuses affaires </w:t>
      </w:r>
      <w:r w:rsidR="000146D0">
        <w:rPr>
          <w:rFonts w:ascii="Times New Roman" w:hAnsi="Times New Roman" w:cs="Times New Roman"/>
        </w:rPr>
        <w:t>sont en cours </w:t>
      </w:r>
      <w:r w:rsidR="00212987" w:rsidRPr="00673EAE">
        <w:rPr>
          <w:rFonts w:ascii="Times New Roman" w:hAnsi="Times New Roman" w:cs="Times New Roman"/>
        </w:rPr>
        <w:t xml:space="preserve">: </w:t>
      </w:r>
      <w:proofErr w:type="spellStart"/>
      <w:r w:rsidR="00212987" w:rsidRPr="00673EAE">
        <w:rPr>
          <w:rFonts w:ascii="Times New Roman" w:hAnsi="Times New Roman" w:cs="Times New Roman"/>
          <w:iCs/>
        </w:rPr>
        <w:t>Lundbeck</w:t>
      </w:r>
      <w:proofErr w:type="spellEnd"/>
      <w:r w:rsidR="00673EAE">
        <w:rPr>
          <w:rFonts w:ascii="Times New Roman" w:hAnsi="Times New Roman" w:cs="Times New Roman"/>
        </w:rPr>
        <w:t xml:space="preserve"> (pourvoi pendant devant la</w:t>
      </w:r>
      <w:r w:rsidR="00212987" w:rsidRPr="00E079A6">
        <w:rPr>
          <w:rFonts w:ascii="Times New Roman" w:hAnsi="Times New Roman" w:cs="Times New Roman"/>
        </w:rPr>
        <w:t xml:space="preserve"> C</w:t>
      </w:r>
      <w:r w:rsidR="00673EAE">
        <w:rPr>
          <w:rFonts w:ascii="Times New Roman" w:hAnsi="Times New Roman" w:cs="Times New Roman"/>
        </w:rPr>
        <w:t>our de justice de l’Union européenne</w:t>
      </w:r>
      <w:r w:rsidR="00212987" w:rsidRPr="00E079A6">
        <w:rPr>
          <w:rFonts w:ascii="Times New Roman" w:hAnsi="Times New Roman" w:cs="Times New Roman"/>
        </w:rPr>
        <w:t xml:space="preserve">), </w:t>
      </w:r>
      <w:proofErr w:type="spellStart"/>
      <w:r w:rsidR="00212987" w:rsidRPr="00673EAE">
        <w:rPr>
          <w:rFonts w:ascii="Times New Roman" w:hAnsi="Times New Roman" w:cs="Times New Roman"/>
          <w:iCs/>
        </w:rPr>
        <w:t>Servier</w:t>
      </w:r>
      <w:proofErr w:type="spellEnd"/>
      <w:r w:rsidR="00212987" w:rsidRPr="00E079A6">
        <w:rPr>
          <w:rFonts w:ascii="Times New Roman" w:hAnsi="Times New Roman" w:cs="Times New Roman"/>
        </w:rPr>
        <w:t xml:space="preserve"> (appel pendant devant le Tribunal)</w:t>
      </w:r>
      <w:r w:rsidR="00673EAE">
        <w:rPr>
          <w:rFonts w:ascii="Times New Roman" w:hAnsi="Times New Roman" w:cs="Times New Roman"/>
        </w:rPr>
        <w:t xml:space="preserve"> et</w:t>
      </w:r>
      <w:r w:rsidR="00212987" w:rsidRPr="00E079A6">
        <w:rPr>
          <w:rFonts w:ascii="Times New Roman" w:hAnsi="Times New Roman" w:cs="Times New Roman"/>
        </w:rPr>
        <w:t xml:space="preserve"> </w:t>
      </w:r>
      <w:proofErr w:type="spellStart"/>
      <w:r w:rsidR="00212987" w:rsidRPr="00673EAE">
        <w:rPr>
          <w:rFonts w:ascii="Times New Roman" w:hAnsi="Times New Roman" w:cs="Times New Roman"/>
          <w:iCs/>
        </w:rPr>
        <w:t>Cephalon</w:t>
      </w:r>
      <w:proofErr w:type="spellEnd"/>
      <w:r w:rsidR="00212987" w:rsidRPr="00E079A6">
        <w:rPr>
          <w:rFonts w:ascii="Times New Roman" w:hAnsi="Times New Roman" w:cs="Times New Roman"/>
        </w:rPr>
        <w:t xml:space="preserve"> (procédure en cours devant la Commission)</w:t>
      </w:r>
      <w:r w:rsidR="00212987">
        <w:rPr>
          <w:rFonts w:ascii="Times New Roman" w:hAnsi="Times New Roman" w:cs="Times New Roman"/>
        </w:rPr>
        <w:t>.</w:t>
      </w:r>
    </w:p>
    <w:p w14:paraId="35ADE0C8" w14:textId="77777777" w:rsidR="00E079A6" w:rsidRDefault="00E079A6" w:rsidP="00D109CE">
      <w:pPr>
        <w:pStyle w:val="Paragraphedeliste"/>
        <w:numPr>
          <w:ilvl w:val="1"/>
          <w:numId w:val="1"/>
        </w:numPr>
        <w:tabs>
          <w:tab w:val="num" w:pos="1440"/>
        </w:tabs>
        <w:spacing w:before="120" w:after="0"/>
        <w:contextualSpacing w:val="0"/>
        <w:jc w:val="both"/>
        <w:rPr>
          <w:rFonts w:ascii="Times New Roman" w:hAnsi="Times New Roman" w:cs="Times New Roman"/>
          <w:b/>
        </w:rPr>
      </w:pPr>
      <w:r>
        <w:rPr>
          <w:rFonts w:ascii="Times New Roman" w:hAnsi="Times New Roman" w:cs="Times New Roman"/>
          <w:b/>
        </w:rPr>
        <w:t>Problématiques soulevées par l’approche de la Commission</w:t>
      </w:r>
    </w:p>
    <w:p w14:paraId="6A951905" w14:textId="77777777" w:rsidR="00E87D6F" w:rsidRDefault="00A47780" w:rsidP="00D109CE">
      <w:pPr>
        <w:spacing w:before="120" w:after="0"/>
        <w:jc w:val="both"/>
        <w:rPr>
          <w:rFonts w:ascii="Times New Roman" w:hAnsi="Times New Roman" w:cs="Times New Roman"/>
        </w:rPr>
      </w:pPr>
      <w:r w:rsidRPr="00B67A3B">
        <w:rPr>
          <w:rFonts w:ascii="Times New Roman" w:hAnsi="Times New Roman" w:cs="Times New Roman"/>
        </w:rPr>
        <w:t>L</w:t>
      </w:r>
      <w:r w:rsidR="00E87D6F" w:rsidRPr="00B67A3B">
        <w:rPr>
          <w:rFonts w:ascii="Times New Roman" w:hAnsi="Times New Roman" w:cs="Times New Roman"/>
        </w:rPr>
        <w:t>a Commission</w:t>
      </w:r>
      <w:r w:rsidR="00F135C0">
        <w:rPr>
          <w:rFonts w:ascii="Times New Roman" w:hAnsi="Times New Roman" w:cs="Times New Roman"/>
        </w:rPr>
        <w:t xml:space="preserve"> a une approche trop large de la concurrence potentielle. Elle</w:t>
      </w:r>
      <w:r w:rsidRPr="00B67A3B">
        <w:rPr>
          <w:rFonts w:ascii="Times New Roman" w:hAnsi="Times New Roman" w:cs="Times New Roman"/>
        </w:rPr>
        <w:t xml:space="preserve"> </w:t>
      </w:r>
      <w:r w:rsidR="00850F52" w:rsidRPr="00B67A3B">
        <w:rPr>
          <w:rFonts w:ascii="Times New Roman" w:hAnsi="Times New Roman" w:cs="Times New Roman"/>
        </w:rPr>
        <w:t>considère qu’il y a</w:t>
      </w:r>
      <w:r w:rsidRPr="00B67A3B">
        <w:rPr>
          <w:rFonts w:ascii="Times New Roman" w:hAnsi="Times New Roman" w:cs="Times New Roman"/>
        </w:rPr>
        <w:t xml:space="preserve"> concurrence potentielle</w:t>
      </w:r>
      <w:r w:rsidR="00E87D6F" w:rsidRPr="00B67A3B">
        <w:rPr>
          <w:rFonts w:ascii="Times New Roman" w:hAnsi="Times New Roman" w:cs="Times New Roman"/>
        </w:rPr>
        <w:t xml:space="preserve"> dès que les </w:t>
      </w:r>
      <w:proofErr w:type="spellStart"/>
      <w:r w:rsidR="00E87D6F" w:rsidRPr="00B67A3B">
        <w:rPr>
          <w:rFonts w:ascii="Times New Roman" w:hAnsi="Times New Roman" w:cs="Times New Roman"/>
        </w:rPr>
        <w:t>génériqueurs</w:t>
      </w:r>
      <w:proofErr w:type="spellEnd"/>
      <w:r w:rsidR="00E87D6F" w:rsidRPr="00B67A3B">
        <w:rPr>
          <w:rFonts w:ascii="Times New Roman" w:hAnsi="Times New Roman" w:cs="Times New Roman"/>
        </w:rPr>
        <w:t xml:space="preserve"> commencent à développer un produit</w:t>
      </w:r>
      <w:r w:rsidR="00C47967" w:rsidRPr="00B67A3B">
        <w:rPr>
          <w:rFonts w:ascii="Times New Roman" w:hAnsi="Times New Roman" w:cs="Times New Roman"/>
        </w:rPr>
        <w:t xml:space="preserve">, </w:t>
      </w:r>
      <w:r w:rsidR="00850F52" w:rsidRPr="00B67A3B">
        <w:rPr>
          <w:rFonts w:ascii="Times New Roman" w:hAnsi="Times New Roman" w:cs="Times New Roman"/>
        </w:rPr>
        <w:t>sans prendre en compte</w:t>
      </w:r>
      <w:r w:rsidRPr="00B67A3B">
        <w:rPr>
          <w:rFonts w:ascii="Times New Roman" w:hAnsi="Times New Roman" w:cs="Times New Roman"/>
        </w:rPr>
        <w:t xml:space="preserve"> les </w:t>
      </w:r>
      <w:r w:rsidR="00850F52" w:rsidRPr="00B67A3B">
        <w:rPr>
          <w:rFonts w:ascii="Times New Roman" w:hAnsi="Times New Roman" w:cs="Times New Roman"/>
        </w:rPr>
        <w:t>délais</w:t>
      </w:r>
      <w:r w:rsidR="00E87D6F" w:rsidRPr="00B67A3B">
        <w:rPr>
          <w:rFonts w:ascii="Times New Roman" w:hAnsi="Times New Roman" w:cs="Times New Roman"/>
        </w:rPr>
        <w:t xml:space="preserve"> techniques (développer un produit générique peut prendre plusieurs années ou échouer) et règlementaires (impossible d'entrer sur un marché sans </w:t>
      </w:r>
      <w:r w:rsidR="00673EAE">
        <w:rPr>
          <w:rFonts w:ascii="Times New Roman" w:hAnsi="Times New Roman" w:cs="Times New Roman"/>
        </w:rPr>
        <w:t>autorisation de mise sur le marché</w:t>
      </w:r>
      <w:r w:rsidR="00E87D6F" w:rsidRPr="00B67A3B">
        <w:rPr>
          <w:rFonts w:ascii="Times New Roman" w:hAnsi="Times New Roman" w:cs="Times New Roman"/>
        </w:rPr>
        <w:t>)</w:t>
      </w:r>
      <w:r w:rsidRPr="00B67A3B">
        <w:rPr>
          <w:rFonts w:ascii="Times New Roman" w:hAnsi="Times New Roman" w:cs="Times New Roman"/>
        </w:rPr>
        <w:t xml:space="preserve">. </w:t>
      </w:r>
      <w:r w:rsidR="00C47967" w:rsidRPr="00B67A3B">
        <w:rPr>
          <w:rFonts w:ascii="Times New Roman" w:hAnsi="Times New Roman" w:cs="Times New Roman"/>
        </w:rPr>
        <w:t xml:space="preserve">La notion de « transfert de valeur », qui inclut tout paiement en </w:t>
      </w:r>
      <w:r w:rsidR="00673EAE">
        <w:rPr>
          <w:rFonts w:ascii="Times New Roman" w:hAnsi="Times New Roman" w:cs="Times New Roman"/>
        </w:rPr>
        <w:t>liquide</w:t>
      </w:r>
      <w:r w:rsidR="00C47967" w:rsidRPr="00B67A3B">
        <w:rPr>
          <w:rFonts w:ascii="Times New Roman" w:hAnsi="Times New Roman" w:cs="Times New Roman"/>
        </w:rPr>
        <w:t>, est également trop large</w:t>
      </w:r>
      <w:r w:rsidR="00850F52" w:rsidRPr="00B67A3B">
        <w:rPr>
          <w:rFonts w:ascii="Times New Roman" w:hAnsi="Times New Roman" w:cs="Times New Roman"/>
        </w:rPr>
        <w:t xml:space="preserve"> alors que</w:t>
      </w:r>
      <w:r w:rsidR="00C47967" w:rsidRPr="00B67A3B">
        <w:rPr>
          <w:rFonts w:ascii="Times New Roman" w:hAnsi="Times New Roman" w:cs="Times New Roman"/>
        </w:rPr>
        <w:t xml:space="preserve"> </w:t>
      </w:r>
      <w:r w:rsidR="00850F52" w:rsidRPr="00B67A3B">
        <w:rPr>
          <w:rFonts w:ascii="Times New Roman" w:hAnsi="Times New Roman" w:cs="Times New Roman"/>
        </w:rPr>
        <w:t>c</w:t>
      </w:r>
      <w:r w:rsidR="00987D67" w:rsidRPr="00B67A3B">
        <w:rPr>
          <w:rFonts w:ascii="Times New Roman" w:hAnsi="Times New Roman" w:cs="Times New Roman"/>
        </w:rPr>
        <w:t xml:space="preserve">ertains paiements sont légitimes </w:t>
      </w:r>
      <w:r w:rsidR="00673EAE">
        <w:rPr>
          <w:rFonts w:ascii="Times New Roman" w:hAnsi="Times New Roman" w:cs="Times New Roman"/>
        </w:rPr>
        <w:t>dans un accord de transaction (les</w:t>
      </w:r>
      <w:r w:rsidR="00987D67" w:rsidRPr="00B67A3B">
        <w:rPr>
          <w:rFonts w:ascii="Times New Roman" w:hAnsi="Times New Roman" w:cs="Times New Roman"/>
        </w:rPr>
        <w:t xml:space="preserve"> rembours</w:t>
      </w:r>
      <w:r w:rsidRPr="00B67A3B">
        <w:rPr>
          <w:rFonts w:ascii="Times New Roman" w:hAnsi="Times New Roman" w:cs="Times New Roman"/>
        </w:rPr>
        <w:t>ement</w:t>
      </w:r>
      <w:r w:rsidR="00673EAE">
        <w:rPr>
          <w:rFonts w:ascii="Times New Roman" w:hAnsi="Times New Roman" w:cs="Times New Roman"/>
        </w:rPr>
        <w:t>s</w:t>
      </w:r>
      <w:r w:rsidRPr="00B67A3B">
        <w:rPr>
          <w:rFonts w:ascii="Times New Roman" w:hAnsi="Times New Roman" w:cs="Times New Roman"/>
        </w:rPr>
        <w:t xml:space="preserve"> des frais de contentieux</w:t>
      </w:r>
      <w:r w:rsidR="00673EAE">
        <w:rPr>
          <w:rFonts w:ascii="Times New Roman" w:hAnsi="Times New Roman" w:cs="Times New Roman"/>
        </w:rPr>
        <w:t xml:space="preserve"> par exemple</w:t>
      </w:r>
      <w:r w:rsidRPr="00B67A3B">
        <w:rPr>
          <w:rFonts w:ascii="Times New Roman" w:hAnsi="Times New Roman" w:cs="Times New Roman"/>
        </w:rPr>
        <w:t xml:space="preserve">). </w:t>
      </w:r>
      <w:r w:rsidR="00850F52" w:rsidRPr="00B67A3B">
        <w:rPr>
          <w:rFonts w:ascii="Times New Roman" w:hAnsi="Times New Roman" w:cs="Times New Roman"/>
        </w:rPr>
        <w:t>Enfin</w:t>
      </w:r>
      <w:r w:rsidR="000146D0">
        <w:rPr>
          <w:rFonts w:ascii="Times New Roman" w:hAnsi="Times New Roman" w:cs="Times New Roman"/>
        </w:rPr>
        <w:t>,</w:t>
      </w:r>
      <w:r w:rsidR="00850F52" w:rsidRPr="00B67A3B">
        <w:rPr>
          <w:rFonts w:ascii="Times New Roman" w:hAnsi="Times New Roman" w:cs="Times New Roman"/>
        </w:rPr>
        <w:t xml:space="preserve"> l</w:t>
      </w:r>
      <w:r w:rsidR="00C47967" w:rsidRPr="00B67A3B">
        <w:rPr>
          <w:rFonts w:ascii="Times New Roman" w:hAnsi="Times New Roman" w:cs="Times New Roman"/>
        </w:rPr>
        <w:t>a Commission ne prend pas en compte l</w:t>
      </w:r>
      <w:r w:rsidR="00E87D6F" w:rsidRPr="00B67A3B">
        <w:rPr>
          <w:rFonts w:ascii="Times New Roman" w:hAnsi="Times New Roman" w:cs="Times New Roman"/>
        </w:rPr>
        <w:t>es effets pro-concurrentiels des accords</w:t>
      </w:r>
      <w:r w:rsidR="00C47967" w:rsidRPr="00B67A3B">
        <w:rPr>
          <w:rFonts w:ascii="Times New Roman" w:hAnsi="Times New Roman" w:cs="Times New Roman"/>
        </w:rPr>
        <w:t xml:space="preserve">. </w:t>
      </w:r>
    </w:p>
    <w:p w14:paraId="74EDBB3E" w14:textId="77777777" w:rsidR="00351443" w:rsidRPr="000146D0" w:rsidRDefault="00212987" w:rsidP="000146D0">
      <w:pPr>
        <w:pStyle w:val="Paragraphedeliste"/>
        <w:numPr>
          <w:ilvl w:val="0"/>
          <w:numId w:val="1"/>
        </w:numPr>
        <w:tabs>
          <w:tab w:val="num" w:pos="1440"/>
        </w:tabs>
        <w:spacing w:before="240" w:after="0"/>
        <w:ind w:left="714" w:hanging="357"/>
        <w:contextualSpacing w:val="0"/>
        <w:jc w:val="both"/>
        <w:rPr>
          <w:rFonts w:ascii="Times New Roman" w:hAnsi="Times New Roman" w:cs="Times New Roman"/>
          <w:b/>
        </w:rPr>
      </w:pPr>
      <w:r>
        <w:rPr>
          <w:rFonts w:ascii="Times New Roman" w:hAnsi="Times New Roman" w:cs="Times New Roman"/>
          <w:b/>
        </w:rPr>
        <w:t xml:space="preserve">Les </w:t>
      </w:r>
      <w:r w:rsidR="003F21AF">
        <w:rPr>
          <w:rFonts w:ascii="Times New Roman" w:hAnsi="Times New Roman" w:cs="Times New Roman"/>
          <w:b/>
        </w:rPr>
        <w:t>autorités de concurren</w:t>
      </w:r>
      <w:r w:rsidR="0012105B">
        <w:rPr>
          <w:rFonts w:ascii="Times New Roman" w:hAnsi="Times New Roman" w:cs="Times New Roman"/>
          <w:b/>
        </w:rPr>
        <w:t>c</w:t>
      </w:r>
      <w:r w:rsidR="003F21AF">
        <w:rPr>
          <w:rFonts w:ascii="Times New Roman" w:hAnsi="Times New Roman" w:cs="Times New Roman"/>
          <w:b/>
        </w:rPr>
        <w:t>e</w:t>
      </w:r>
      <w:r w:rsidR="0012105B">
        <w:rPr>
          <w:rFonts w:ascii="Times New Roman" w:hAnsi="Times New Roman" w:cs="Times New Roman"/>
          <w:b/>
        </w:rPr>
        <w:t xml:space="preserve"> </w:t>
      </w:r>
      <w:r>
        <w:rPr>
          <w:rFonts w:ascii="Times New Roman" w:hAnsi="Times New Roman" w:cs="Times New Roman"/>
          <w:b/>
        </w:rPr>
        <w:t xml:space="preserve">sont amenées à sanctionner plusieurs types d’abus de position dominante </w:t>
      </w:r>
    </w:p>
    <w:p w14:paraId="5F351EFA" w14:textId="77777777" w:rsidR="0088615D" w:rsidRPr="00E03FBA" w:rsidRDefault="00212987" w:rsidP="00D109CE">
      <w:pPr>
        <w:pStyle w:val="Paragraphedeliste"/>
        <w:numPr>
          <w:ilvl w:val="1"/>
          <w:numId w:val="1"/>
        </w:numPr>
        <w:spacing w:before="120" w:after="0"/>
        <w:contextualSpacing w:val="0"/>
        <w:jc w:val="both"/>
        <w:rPr>
          <w:rFonts w:ascii="Times New Roman" w:hAnsi="Times New Roman" w:cs="Times New Roman"/>
          <w:b/>
        </w:rPr>
      </w:pPr>
      <w:r>
        <w:rPr>
          <w:rFonts w:ascii="Times New Roman" w:hAnsi="Times New Roman" w:cs="Times New Roman"/>
          <w:b/>
        </w:rPr>
        <w:t xml:space="preserve">Sanctions pour </w:t>
      </w:r>
      <w:r w:rsidR="00A2048F">
        <w:rPr>
          <w:rFonts w:ascii="Times New Roman" w:hAnsi="Times New Roman" w:cs="Times New Roman"/>
          <w:b/>
        </w:rPr>
        <w:t>« </w:t>
      </w:r>
      <w:proofErr w:type="spellStart"/>
      <w:r>
        <w:rPr>
          <w:rFonts w:ascii="Times New Roman" w:hAnsi="Times New Roman" w:cs="Times New Roman"/>
          <w:b/>
        </w:rPr>
        <w:t>p</w:t>
      </w:r>
      <w:r w:rsidR="00A2048F">
        <w:rPr>
          <w:rFonts w:ascii="Times New Roman" w:hAnsi="Times New Roman" w:cs="Times New Roman"/>
          <w:b/>
        </w:rPr>
        <w:t>roduct</w:t>
      </w:r>
      <w:proofErr w:type="spellEnd"/>
      <w:r w:rsidR="00A2048F">
        <w:rPr>
          <w:rFonts w:ascii="Times New Roman" w:hAnsi="Times New Roman" w:cs="Times New Roman"/>
          <w:b/>
        </w:rPr>
        <w:t xml:space="preserve"> </w:t>
      </w:r>
      <w:proofErr w:type="spellStart"/>
      <w:r w:rsidR="00A2048F">
        <w:rPr>
          <w:rFonts w:ascii="Times New Roman" w:hAnsi="Times New Roman" w:cs="Times New Roman"/>
          <w:b/>
        </w:rPr>
        <w:t>hopping</w:t>
      </w:r>
      <w:proofErr w:type="spellEnd"/>
      <w:r w:rsidR="00A2048F">
        <w:rPr>
          <w:rFonts w:ascii="Times New Roman" w:hAnsi="Times New Roman" w:cs="Times New Roman"/>
          <w:b/>
        </w:rPr>
        <w:t> »</w:t>
      </w:r>
    </w:p>
    <w:p w14:paraId="4DD746B0" w14:textId="582E8437" w:rsidR="000146D0" w:rsidRDefault="00351443" w:rsidP="00C75106">
      <w:pPr>
        <w:spacing w:before="120" w:after="0"/>
        <w:jc w:val="both"/>
        <w:rPr>
          <w:rFonts w:ascii="Times New Roman" w:hAnsi="Times New Roman" w:cs="Times New Roman"/>
          <w:b/>
        </w:rPr>
      </w:pPr>
      <w:r w:rsidRPr="00351443">
        <w:rPr>
          <w:rFonts w:ascii="Times New Roman" w:hAnsi="Times New Roman" w:cs="Times New Roman"/>
          <w:bCs/>
        </w:rPr>
        <w:t>Il s’agit de l’i</w:t>
      </w:r>
      <w:r w:rsidR="00A2048F" w:rsidRPr="00351443">
        <w:rPr>
          <w:rFonts w:ascii="Times New Roman" w:hAnsi="Times New Roman" w:cs="Times New Roman"/>
          <w:bCs/>
        </w:rPr>
        <w:t>ntroduction sur le marché d'une nouvelle formulation d'un médicament princeps en vue d'évit</w:t>
      </w:r>
      <w:r w:rsidR="00212987">
        <w:rPr>
          <w:rFonts w:ascii="Times New Roman" w:hAnsi="Times New Roman" w:cs="Times New Roman"/>
          <w:bCs/>
        </w:rPr>
        <w:t xml:space="preserve">er la concurrence des génériques. </w:t>
      </w:r>
      <w:r w:rsidR="00673EAE">
        <w:rPr>
          <w:rFonts w:ascii="Times New Roman" w:hAnsi="Times New Roman" w:cs="Times New Roman"/>
          <w:bCs/>
        </w:rPr>
        <w:t xml:space="preserve">La Cour de justice de l’Union européenne (CJUE) a condamné le laboratoire </w:t>
      </w:r>
      <w:proofErr w:type="spellStart"/>
      <w:r w:rsidR="00673EAE">
        <w:rPr>
          <w:rFonts w:ascii="Times New Roman" w:hAnsi="Times New Roman" w:cs="Times New Roman"/>
          <w:bCs/>
        </w:rPr>
        <w:t>AstraZeneca</w:t>
      </w:r>
      <w:proofErr w:type="spellEnd"/>
      <w:r w:rsidR="00673EAE">
        <w:rPr>
          <w:rFonts w:ascii="Times New Roman" w:hAnsi="Times New Roman" w:cs="Times New Roman"/>
          <w:bCs/>
        </w:rPr>
        <w:t xml:space="preserve"> en 2012</w:t>
      </w:r>
      <w:r w:rsidR="00B83D75">
        <w:rPr>
          <w:rFonts w:ascii="Times New Roman" w:hAnsi="Times New Roman" w:cs="Times New Roman"/>
          <w:bCs/>
        </w:rPr>
        <w:t xml:space="preserve"> pour avoir retiré son autorisation de mise sur le marché concernant un médicament en capsule afin d’introduire une nouvelle autorisation de mise sur le marché pour le même médicament sous forme de tablettes et empêcher ainsi les génériques d’entrer sur le marché.</w:t>
      </w:r>
      <w:r w:rsidR="000146D0">
        <w:rPr>
          <w:rFonts w:ascii="Times New Roman" w:hAnsi="Times New Roman" w:cs="Times New Roman"/>
          <w:b/>
        </w:rPr>
        <w:br w:type="page"/>
      </w:r>
    </w:p>
    <w:p w14:paraId="56BFA7A0" w14:textId="77777777" w:rsidR="0088615D" w:rsidRPr="00E03FBA" w:rsidRDefault="00212987" w:rsidP="00D109CE">
      <w:pPr>
        <w:pStyle w:val="Paragraphedeliste"/>
        <w:numPr>
          <w:ilvl w:val="1"/>
          <w:numId w:val="1"/>
        </w:numPr>
        <w:spacing w:before="120" w:after="0"/>
        <w:contextualSpacing w:val="0"/>
        <w:jc w:val="both"/>
        <w:rPr>
          <w:rFonts w:ascii="Times New Roman" w:hAnsi="Times New Roman" w:cs="Times New Roman"/>
          <w:b/>
        </w:rPr>
      </w:pPr>
      <w:r>
        <w:rPr>
          <w:rFonts w:ascii="Times New Roman" w:hAnsi="Times New Roman" w:cs="Times New Roman"/>
          <w:b/>
        </w:rPr>
        <w:lastRenderedPageBreak/>
        <w:t>Sanctions pour o</w:t>
      </w:r>
      <w:r w:rsidR="00A2048F">
        <w:rPr>
          <w:rFonts w:ascii="Times New Roman" w:hAnsi="Times New Roman" w:cs="Times New Roman"/>
          <w:b/>
        </w:rPr>
        <w:t xml:space="preserve">btention d’une protection supplémentaire indue </w:t>
      </w:r>
    </w:p>
    <w:p w14:paraId="118E8F3A" w14:textId="663E97A2" w:rsidR="00A2048F" w:rsidRPr="00351443" w:rsidRDefault="00B83D75" w:rsidP="00D109CE">
      <w:pPr>
        <w:spacing w:before="120" w:after="0"/>
        <w:jc w:val="both"/>
        <w:rPr>
          <w:rFonts w:ascii="Times New Roman" w:hAnsi="Times New Roman" w:cs="Times New Roman"/>
        </w:rPr>
      </w:pPr>
      <w:r>
        <w:rPr>
          <w:rFonts w:ascii="Times New Roman" w:hAnsi="Times New Roman" w:cs="Times New Roman"/>
          <w:bCs/>
        </w:rPr>
        <w:t>L</w:t>
      </w:r>
      <w:r w:rsidR="00F165E3" w:rsidRPr="00F165E3">
        <w:rPr>
          <w:rFonts w:ascii="Times New Roman" w:hAnsi="Times New Roman" w:cs="Times New Roman"/>
          <w:bCs/>
        </w:rPr>
        <w:t>e laboratoire</w:t>
      </w:r>
      <w:r w:rsidR="00A2048F" w:rsidRPr="00A2048F">
        <w:rPr>
          <w:rFonts w:ascii="Times New Roman" w:hAnsi="Times New Roman" w:cs="Times New Roman"/>
          <w:b/>
          <w:bCs/>
        </w:rPr>
        <w:t xml:space="preserve"> </w:t>
      </w:r>
      <w:proofErr w:type="spellStart"/>
      <w:r w:rsidR="00B67A3B" w:rsidRPr="00B67A3B">
        <w:rPr>
          <w:rFonts w:ascii="Times New Roman" w:hAnsi="Times New Roman" w:cs="Times New Roman"/>
          <w:bCs/>
          <w:iCs/>
        </w:rPr>
        <w:t>AstraZ</w:t>
      </w:r>
      <w:r w:rsidR="00A2048F" w:rsidRPr="00B67A3B">
        <w:rPr>
          <w:rFonts w:ascii="Times New Roman" w:hAnsi="Times New Roman" w:cs="Times New Roman"/>
          <w:bCs/>
          <w:iCs/>
        </w:rPr>
        <w:t>eneca</w:t>
      </w:r>
      <w:proofErr w:type="spellEnd"/>
      <w:r w:rsidR="00F165E3">
        <w:rPr>
          <w:rFonts w:ascii="Times New Roman" w:hAnsi="Times New Roman" w:cs="Times New Roman"/>
          <w:b/>
          <w:bCs/>
        </w:rPr>
        <w:t xml:space="preserve"> </w:t>
      </w:r>
      <w:r>
        <w:rPr>
          <w:rFonts w:ascii="Times New Roman" w:hAnsi="Times New Roman" w:cs="Times New Roman"/>
          <w:bCs/>
        </w:rPr>
        <w:t>a également été sanctionné</w:t>
      </w:r>
      <w:r w:rsidR="000146D0">
        <w:rPr>
          <w:rFonts w:ascii="Times New Roman" w:hAnsi="Times New Roman" w:cs="Times New Roman"/>
          <w:b/>
          <w:bCs/>
        </w:rPr>
        <w:t xml:space="preserve"> </w:t>
      </w:r>
      <w:r w:rsidR="00F165E3" w:rsidRPr="00F165E3">
        <w:rPr>
          <w:rFonts w:ascii="Times New Roman" w:hAnsi="Times New Roman" w:cs="Times New Roman"/>
          <w:bCs/>
        </w:rPr>
        <w:t>pour avoir obtenu des</w:t>
      </w:r>
      <w:r w:rsidR="00F165E3">
        <w:rPr>
          <w:rFonts w:ascii="Times New Roman" w:hAnsi="Times New Roman" w:cs="Times New Roman"/>
          <w:b/>
          <w:bCs/>
        </w:rPr>
        <w:t xml:space="preserve"> </w:t>
      </w:r>
      <w:r w:rsidR="00F165E3">
        <w:rPr>
          <w:rFonts w:ascii="Times New Roman" w:hAnsi="Times New Roman" w:cs="Times New Roman"/>
        </w:rPr>
        <w:t>c</w:t>
      </w:r>
      <w:r w:rsidR="00A2048F" w:rsidRPr="00351443">
        <w:rPr>
          <w:rFonts w:ascii="Times New Roman" w:hAnsi="Times New Roman" w:cs="Times New Roman"/>
        </w:rPr>
        <w:t>ertificats compl</w:t>
      </w:r>
      <w:r w:rsidR="00F165E3">
        <w:rPr>
          <w:rFonts w:ascii="Times New Roman" w:hAnsi="Times New Roman" w:cs="Times New Roman"/>
        </w:rPr>
        <w:t xml:space="preserve">émentaires de protection </w:t>
      </w:r>
      <w:r w:rsidR="00A2048F" w:rsidRPr="00351443">
        <w:rPr>
          <w:rFonts w:ascii="Times New Roman" w:hAnsi="Times New Roman" w:cs="Times New Roman"/>
        </w:rPr>
        <w:t>sur la base de déclarations trompeuses aux offices de brevet</w:t>
      </w:r>
      <w:r w:rsidR="00351443" w:rsidRPr="00351443">
        <w:rPr>
          <w:rFonts w:ascii="Times New Roman" w:hAnsi="Times New Roman" w:cs="Times New Roman"/>
        </w:rPr>
        <w:t>s</w:t>
      </w:r>
      <w:r w:rsidR="00B67A3B">
        <w:rPr>
          <w:rFonts w:ascii="Times New Roman" w:hAnsi="Times New Roman" w:cs="Times New Roman"/>
        </w:rPr>
        <w:t xml:space="preserve"> des </w:t>
      </w:r>
      <w:r w:rsidR="000146D0">
        <w:rPr>
          <w:rFonts w:ascii="Times New Roman" w:hAnsi="Times New Roman" w:cs="Times New Roman"/>
        </w:rPr>
        <w:t xml:space="preserve">États </w:t>
      </w:r>
      <w:r w:rsidR="00B67A3B">
        <w:rPr>
          <w:rFonts w:ascii="Times New Roman" w:hAnsi="Times New Roman" w:cs="Times New Roman"/>
        </w:rPr>
        <w:t>m</w:t>
      </w:r>
      <w:r w:rsidR="00A2048F" w:rsidRPr="00351443">
        <w:rPr>
          <w:rFonts w:ascii="Times New Roman" w:hAnsi="Times New Roman" w:cs="Times New Roman"/>
        </w:rPr>
        <w:t>embres concernés</w:t>
      </w:r>
      <w:r w:rsidR="0012105B">
        <w:rPr>
          <w:rFonts w:ascii="Times New Roman" w:hAnsi="Times New Roman" w:cs="Times New Roman"/>
        </w:rPr>
        <w:t xml:space="preserve">. </w:t>
      </w:r>
    </w:p>
    <w:p w14:paraId="25195F57" w14:textId="77777777" w:rsidR="00A2048F" w:rsidRPr="002E4CD7" w:rsidRDefault="00F165E3" w:rsidP="00D109CE">
      <w:pPr>
        <w:spacing w:before="120" w:after="0"/>
        <w:jc w:val="both"/>
        <w:rPr>
          <w:rFonts w:ascii="Times New Roman" w:hAnsi="Times New Roman" w:cs="Times New Roman"/>
        </w:rPr>
      </w:pPr>
      <w:r w:rsidRPr="00F165E3">
        <w:rPr>
          <w:rFonts w:ascii="Times New Roman" w:hAnsi="Times New Roman" w:cs="Times New Roman"/>
          <w:bCs/>
        </w:rPr>
        <w:t>L’a</w:t>
      </w:r>
      <w:r w:rsidR="00A2048F" w:rsidRPr="00F165E3">
        <w:rPr>
          <w:rFonts w:ascii="Times New Roman" w:hAnsi="Times New Roman" w:cs="Times New Roman"/>
          <w:bCs/>
        </w:rPr>
        <w:t xml:space="preserve">utorité italienne de la concurrence </w:t>
      </w:r>
      <w:r w:rsidRPr="00F165E3">
        <w:rPr>
          <w:rFonts w:ascii="Times New Roman" w:hAnsi="Times New Roman" w:cs="Times New Roman"/>
          <w:bCs/>
        </w:rPr>
        <w:t>a condamné le laboratoire</w:t>
      </w:r>
      <w:r w:rsidR="00A2048F" w:rsidRPr="00A2048F">
        <w:rPr>
          <w:rFonts w:ascii="Times New Roman" w:hAnsi="Times New Roman" w:cs="Times New Roman"/>
          <w:b/>
          <w:bCs/>
        </w:rPr>
        <w:t xml:space="preserve"> </w:t>
      </w:r>
      <w:r w:rsidR="00A2048F" w:rsidRPr="00B67A3B">
        <w:rPr>
          <w:rFonts w:ascii="Times New Roman" w:hAnsi="Times New Roman" w:cs="Times New Roman"/>
          <w:bCs/>
          <w:iCs/>
        </w:rPr>
        <w:t>Pfizer</w:t>
      </w:r>
      <w:r w:rsidR="00A2048F" w:rsidRPr="00A2048F">
        <w:rPr>
          <w:rFonts w:ascii="Times New Roman" w:hAnsi="Times New Roman" w:cs="Times New Roman"/>
          <w:b/>
          <w:bCs/>
        </w:rPr>
        <w:t xml:space="preserve"> </w:t>
      </w:r>
      <w:r w:rsidRPr="00F165E3">
        <w:rPr>
          <w:rFonts w:ascii="Times New Roman" w:hAnsi="Times New Roman" w:cs="Times New Roman"/>
          <w:bCs/>
        </w:rPr>
        <w:t xml:space="preserve">en </w:t>
      </w:r>
      <w:r w:rsidR="00A2048F" w:rsidRPr="00F165E3">
        <w:rPr>
          <w:rFonts w:ascii="Times New Roman" w:hAnsi="Times New Roman" w:cs="Times New Roman"/>
          <w:bCs/>
        </w:rPr>
        <w:t>2012</w:t>
      </w:r>
      <w:r w:rsidRPr="00F165E3">
        <w:rPr>
          <w:rFonts w:ascii="Times New Roman" w:hAnsi="Times New Roman" w:cs="Times New Roman"/>
          <w:bCs/>
        </w:rPr>
        <w:t xml:space="preserve"> pour</w:t>
      </w:r>
      <w:r w:rsidR="00A2048F" w:rsidRPr="00A2048F">
        <w:rPr>
          <w:rFonts w:ascii="Times New Roman" w:hAnsi="Times New Roman" w:cs="Times New Roman"/>
        </w:rPr>
        <w:t xml:space="preserve"> </w:t>
      </w:r>
      <w:r w:rsidR="00A2048F" w:rsidRPr="00B67A3B">
        <w:rPr>
          <w:rFonts w:ascii="Times New Roman" w:hAnsi="Times New Roman" w:cs="Times New Roman"/>
        </w:rPr>
        <w:t xml:space="preserve">prolongation artificielle </w:t>
      </w:r>
      <w:r w:rsidR="00A2048F" w:rsidRPr="00A2048F">
        <w:rPr>
          <w:rFonts w:ascii="Times New Roman" w:hAnsi="Times New Roman" w:cs="Times New Roman"/>
        </w:rPr>
        <w:t xml:space="preserve">de la protection du brevet du </w:t>
      </w:r>
      <w:proofErr w:type="spellStart"/>
      <w:r w:rsidR="00A2048F" w:rsidRPr="00A2048F">
        <w:rPr>
          <w:rFonts w:ascii="Times New Roman" w:hAnsi="Times New Roman" w:cs="Times New Roman"/>
        </w:rPr>
        <w:t>Xalatan</w:t>
      </w:r>
      <w:proofErr w:type="spellEnd"/>
      <w:r w:rsidR="00A2048F" w:rsidRPr="00A2048F">
        <w:rPr>
          <w:rFonts w:ascii="Times New Roman" w:hAnsi="Times New Roman" w:cs="Times New Roman"/>
        </w:rPr>
        <w:t xml:space="preserve"> en Italie par </w:t>
      </w:r>
      <w:r w:rsidR="002E4CD7">
        <w:rPr>
          <w:rFonts w:ascii="Times New Roman" w:hAnsi="Times New Roman" w:cs="Times New Roman"/>
        </w:rPr>
        <w:t>le dépôt d</w:t>
      </w:r>
      <w:r w:rsidR="00B67A3B">
        <w:rPr>
          <w:rFonts w:ascii="Times New Roman" w:hAnsi="Times New Roman" w:cs="Times New Roman"/>
        </w:rPr>
        <w:t>’</w:t>
      </w:r>
      <w:r w:rsidR="002E4CD7">
        <w:rPr>
          <w:rFonts w:ascii="Times New Roman" w:hAnsi="Times New Roman" w:cs="Times New Roman"/>
        </w:rPr>
        <w:t>u</w:t>
      </w:r>
      <w:r w:rsidR="00B67A3B">
        <w:rPr>
          <w:rFonts w:ascii="Times New Roman" w:hAnsi="Times New Roman" w:cs="Times New Roman"/>
        </w:rPr>
        <w:t>n</w:t>
      </w:r>
      <w:r w:rsidR="002E4CD7">
        <w:rPr>
          <w:rFonts w:ascii="Times New Roman" w:hAnsi="Times New Roman" w:cs="Times New Roman"/>
        </w:rPr>
        <w:t xml:space="preserve"> brevet divisionnaire car il n’y a pas eu de </w:t>
      </w:r>
      <w:r w:rsidR="00A2048F" w:rsidRPr="002E4CD7">
        <w:rPr>
          <w:rFonts w:ascii="Times New Roman" w:hAnsi="Times New Roman" w:cs="Times New Roman"/>
        </w:rPr>
        <w:t xml:space="preserve">commercialisation d'un nouveau médicament alors que l'obtention d'un brevet divisionnaire </w:t>
      </w:r>
      <w:r w:rsidR="00B83D75">
        <w:rPr>
          <w:rFonts w:ascii="Times New Roman" w:hAnsi="Times New Roman" w:cs="Times New Roman"/>
        </w:rPr>
        <w:t>suppose normalement</w:t>
      </w:r>
      <w:r w:rsidR="00A2048F" w:rsidRPr="002E4CD7">
        <w:rPr>
          <w:rFonts w:ascii="Times New Roman" w:hAnsi="Times New Roman" w:cs="Times New Roman"/>
        </w:rPr>
        <w:t xml:space="preserve"> l'introduction d'un nouveau médicament sur le marché</w:t>
      </w:r>
      <w:r w:rsidR="0012105B">
        <w:rPr>
          <w:rFonts w:ascii="Times New Roman" w:hAnsi="Times New Roman" w:cs="Times New Roman"/>
        </w:rPr>
        <w:t xml:space="preserve">. </w:t>
      </w:r>
    </w:p>
    <w:p w14:paraId="596B5A15" w14:textId="77777777" w:rsidR="00A2048F" w:rsidRPr="003F21AF" w:rsidRDefault="00212987" w:rsidP="00D109CE">
      <w:pPr>
        <w:pStyle w:val="Paragraphedeliste"/>
        <w:numPr>
          <w:ilvl w:val="1"/>
          <w:numId w:val="1"/>
        </w:numPr>
        <w:spacing w:before="120" w:after="0"/>
        <w:contextualSpacing w:val="0"/>
        <w:jc w:val="both"/>
        <w:rPr>
          <w:rFonts w:ascii="Times New Roman" w:hAnsi="Times New Roman" w:cs="Times New Roman"/>
          <w:b/>
        </w:rPr>
      </w:pPr>
      <w:r>
        <w:rPr>
          <w:rFonts w:ascii="Times New Roman" w:hAnsi="Times New Roman" w:cs="Times New Roman"/>
          <w:b/>
        </w:rPr>
        <w:t>Sanctions pour a</w:t>
      </w:r>
      <w:r w:rsidR="00A2048F">
        <w:rPr>
          <w:rFonts w:ascii="Times New Roman" w:hAnsi="Times New Roman" w:cs="Times New Roman"/>
          <w:b/>
        </w:rPr>
        <w:t>cquisition de technologies concurrentes</w:t>
      </w:r>
    </w:p>
    <w:p w14:paraId="066BAA6E" w14:textId="77777777" w:rsidR="00A2048F" w:rsidRPr="003F21AF" w:rsidRDefault="00B67A3B" w:rsidP="00D109CE">
      <w:pPr>
        <w:spacing w:before="120" w:after="0"/>
        <w:jc w:val="both"/>
        <w:rPr>
          <w:rFonts w:ascii="Times New Roman" w:hAnsi="Times New Roman" w:cs="Times New Roman"/>
        </w:rPr>
      </w:pPr>
      <w:r w:rsidRPr="00B67A3B">
        <w:rPr>
          <w:rFonts w:ascii="Times New Roman" w:hAnsi="Times New Roman" w:cs="Times New Roman"/>
          <w:bCs/>
        </w:rPr>
        <w:t>La d</w:t>
      </w:r>
      <w:r w:rsidR="00987D67" w:rsidRPr="00B67A3B">
        <w:rPr>
          <w:rFonts w:ascii="Times New Roman" w:hAnsi="Times New Roman" w:cs="Times New Roman"/>
          <w:bCs/>
        </w:rPr>
        <w:t>écision du 9 juillet 2014</w:t>
      </w:r>
      <w:r w:rsidRPr="00B67A3B">
        <w:rPr>
          <w:rFonts w:ascii="Times New Roman" w:hAnsi="Times New Roman" w:cs="Times New Roman"/>
          <w:bCs/>
        </w:rPr>
        <w:t xml:space="preserve"> sur l’affaire</w:t>
      </w:r>
      <w:r w:rsidRPr="003F21AF">
        <w:rPr>
          <w:rFonts w:ascii="Times New Roman" w:hAnsi="Times New Roman" w:cs="Times New Roman"/>
          <w:b/>
          <w:bCs/>
        </w:rPr>
        <w:t xml:space="preserve"> </w:t>
      </w:r>
      <w:proofErr w:type="spellStart"/>
      <w:r w:rsidRPr="00B67A3B">
        <w:rPr>
          <w:rFonts w:ascii="Times New Roman" w:hAnsi="Times New Roman" w:cs="Times New Roman"/>
          <w:bCs/>
          <w:iCs/>
        </w:rPr>
        <w:t>Servier</w:t>
      </w:r>
      <w:proofErr w:type="spellEnd"/>
      <w:r w:rsidRPr="00B67A3B">
        <w:rPr>
          <w:rFonts w:ascii="Times New Roman" w:hAnsi="Times New Roman" w:cs="Times New Roman"/>
          <w:b/>
          <w:bCs/>
        </w:rPr>
        <w:t xml:space="preserve"> </w:t>
      </w:r>
      <w:r>
        <w:rPr>
          <w:rFonts w:ascii="Times New Roman" w:hAnsi="Times New Roman" w:cs="Times New Roman"/>
          <w:bCs/>
        </w:rPr>
        <w:t xml:space="preserve">évoque </w:t>
      </w:r>
      <w:r w:rsidR="00987D67" w:rsidRPr="003F21AF">
        <w:rPr>
          <w:rFonts w:ascii="Times New Roman" w:hAnsi="Times New Roman" w:cs="Times New Roman"/>
        </w:rPr>
        <w:t>l’acquisition de technologies potentiellement non contrefaisantes</w:t>
      </w:r>
      <w:r w:rsidR="003F21AF">
        <w:rPr>
          <w:rFonts w:ascii="Times New Roman" w:hAnsi="Times New Roman" w:cs="Times New Roman"/>
        </w:rPr>
        <w:t xml:space="preserve">. La Commission a considéré que </w:t>
      </w:r>
      <w:r>
        <w:rPr>
          <w:rFonts w:ascii="Times New Roman" w:hAnsi="Times New Roman" w:cs="Times New Roman"/>
        </w:rPr>
        <w:t>l’a</w:t>
      </w:r>
      <w:r w:rsidR="00987D67" w:rsidRPr="003F21AF">
        <w:rPr>
          <w:rFonts w:ascii="Times New Roman" w:hAnsi="Times New Roman" w:cs="Times New Roman"/>
        </w:rPr>
        <w:t>cquisition</w:t>
      </w:r>
      <w:r>
        <w:rPr>
          <w:rFonts w:ascii="Times New Roman" w:hAnsi="Times New Roman" w:cs="Times New Roman"/>
        </w:rPr>
        <w:t xml:space="preserve"> était</w:t>
      </w:r>
      <w:r w:rsidR="00987D67" w:rsidRPr="003F21AF">
        <w:rPr>
          <w:rFonts w:ascii="Times New Roman" w:hAnsi="Times New Roman" w:cs="Times New Roman"/>
        </w:rPr>
        <w:t xml:space="preserve"> de nature à rendre plus difficile voire impossible l’entrée sur le marché</w:t>
      </w:r>
      <w:r>
        <w:rPr>
          <w:rFonts w:ascii="Times New Roman" w:hAnsi="Times New Roman" w:cs="Times New Roman"/>
          <w:b/>
        </w:rPr>
        <w:t xml:space="preserve"> </w:t>
      </w:r>
      <w:r w:rsidRPr="00B67A3B">
        <w:rPr>
          <w:rFonts w:ascii="Times New Roman" w:hAnsi="Times New Roman" w:cs="Times New Roman"/>
        </w:rPr>
        <w:t xml:space="preserve">et a noté </w:t>
      </w:r>
      <w:r w:rsidR="00B83D75">
        <w:rPr>
          <w:rFonts w:ascii="Times New Roman" w:hAnsi="Times New Roman" w:cs="Times New Roman"/>
        </w:rPr>
        <w:t>que la technologie acquise</w:t>
      </w:r>
      <w:r w:rsidRPr="00B67A3B">
        <w:rPr>
          <w:rFonts w:ascii="Times New Roman" w:hAnsi="Times New Roman" w:cs="Times New Roman"/>
        </w:rPr>
        <w:t xml:space="preserve"> n’était pas exploitée</w:t>
      </w:r>
      <w:r>
        <w:rPr>
          <w:rFonts w:ascii="Times New Roman" w:hAnsi="Times New Roman" w:cs="Times New Roman"/>
          <w:b/>
        </w:rPr>
        <w:t xml:space="preserve"> </w:t>
      </w:r>
      <w:r w:rsidR="00987D67" w:rsidRPr="003F21AF">
        <w:rPr>
          <w:rFonts w:ascii="Times New Roman" w:hAnsi="Times New Roman" w:cs="Times New Roman"/>
        </w:rPr>
        <w:t xml:space="preserve">par </w:t>
      </w:r>
      <w:proofErr w:type="spellStart"/>
      <w:r w:rsidR="00987D67" w:rsidRPr="003F21AF">
        <w:rPr>
          <w:rFonts w:ascii="Times New Roman" w:hAnsi="Times New Roman" w:cs="Times New Roman"/>
        </w:rPr>
        <w:t>Servier</w:t>
      </w:r>
      <w:proofErr w:type="spellEnd"/>
      <w:r w:rsidR="003F21AF" w:rsidRPr="00F165E3">
        <w:rPr>
          <w:rFonts w:ascii="Times New Roman" w:hAnsi="Times New Roman" w:cs="Times New Roman"/>
        </w:rPr>
        <w:t>. Ce</w:t>
      </w:r>
      <w:r w:rsidR="003F21AF">
        <w:rPr>
          <w:rFonts w:ascii="Times New Roman" w:hAnsi="Times New Roman" w:cs="Times New Roman"/>
          <w:b/>
        </w:rPr>
        <w:t xml:space="preserve"> </w:t>
      </w:r>
      <w:r w:rsidR="003F21AF">
        <w:rPr>
          <w:rFonts w:ascii="Times New Roman" w:hAnsi="Times New Roman" w:cs="Times New Roman"/>
        </w:rPr>
        <w:t>c</w:t>
      </w:r>
      <w:r w:rsidR="00987D67" w:rsidRPr="003F21AF">
        <w:rPr>
          <w:rFonts w:ascii="Times New Roman" w:hAnsi="Times New Roman" w:cs="Times New Roman"/>
        </w:rPr>
        <w:t>omportement</w:t>
      </w:r>
      <w:r w:rsidR="00B83D75">
        <w:rPr>
          <w:rFonts w:ascii="Times New Roman" w:hAnsi="Times New Roman" w:cs="Times New Roman"/>
        </w:rPr>
        <w:t>, inscrit au sein d’une stratégie plus globale,</w:t>
      </w:r>
      <w:r w:rsidR="003F21AF">
        <w:rPr>
          <w:rFonts w:ascii="Times New Roman" w:hAnsi="Times New Roman" w:cs="Times New Roman"/>
        </w:rPr>
        <w:t xml:space="preserve"> a été</w:t>
      </w:r>
      <w:r w:rsidR="00987D67" w:rsidRPr="003F21AF">
        <w:rPr>
          <w:rFonts w:ascii="Times New Roman" w:hAnsi="Times New Roman" w:cs="Times New Roman"/>
        </w:rPr>
        <w:t xml:space="preserve"> qualifié d’abusif conjointement avec les accords transactionnels conclus avec le</w:t>
      </w:r>
      <w:r w:rsidR="003F21AF">
        <w:rPr>
          <w:rFonts w:ascii="Times New Roman" w:hAnsi="Times New Roman" w:cs="Times New Roman"/>
        </w:rPr>
        <w:t>s laboratoires génériques</w:t>
      </w:r>
      <w:r w:rsidR="00B83D75">
        <w:rPr>
          <w:rFonts w:ascii="Times New Roman" w:hAnsi="Times New Roman" w:cs="Times New Roman"/>
        </w:rPr>
        <w:t>.</w:t>
      </w:r>
      <w:r w:rsidR="003F21AF">
        <w:rPr>
          <w:rFonts w:ascii="Times New Roman" w:hAnsi="Times New Roman" w:cs="Times New Roman"/>
        </w:rPr>
        <w:t xml:space="preserve"> </w:t>
      </w:r>
      <w:r w:rsidR="00B83D75">
        <w:rPr>
          <w:rFonts w:ascii="Times New Roman" w:hAnsi="Times New Roman" w:cs="Times New Roman"/>
        </w:rPr>
        <w:t>M</w:t>
      </w:r>
      <w:r w:rsidR="003F21AF">
        <w:rPr>
          <w:rFonts w:ascii="Times New Roman" w:hAnsi="Times New Roman" w:cs="Times New Roman"/>
        </w:rPr>
        <w:t>ais il est difficile de dire ce qui se serait produ</w:t>
      </w:r>
      <w:r>
        <w:rPr>
          <w:rFonts w:ascii="Times New Roman" w:hAnsi="Times New Roman" w:cs="Times New Roman"/>
        </w:rPr>
        <w:t>i</w:t>
      </w:r>
      <w:r w:rsidR="003F21AF">
        <w:rPr>
          <w:rFonts w:ascii="Times New Roman" w:hAnsi="Times New Roman" w:cs="Times New Roman"/>
        </w:rPr>
        <w:t xml:space="preserve">t si ce comportement avait été isolé. </w:t>
      </w:r>
    </w:p>
    <w:p w14:paraId="6B75E66B" w14:textId="77777777" w:rsidR="00A2048F" w:rsidRDefault="00A2048F" w:rsidP="00D109CE">
      <w:pPr>
        <w:pStyle w:val="Paragraphedeliste"/>
        <w:numPr>
          <w:ilvl w:val="1"/>
          <w:numId w:val="1"/>
        </w:numPr>
        <w:spacing w:before="120" w:after="0"/>
        <w:contextualSpacing w:val="0"/>
        <w:jc w:val="both"/>
        <w:rPr>
          <w:rFonts w:ascii="Times New Roman" w:hAnsi="Times New Roman" w:cs="Times New Roman"/>
          <w:b/>
        </w:rPr>
      </w:pPr>
      <w:r>
        <w:rPr>
          <w:rFonts w:ascii="Times New Roman" w:hAnsi="Times New Roman" w:cs="Times New Roman"/>
          <w:b/>
        </w:rPr>
        <w:t>Dénigrement</w:t>
      </w:r>
    </w:p>
    <w:p w14:paraId="25159A5F" w14:textId="0A4C1864" w:rsidR="00A2048F" w:rsidRPr="00E03FBA" w:rsidRDefault="003F21AF" w:rsidP="00D109CE">
      <w:pPr>
        <w:spacing w:before="120" w:after="0"/>
        <w:jc w:val="both"/>
        <w:rPr>
          <w:rFonts w:ascii="Times New Roman" w:hAnsi="Times New Roman" w:cs="Times New Roman"/>
        </w:rPr>
      </w:pPr>
      <w:r>
        <w:rPr>
          <w:rFonts w:ascii="Times New Roman" w:hAnsi="Times New Roman" w:cs="Times New Roman"/>
          <w:bCs/>
        </w:rPr>
        <w:t>C’est une spécificité française (</w:t>
      </w:r>
      <w:r>
        <w:rPr>
          <w:rFonts w:ascii="Times New Roman" w:hAnsi="Times New Roman" w:cs="Times New Roman"/>
        </w:rPr>
        <w:t>d</w:t>
      </w:r>
      <w:r w:rsidR="00B67A3B">
        <w:rPr>
          <w:rFonts w:ascii="Times New Roman" w:hAnsi="Times New Roman" w:cs="Times New Roman"/>
        </w:rPr>
        <w:t>écision Sanofi-Aventis et</w:t>
      </w:r>
      <w:r>
        <w:rPr>
          <w:rFonts w:ascii="Times New Roman" w:hAnsi="Times New Roman" w:cs="Times New Roman"/>
        </w:rPr>
        <w:t xml:space="preserve"> d</w:t>
      </w:r>
      <w:r w:rsidR="005B265A">
        <w:rPr>
          <w:rFonts w:ascii="Times New Roman" w:hAnsi="Times New Roman" w:cs="Times New Roman"/>
        </w:rPr>
        <w:t>écision Schering-</w:t>
      </w:r>
      <w:proofErr w:type="spellStart"/>
      <w:r w:rsidR="005B265A">
        <w:rPr>
          <w:rFonts w:ascii="Times New Roman" w:hAnsi="Times New Roman" w:cs="Times New Roman"/>
        </w:rPr>
        <w:t>Plough</w:t>
      </w:r>
      <w:proofErr w:type="spellEnd"/>
      <w:r w:rsidR="005B265A">
        <w:rPr>
          <w:rFonts w:ascii="Times New Roman" w:hAnsi="Times New Roman" w:cs="Times New Roman"/>
        </w:rPr>
        <w:t xml:space="preserve"> </w:t>
      </w:r>
      <w:r w:rsidR="00B67A3B">
        <w:rPr>
          <w:rFonts w:ascii="Times New Roman" w:hAnsi="Times New Roman" w:cs="Times New Roman"/>
        </w:rPr>
        <w:t>en 2</w:t>
      </w:r>
      <w:r w:rsidR="005B265A">
        <w:rPr>
          <w:rFonts w:ascii="Times New Roman" w:hAnsi="Times New Roman" w:cs="Times New Roman"/>
        </w:rPr>
        <w:t>013</w:t>
      </w:r>
      <w:r>
        <w:rPr>
          <w:rFonts w:ascii="Times New Roman" w:hAnsi="Times New Roman" w:cs="Times New Roman"/>
        </w:rPr>
        <w:t xml:space="preserve">). </w:t>
      </w:r>
      <w:r w:rsidR="00B67A3B">
        <w:rPr>
          <w:rFonts w:ascii="Times New Roman" w:hAnsi="Times New Roman" w:cs="Times New Roman"/>
        </w:rPr>
        <w:t xml:space="preserve">Le </w:t>
      </w:r>
      <w:r w:rsidR="00987D67" w:rsidRPr="00A2048F">
        <w:rPr>
          <w:rFonts w:ascii="Times New Roman" w:hAnsi="Times New Roman" w:cs="Times New Roman"/>
        </w:rPr>
        <w:t>contexte français</w:t>
      </w:r>
      <w:r w:rsidR="00B67A3B">
        <w:rPr>
          <w:rFonts w:ascii="Times New Roman" w:hAnsi="Times New Roman" w:cs="Times New Roman"/>
        </w:rPr>
        <w:t xml:space="preserve"> est </w:t>
      </w:r>
      <w:r w:rsidR="00B83D75">
        <w:rPr>
          <w:rFonts w:ascii="Times New Roman" w:hAnsi="Times New Roman" w:cs="Times New Roman"/>
        </w:rPr>
        <w:t xml:space="preserve">en effet </w:t>
      </w:r>
      <w:r w:rsidR="00B67A3B">
        <w:rPr>
          <w:rFonts w:ascii="Times New Roman" w:hAnsi="Times New Roman" w:cs="Times New Roman"/>
        </w:rPr>
        <w:t xml:space="preserve">particulier </w:t>
      </w:r>
      <w:r>
        <w:rPr>
          <w:rFonts w:ascii="Times New Roman" w:hAnsi="Times New Roman" w:cs="Times New Roman"/>
        </w:rPr>
        <w:t>car il y aurait une</w:t>
      </w:r>
      <w:r w:rsidR="00987D67" w:rsidRPr="00A2048F">
        <w:rPr>
          <w:rFonts w:ascii="Times New Roman" w:hAnsi="Times New Roman" w:cs="Times New Roman"/>
        </w:rPr>
        <w:t xml:space="preserve"> </w:t>
      </w:r>
      <w:r>
        <w:rPr>
          <w:rFonts w:ascii="Times New Roman" w:hAnsi="Times New Roman" w:cs="Times New Roman"/>
        </w:rPr>
        <w:t>méfiance envers les génériques et une</w:t>
      </w:r>
      <w:r w:rsidR="00987D67" w:rsidRPr="00A2048F">
        <w:rPr>
          <w:rFonts w:ascii="Times New Roman" w:hAnsi="Times New Roman" w:cs="Times New Roman"/>
        </w:rPr>
        <w:t xml:space="preserve"> connaissance imparfaite de leur fonctionnement</w:t>
      </w:r>
      <w:r>
        <w:rPr>
          <w:rFonts w:ascii="Times New Roman" w:hAnsi="Times New Roman" w:cs="Times New Roman"/>
        </w:rPr>
        <w:t xml:space="preserve">. </w:t>
      </w:r>
      <w:r w:rsidR="005B265A">
        <w:rPr>
          <w:rFonts w:ascii="Times New Roman" w:hAnsi="Times New Roman" w:cs="Times New Roman"/>
        </w:rPr>
        <w:t>Les facteurs analysés</w:t>
      </w:r>
      <w:r w:rsidR="00B83D75">
        <w:rPr>
          <w:rFonts w:ascii="Times New Roman" w:hAnsi="Times New Roman" w:cs="Times New Roman"/>
        </w:rPr>
        <w:t xml:space="preserve"> par les autorités de concurrence dans ce</w:t>
      </w:r>
      <w:r w:rsidR="005B265A">
        <w:rPr>
          <w:rFonts w:ascii="Times New Roman" w:hAnsi="Times New Roman" w:cs="Times New Roman"/>
        </w:rPr>
        <w:t xml:space="preserve"> cas sont la chronologie (</w:t>
      </w:r>
      <w:r w:rsidR="00B83D75">
        <w:rPr>
          <w:rFonts w:ascii="Times New Roman" w:hAnsi="Times New Roman" w:cs="Times New Roman"/>
        </w:rPr>
        <w:t>comparaison des comportements avant et après l’autorisation de mise sur le marché</w:t>
      </w:r>
      <w:r w:rsidR="005B265A">
        <w:rPr>
          <w:rFonts w:ascii="Times New Roman" w:hAnsi="Times New Roman" w:cs="Times New Roman"/>
        </w:rPr>
        <w:t>), le public ciblé (</w:t>
      </w:r>
      <w:r w:rsidR="00B83D75">
        <w:rPr>
          <w:rFonts w:ascii="Times New Roman" w:hAnsi="Times New Roman" w:cs="Times New Roman"/>
        </w:rPr>
        <w:t>généralistes et</w:t>
      </w:r>
      <w:r w:rsidR="00987D67" w:rsidRPr="00A2048F">
        <w:rPr>
          <w:rFonts w:ascii="Times New Roman" w:hAnsi="Times New Roman" w:cs="Times New Roman"/>
        </w:rPr>
        <w:t xml:space="preserve"> pharmaciens </w:t>
      </w:r>
      <w:r w:rsidR="00B83D75">
        <w:rPr>
          <w:rFonts w:ascii="Times New Roman" w:hAnsi="Times New Roman" w:cs="Times New Roman"/>
          <w:iCs/>
        </w:rPr>
        <w:t>ou</w:t>
      </w:r>
      <w:r w:rsidR="00987D67" w:rsidRPr="00A2048F">
        <w:rPr>
          <w:rFonts w:ascii="Times New Roman" w:hAnsi="Times New Roman" w:cs="Times New Roman"/>
        </w:rPr>
        <w:t xml:space="preserve"> autorités</w:t>
      </w:r>
      <w:r w:rsidR="00243313">
        <w:rPr>
          <w:rFonts w:ascii="Times New Roman" w:hAnsi="Times New Roman" w:cs="Times New Roman"/>
        </w:rPr>
        <w:t xml:space="preserve"> de santé, tiers payeurs</w:t>
      </w:r>
      <w:r w:rsidR="00B83D75">
        <w:rPr>
          <w:rFonts w:ascii="Times New Roman" w:hAnsi="Times New Roman" w:cs="Times New Roman"/>
        </w:rPr>
        <w:t xml:space="preserve"> et</w:t>
      </w:r>
      <w:r w:rsidR="00243313">
        <w:rPr>
          <w:rFonts w:ascii="Times New Roman" w:hAnsi="Times New Roman" w:cs="Times New Roman"/>
        </w:rPr>
        <w:t xml:space="preserve"> </w:t>
      </w:r>
      <w:r w:rsidR="00987D67" w:rsidRPr="00A2048F">
        <w:rPr>
          <w:rFonts w:ascii="Times New Roman" w:hAnsi="Times New Roman" w:cs="Times New Roman"/>
        </w:rPr>
        <w:t>spécialistes</w:t>
      </w:r>
      <w:r w:rsidR="005B265A">
        <w:rPr>
          <w:rFonts w:ascii="Times New Roman" w:hAnsi="Times New Roman" w:cs="Times New Roman"/>
        </w:rPr>
        <w:t>) et le c</w:t>
      </w:r>
      <w:r w:rsidR="00243313">
        <w:rPr>
          <w:rFonts w:ascii="Times New Roman" w:hAnsi="Times New Roman" w:cs="Times New Roman"/>
        </w:rPr>
        <w:t>ontenu du message (</w:t>
      </w:r>
      <w:r w:rsidR="00987D67" w:rsidRPr="00A2048F">
        <w:rPr>
          <w:rFonts w:ascii="Times New Roman" w:hAnsi="Times New Roman" w:cs="Times New Roman"/>
        </w:rPr>
        <w:t>informations mensongères</w:t>
      </w:r>
      <w:r w:rsidR="00B83D75">
        <w:rPr>
          <w:rFonts w:ascii="Times New Roman" w:hAnsi="Times New Roman" w:cs="Times New Roman"/>
        </w:rPr>
        <w:t>,</w:t>
      </w:r>
      <w:r w:rsidR="00987D67" w:rsidRPr="00A2048F">
        <w:rPr>
          <w:rFonts w:ascii="Times New Roman" w:hAnsi="Times New Roman" w:cs="Times New Roman"/>
        </w:rPr>
        <w:t xml:space="preserve"> mensonge par omission</w:t>
      </w:r>
      <w:r w:rsidR="00F135C0">
        <w:rPr>
          <w:rFonts w:ascii="Times New Roman" w:hAnsi="Times New Roman" w:cs="Times New Roman"/>
        </w:rPr>
        <w:t xml:space="preserve"> et/ou</w:t>
      </w:r>
      <w:r w:rsidR="00987D67" w:rsidRPr="00A2048F">
        <w:rPr>
          <w:rFonts w:ascii="Times New Roman" w:hAnsi="Times New Roman" w:cs="Times New Roman"/>
        </w:rPr>
        <w:t xml:space="preserve"> informations trompeuses</w:t>
      </w:r>
      <w:r w:rsidR="00243313">
        <w:rPr>
          <w:rFonts w:ascii="Times New Roman" w:hAnsi="Times New Roman" w:cs="Times New Roman"/>
        </w:rPr>
        <w:t xml:space="preserve">). </w:t>
      </w:r>
    </w:p>
    <w:p w14:paraId="48CFFFF5" w14:textId="77777777" w:rsidR="00A2048F" w:rsidRDefault="00A2048F" w:rsidP="00D109CE">
      <w:pPr>
        <w:pStyle w:val="Paragraphedeliste"/>
        <w:numPr>
          <w:ilvl w:val="0"/>
          <w:numId w:val="1"/>
        </w:numPr>
        <w:tabs>
          <w:tab w:val="num" w:pos="1440"/>
        </w:tabs>
        <w:spacing w:before="240" w:after="0"/>
        <w:ind w:left="714" w:hanging="357"/>
        <w:contextualSpacing w:val="0"/>
        <w:jc w:val="both"/>
        <w:rPr>
          <w:rFonts w:ascii="Times New Roman" w:hAnsi="Times New Roman" w:cs="Times New Roman"/>
          <w:b/>
        </w:rPr>
      </w:pPr>
      <w:r>
        <w:rPr>
          <w:rFonts w:ascii="Times New Roman" w:hAnsi="Times New Roman" w:cs="Times New Roman"/>
          <w:b/>
        </w:rPr>
        <w:t>Conclusion</w:t>
      </w:r>
    </w:p>
    <w:p w14:paraId="6E9B44D9" w14:textId="77777777" w:rsidR="00251A79" w:rsidRDefault="00D601F8" w:rsidP="00A60A6C">
      <w:pPr>
        <w:spacing w:before="120" w:after="0"/>
        <w:jc w:val="both"/>
        <w:rPr>
          <w:rFonts w:ascii="Times New Roman" w:hAnsi="Times New Roman" w:cs="Times New Roman"/>
        </w:rPr>
      </w:pPr>
      <w:r>
        <w:rPr>
          <w:rFonts w:ascii="Times New Roman" w:hAnsi="Times New Roman" w:cs="Times New Roman"/>
          <w:bCs/>
        </w:rPr>
        <w:t>Il y a une s</w:t>
      </w:r>
      <w:r w:rsidR="00987D67" w:rsidRPr="00A2048F">
        <w:rPr>
          <w:rFonts w:ascii="Times New Roman" w:hAnsi="Times New Roman" w:cs="Times New Roman"/>
          <w:bCs/>
        </w:rPr>
        <w:t>urveillance forte du comportement des laboratoires en matière de défense de leurs positions</w:t>
      </w:r>
      <w:r>
        <w:rPr>
          <w:rFonts w:ascii="Times New Roman" w:hAnsi="Times New Roman" w:cs="Times New Roman"/>
          <w:bCs/>
        </w:rPr>
        <w:t xml:space="preserve"> qui s</w:t>
      </w:r>
      <w:r w:rsidR="00987D67" w:rsidRPr="00A2048F">
        <w:rPr>
          <w:rFonts w:ascii="Times New Roman" w:hAnsi="Times New Roman" w:cs="Times New Roman"/>
          <w:bCs/>
        </w:rPr>
        <w:t>'inscrit dans un cadre plus général de surveillance du secteur pharmaceutique</w:t>
      </w:r>
      <w:r>
        <w:rPr>
          <w:rFonts w:ascii="Times New Roman" w:hAnsi="Times New Roman" w:cs="Times New Roman"/>
          <w:bCs/>
        </w:rPr>
        <w:t xml:space="preserve">, avec notamment la </w:t>
      </w:r>
      <w:r>
        <w:rPr>
          <w:rFonts w:ascii="Times New Roman" w:hAnsi="Times New Roman" w:cs="Times New Roman"/>
        </w:rPr>
        <w:t>m</w:t>
      </w:r>
      <w:r w:rsidR="00987D67" w:rsidRPr="00A2048F">
        <w:rPr>
          <w:rFonts w:ascii="Times New Roman" w:hAnsi="Times New Roman" w:cs="Times New Roman"/>
        </w:rPr>
        <w:t>ultiplication des cas de prix excessifs</w:t>
      </w:r>
      <w:r>
        <w:rPr>
          <w:rFonts w:ascii="Times New Roman" w:hAnsi="Times New Roman" w:cs="Times New Roman"/>
        </w:rPr>
        <w:t xml:space="preserve">. </w:t>
      </w:r>
    </w:p>
    <w:p w14:paraId="55AD39C8" w14:textId="77777777" w:rsidR="007A1614" w:rsidRDefault="00804F8C" w:rsidP="00A60A6C">
      <w:pPr>
        <w:autoSpaceDE w:val="0"/>
        <w:spacing w:before="240" w:after="0"/>
        <w:jc w:val="both"/>
        <w:rPr>
          <w:rFonts w:ascii="Times New Roman" w:hAnsi="Times New Roman" w:cs="Times New Roman"/>
          <w:b/>
          <w:smallCaps/>
          <w:u w:val="single"/>
        </w:rPr>
      </w:pPr>
      <w:r>
        <w:rPr>
          <w:rFonts w:ascii="Times New Roman" w:hAnsi="Times New Roman" w:cs="Times New Roman"/>
          <w:b/>
          <w:smallCaps/>
          <w:u w:val="single"/>
        </w:rPr>
        <w:br/>
      </w:r>
      <w:r w:rsidR="002D6BCC">
        <w:rPr>
          <w:rFonts w:ascii="Times New Roman" w:hAnsi="Times New Roman" w:cs="Times New Roman"/>
          <w:b/>
          <w:smallCaps/>
          <w:u w:val="single"/>
        </w:rPr>
        <w:t>Intervention de</w:t>
      </w:r>
      <w:r w:rsidR="001C7076" w:rsidRPr="001C7076">
        <w:rPr>
          <w:rFonts w:ascii="Times New Roman" w:hAnsi="Times New Roman" w:cs="Times New Roman"/>
          <w:b/>
          <w:smallCaps/>
          <w:u w:val="single"/>
        </w:rPr>
        <w:t xml:space="preserve"> </w:t>
      </w:r>
      <w:r w:rsidR="007A1614">
        <w:rPr>
          <w:rFonts w:ascii="Times New Roman" w:hAnsi="Times New Roman" w:cs="Times New Roman"/>
          <w:b/>
          <w:smallCaps/>
          <w:u w:val="single"/>
        </w:rPr>
        <w:t>Laurent Flochel</w:t>
      </w:r>
      <w:r w:rsidR="009E1361">
        <w:rPr>
          <w:rFonts w:ascii="Times New Roman" w:hAnsi="Times New Roman" w:cs="Times New Roman"/>
          <w:b/>
          <w:smallCaps/>
          <w:u w:val="single"/>
        </w:rPr>
        <w:t xml:space="preserve"> </w:t>
      </w:r>
    </w:p>
    <w:p w14:paraId="718E9EB8" w14:textId="77777777" w:rsidR="0062711D" w:rsidRPr="0062711D" w:rsidRDefault="0062711D" w:rsidP="00D109CE">
      <w:pPr>
        <w:spacing w:before="120" w:after="0"/>
        <w:jc w:val="both"/>
        <w:rPr>
          <w:rFonts w:ascii="Times New Roman" w:hAnsi="Times New Roman" w:cs="Times New Roman"/>
        </w:rPr>
      </w:pPr>
      <w:r>
        <w:rPr>
          <w:rFonts w:ascii="Times New Roman" w:hAnsi="Times New Roman" w:cs="Times New Roman"/>
          <w:bCs/>
        </w:rPr>
        <w:t>Dire que le labo</w:t>
      </w:r>
      <w:r w:rsidR="00966DE5">
        <w:rPr>
          <w:rFonts w:ascii="Times New Roman" w:hAnsi="Times New Roman" w:cs="Times New Roman"/>
          <w:bCs/>
        </w:rPr>
        <w:t>ratoire</w:t>
      </w:r>
      <w:r>
        <w:rPr>
          <w:rFonts w:ascii="Times New Roman" w:hAnsi="Times New Roman" w:cs="Times New Roman"/>
          <w:bCs/>
        </w:rPr>
        <w:t xml:space="preserve"> princeps paie le </w:t>
      </w:r>
      <w:r w:rsidR="00966DE5">
        <w:rPr>
          <w:rFonts w:ascii="Times New Roman" w:hAnsi="Times New Roman" w:cs="Times New Roman"/>
          <w:bCs/>
        </w:rPr>
        <w:t xml:space="preserve">laboratoire </w:t>
      </w:r>
      <w:r>
        <w:rPr>
          <w:rFonts w:ascii="Times New Roman" w:hAnsi="Times New Roman" w:cs="Times New Roman"/>
          <w:bCs/>
        </w:rPr>
        <w:t xml:space="preserve">générique pour éviter </w:t>
      </w:r>
      <w:r w:rsidR="00966DE5">
        <w:rPr>
          <w:rFonts w:ascii="Times New Roman" w:hAnsi="Times New Roman" w:cs="Times New Roman"/>
          <w:bCs/>
        </w:rPr>
        <w:t xml:space="preserve">que son pouvoir de marché </w:t>
      </w:r>
      <w:r w:rsidR="00F135C0">
        <w:rPr>
          <w:rFonts w:ascii="Times New Roman" w:hAnsi="Times New Roman" w:cs="Times New Roman"/>
          <w:bCs/>
        </w:rPr>
        <w:t xml:space="preserve">ne </w:t>
      </w:r>
      <w:r w:rsidR="00966DE5">
        <w:rPr>
          <w:rFonts w:ascii="Times New Roman" w:hAnsi="Times New Roman" w:cs="Times New Roman"/>
          <w:bCs/>
        </w:rPr>
        <w:t>soit contesté</w:t>
      </w:r>
      <w:r>
        <w:rPr>
          <w:rFonts w:ascii="Times New Roman" w:hAnsi="Times New Roman" w:cs="Times New Roman"/>
          <w:bCs/>
        </w:rPr>
        <w:t xml:space="preserve"> est une vision naïve car alors évidemment l’accord doit être interdit.</w:t>
      </w:r>
      <w:r w:rsidR="00966DE5">
        <w:rPr>
          <w:rFonts w:ascii="Times New Roman" w:hAnsi="Times New Roman" w:cs="Times New Roman"/>
          <w:bCs/>
        </w:rPr>
        <w:t xml:space="preserve"> En réalité,</w:t>
      </w:r>
      <w:r>
        <w:rPr>
          <w:rFonts w:ascii="Times New Roman" w:hAnsi="Times New Roman" w:cs="Times New Roman"/>
          <w:bCs/>
        </w:rPr>
        <w:t xml:space="preserve"> </w:t>
      </w:r>
      <w:r w:rsidR="00966DE5">
        <w:rPr>
          <w:rFonts w:ascii="Times New Roman" w:hAnsi="Times New Roman" w:cs="Times New Roman"/>
          <w:bCs/>
        </w:rPr>
        <w:t>l</w:t>
      </w:r>
      <w:r w:rsidR="00ED4B07">
        <w:rPr>
          <w:rFonts w:ascii="Times New Roman" w:hAnsi="Times New Roman" w:cs="Times New Roman"/>
          <w:bCs/>
        </w:rPr>
        <w:t>e droit de propriété intellectuelle confère</w:t>
      </w:r>
      <w:r w:rsidR="00966DE5">
        <w:rPr>
          <w:rFonts w:ascii="Times New Roman" w:hAnsi="Times New Roman" w:cs="Times New Roman"/>
          <w:bCs/>
        </w:rPr>
        <w:t xml:space="preserve"> le droit d’exploiter une rente et</w:t>
      </w:r>
      <w:r w:rsidR="00ED4B07">
        <w:rPr>
          <w:rFonts w:ascii="Times New Roman" w:hAnsi="Times New Roman" w:cs="Times New Roman"/>
          <w:bCs/>
        </w:rPr>
        <w:t xml:space="preserve"> il faut récompenser ceux qui ont innové </w:t>
      </w:r>
      <w:r w:rsidR="00C1596E">
        <w:rPr>
          <w:rFonts w:ascii="Times New Roman" w:hAnsi="Times New Roman" w:cs="Times New Roman"/>
          <w:bCs/>
        </w:rPr>
        <w:t>et les laisser exploiter leur</w:t>
      </w:r>
      <w:r w:rsidR="00966DE5">
        <w:rPr>
          <w:rFonts w:ascii="Times New Roman" w:hAnsi="Times New Roman" w:cs="Times New Roman"/>
          <w:bCs/>
        </w:rPr>
        <w:t xml:space="preserve"> rente comme ils le souhaitent si on veut promouvoir l’innovation.</w:t>
      </w:r>
      <w:r w:rsidR="00DF1F71">
        <w:rPr>
          <w:rFonts w:ascii="Times New Roman" w:hAnsi="Times New Roman" w:cs="Times New Roman"/>
          <w:bCs/>
        </w:rPr>
        <w:t xml:space="preserve"> Il y a donc un arbitrage entre l’incitation à l’innovation </w:t>
      </w:r>
      <w:r w:rsidR="00DF1F71" w:rsidRPr="00450F00">
        <w:rPr>
          <w:rFonts w:ascii="Times New Roman" w:hAnsi="Times New Roman" w:cs="Times New Roman"/>
          <w:bCs/>
          <w:i/>
        </w:rPr>
        <w:t>ex ante</w:t>
      </w:r>
      <w:r w:rsidR="00DF1F71">
        <w:rPr>
          <w:rFonts w:ascii="Times New Roman" w:hAnsi="Times New Roman" w:cs="Times New Roman"/>
          <w:bCs/>
        </w:rPr>
        <w:t xml:space="preserve"> et la diminution de la concurrence </w:t>
      </w:r>
      <w:r w:rsidR="00DF1F71" w:rsidRPr="00450F00">
        <w:rPr>
          <w:rFonts w:ascii="Times New Roman" w:hAnsi="Times New Roman" w:cs="Times New Roman"/>
          <w:bCs/>
          <w:i/>
        </w:rPr>
        <w:t>ex post</w:t>
      </w:r>
      <w:r w:rsidR="00DF1F71">
        <w:rPr>
          <w:rFonts w:ascii="Times New Roman" w:hAnsi="Times New Roman" w:cs="Times New Roman"/>
          <w:bCs/>
        </w:rPr>
        <w:t xml:space="preserve">. Un accord transactionnel qui a lieu </w:t>
      </w:r>
      <w:r w:rsidR="00ED4B07">
        <w:rPr>
          <w:rFonts w:ascii="Times New Roman" w:hAnsi="Times New Roman" w:cs="Times New Roman"/>
          <w:bCs/>
        </w:rPr>
        <w:t>après la période d’expiration de</w:t>
      </w:r>
      <w:r w:rsidR="00DF1F71">
        <w:rPr>
          <w:rFonts w:ascii="Times New Roman" w:hAnsi="Times New Roman" w:cs="Times New Roman"/>
          <w:bCs/>
        </w:rPr>
        <w:t xml:space="preserve"> brevet peut être vu comme anti</w:t>
      </w:r>
      <w:r w:rsidR="00ED4B07">
        <w:rPr>
          <w:rFonts w:ascii="Times New Roman" w:hAnsi="Times New Roman" w:cs="Times New Roman"/>
          <w:bCs/>
        </w:rPr>
        <w:t>concurrentiel mais en réalité les cas étudiés aujourd’hui concerne</w:t>
      </w:r>
      <w:r w:rsidR="00966DE5">
        <w:rPr>
          <w:rFonts w:ascii="Times New Roman" w:hAnsi="Times New Roman" w:cs="Times New Roman"/>
          <w:bCs/>
        </w:rPr>
        <w:t>nt</w:t>
      </w:r>
      <w:r w:rsidR="00ED4B07">
        <w:rPr>
          <w:rFonts w:ascii="Times New Roman" w:hAnsi="Times New Roman" w:cs="Times New Roman"/>
          <w:bCs/>
        </w:rPr>
        <w:t xml:space="preserve"> des accord</w:t>
      </w:r>
      <w:r w:rsidR="00C1596E">
        <w:rPr>
          <w:rFonts w:ascii="Times New Roman" w:hAnsi="Times New Roman" w:cs="Times New Roman"/>
          <w:bCs/>
        </w:rPr>
        <w:t>s</w:t>
      </w:r>
      <w:r w:rsidR="00ED4B07">
        <w:rPr>
          <w:rFonts w:ascii="Times New Roman" w:hAnsi="Times New Roman" w:cs="Times New Roman"/>
          <w:bCs/>
        </w:rPr>
        <w:t xml:space="preserve"> </w:t>
      </w:r>
      <w:r w:rsidR="00DF1F71">
        <w:rPr>
          <w:rFonts w:ascii="Times New Roman" w:hAnsi="Times New Roman" w:cs="Times New Roman"/>
          <w:bCs/>
        </w:rPr>
        <w:t>qui ont lieu avant l’</w:t>
      </w:r>
      <w:r w:rsidR="00ED4B07">
        <w:rPr>
          <w:rFonts w:ascii="Times New Roman" w:hAnsi="Times New Roman" w:cs="Times New Roman"/>
          <w:bCs/>
        </w:rPr>
        <w:t xml:space="preserve">expiration du brevet, l’analyse est </w:t>
      </w:r>
      <w:r w:rsidR="00DF1F71">
        <w:rPr>
          <w:rFonts w:ascii="Times New Roman" w:hAnsi="Times New Roman" w:cs="Times New Roman"/>
          <w:bCs/>
        </w:rPr>
        <w:t>donc</w:t>
      </w:r>
      <w:r w:rsidR="00ED4B07">
        <w:rPr>
          <w:rFonts w:ascii="Times New Roman" w:hAnsi="Times New Roman" w:cs="Times New Roman"/>
          <w:bCs/>
        </w:rPr>
        <w:t xml:space="preserve"> différente. </w:t>
      </w:r>
    </w:p>
    <w:p w14:paraId="076BFCB9" w14:textId="24507571" w:rsidR="001C7076" w:rsidRPr="001C7076" w:rsidRDefault="00C1596E" w:rsidP="00D109CE">
      <w:pPr>
        <w:pStyle w:val="Paragraphedeliste"/>
        <w:numPr>
          <w:ilvl w:val="1"/>
          <w:numId w:val="1"/>
        </w:numPr>
        <w:spacing w:before="120" w:after="0"/>
        <w:contextualSpacing w:val="0"/>
        <w:jc w:val="both"/>
        <w:rPr>
          <w:rFonts w:ascii="Times New Roman" w:hAnsi="Times New Roman" w:cs="Times New Roman"/>
          <w:b/>
        </w:rPr>
      </w:pPr>
      <w:r>
        <w:rPr>
          <w:rFonts w:ascii="Times New Roman" w:hAnsi="Times New Roman" w:cs="Times New Roman"/>
          <w:b/>
        </w:rPr>
        <w:t>C</w:t>
      </w:r>
      <w:r w:rsidR="007A1614">
        <w:rPr>
          <w:rFonts w:ascii="Times New Roman" w:hAnsi="Times New Roman" w:cs="Times New Roman"/>
          <w:b/>
        </w:rPr>
        <w:t xml:space="preserve">onception du brevet aux </w:t>
      </w:r>
      <w:r w:rsidR="000146D0">
        <w:rPr>
          <w:rFonts w:ascii="Times New Roman" w:hAnsi="Times New Roman" w:cs="Times New Roman"/>
          <w:b/>
        </w:rPr>
        <w:t>États</w:t>
      </w:r>
      <w:r w:rsidR="007A1614">
        <w:rPr>
          <w:rFonts w:ascii="Times New Roman" w:hAnsi="Times New Roman" w:cs="Times New Roman"/>
          <w:b/>
        </w:rPr>
        <w:t>-Unis</w:t>
      </w:r>
    </w:p>
    <w:p w14:paraId="54CAECB1" w14:textId="77777777" w:rsidR="001C7076" w:rsidRDefault="00ED4B07" w:rsidP="00D109CE">
      <w:pPr>
        <w:spacing w:before="120" w:after="0"/>
        <w:jc w:val="both"/>
        <w:rPr>
          <w:rFonts w:ascii="Times New Roman" w:hAnsi="Times New Roman" w:cs="Times New Roman"/>
        </w:rPr>
      </w:pPr>
      <w:r>
        <w:rPr>
          <w:rFonts w:ascii="Times New Roman" w:hAnsi="Times New Roman" w:cs="Times New Roman"/>
        </w:rPr>
        <w:t xml:space="preserve">Le brevet accordé au laboratoire est un droit qui lui permet d’exploiter comme il </w:t>
      </w:r>
      <w:r w:rsidR="000146D0">
        <w:rPr>
          <w:rFonts w:ascii="Times New Roman" w:hAnsi="Times New Roman" w:cs="Times New Roman"/>
        </w:rPr>
        <w:t xml:space="preserve">le </w:t>
      </w:r>
      <w:r>
        <w:rPr>
          <w:rFonts w:ascii="Times New Roman" w:hAnsi="Times New Roman" w:cs="Times New Roman"/>
        </w:rPr>
        <w:t>veut un profit de monopole</w:t>
      </w:r>
      <w:r w:rsidR="009E1361">
        <w:rPr>
          <w:rFonts w:ascii="Times New Roman" w:hAnsi="Times New Roman" w:cs="Times New Roman"/>
        </w:rPr>
        <w:t>.</w:t>
      </w:r>
      <w:r>
        <w:rPr>
          <w:rFonts w:ascii="Times New Roman" w:hAnsi="Times New Roman" w:cs="Times New Roman"/>
        </w:rPr>
        <w:t xml:space="preserve"> </w:t>
      </w:r>
      <w:r w:rsidR="00DF1F71">
        <w:rPr>
          <w:rFonts w:ascii="Times New Roman" w:hAnsi="Times New Roman" w:cs="Times New Roman"/>
        </w:rPr>
        <w:t>Le laboratoire a donc le droit d’exclure et</w:t>
      </w:r>
      <w:r>
        <w:rPr>
          <w:rFonts w:ascii="Times New Roman" w:hAnsi="Times New Roman" w:cs="Times New Roman"/>
        </w:rPr>
        <w:t xml:space="preserve"> le droit de licencier </w:t>
      </w:r>
      <w:r w:rsidR="00DF1F71">
        <w:rPr>
          <w:rFonts w:ascii="Times New Roman" w:hAnsi="Times New Roman" w:cs="Times New Roman"/>
        </w:rPr>
        <w:t>s</w:t>
      </w:r>
      <w:r>
        <w:rPr>
          <w:rFonts w:ascii="Times New Roman" w:hAnsi="Times New Roman" w:cs="Times New Roman"/>
        </w:rPr>
        <w:t xml:space="preserve">on produit. C’est l’exploitation du </w:t>
      </w:r>
      <w:r w:rsidR="00DF1F71">
        <w:rPr>
          <w:rFonts w:ascii="Times New Roman" w:hAnsi="Times New Roman" w:cs="Times New Roman"/>
        </w:rPr>
        <w:t xml:space="preserve">droit de propriété intellectuelle qui rend ici </w:t>
      </w:r>
      <w:r>
        <w:rPr>
          <w:rFonts w:ascii="Times New Roman" w:hAnsi="Times New Roman" w:cs="Times New Roman"/>
        </w:rPr>
        <w:t xml:space="preserve">possible le pouvoir de marché. </w:t>
      </w:r>
    </w:p>
    <w:p w14:paraId="07E737F1" w14:textId="77777777" w:rsidR="00ED4B07" w:rsidRDefault="00DF1F71" w:rsidP="00D109CE">
      <w:pPr>
        <w:spacing w:before="120" w:after="0"/>
        <w:jc w:val="both"/>
        <w:rPr>
          <w:rFonts w:ascii="Times New Roman" w:hAnsi="Times New Roman" w:cs="Times New Roman"/>
          <w:b/>
        </w:rPr>
      </w:pPr>
      <w:r>
        <w:rPr>
          <w:rFonts w:ascii="Times New Roman" w:hAnsi="Times New Roman" w:cs="Times New Roman"/>
        </w:rPr>
        <w:t>U</w:t>
      </w:r>
      <w:r w:rsidR="00ED4B07">
        <w:rPr>
          <w:rFonts w:ascii="Times New Roman" w:hAnsi="Times New Roman" w:cs="Times New Roman"/>
        </w:rPr>
        <w:t>n courant initié par</w:t>
      </w:r>
      <w:r>
        <w:rPr>
          <w:rFonts w:ascii="Times New Roman" w:hAnsi="Times New Roman" w:cs="Times New Roman"/>
        </w:rPr>
        <w:t xml:space="preserve"> l’économiste</w:t>
      </w:r>
      <w:r w:rsidR="00ED4B07">
        <w:rPr>
          <w:rFonts w:ascii="Times New Roman" w:hAnsi="Times New Roman" w:cs="Times New Roman"/>
        </w:rPr>
        <w:t xml:space="preserve"> Carl S</w:t>
      </w:r>
      <w:r>
        <w:rPr>
          <w:rFonts w:ascii="Times New Roman" w:hAnsi="Times New Roman" w:cs="Times New Roman"/>
        </w:rPr>
        <w:t>h</w:t>
      </w:r>
      <w:r w:rsidR="00ED4B07">
        <w:rPr>
          <w:rFonts w:ascii="Times New Roman" w:hAnsi="Times New Roman" w:cs="Times New Roman"/>
        </w:rPr>
        <w:t xml:space="preserve">apiro </w:t>
      </w:r>
      <w:r w:rsidR="00FA0D74">
        <w:rPr>
          <w:rFonts w:ascii="Times New Roman" w:hAnsi="Times New Roman" w:cs="Times New Roman"/>
        </w:rPr>
        <w:t>appelé</w:t>
      </w:r>
      <w:r w:rsidR="00ED4B07">
        <w:rPr>
          <w:rFonts w:ascii="Times New Roman" w:hAnsi="Times New Roman" w:cs="Times New Roman"/>
        </w:rPr>
        <w:t xml:space="preserve"> </w:t>
      </w:r>
      <w:r w:rsidR="00ED4B07" w:rsidRPr="00FA0D74">
        <w:rPr>
          <w:rFonts w:ascii="Times New Roman" w:hAnsi="Times New Roman" w:cs="Times New Roman"/>
          <w:b/>
        </w:rPr>
        <w:t>« </w:t>
      </w:r>
      <w:proofErr w:type="spellStart"/>
      <w:r w:rsidR="00ED4B07" w:rsidRPr="00FA0D74">
        <w:rPr>
          <w:rFonts w:ascii="Times New Roman" w:hAnsi="Times New Roman" w:cs="Times New Roman"/>
          <w:b/>
        </w:rPr>
        <w:t>probabilistic</w:t>
      </w:r>
      <w:proofErr w:type="spellEnd"/>
      <w:r w:rsidR="00ED4B07" w:rsidRPr="00FA0D74">
        <w:rPr>
          <w:rFonts w:ascii="Times New Roman" w:hAnsi="Times New Roman" w:cs="Times New Roman"/>
          <w:b/>
        </w:rPr>
        <w:t xml:space="preserve"> patents »</w:t>
      </w:r>
      <w:r w:rsidR="00FA0D74">
        <w:rPr>
          <w:rFonts w:ascii="Times New Roman" w:hAnsi="Times New Roman" w:cs="Times New Roman"/>
        </w:rPr>
        <w:t xml:space="preserve"> </w:t>
      </w:r>
      <w:r w:rsidR="00C1596E">
        <w:rPr>
          <w:rFonts w:ascii="Times New Roman" w:hAnsi="Times New Roman" w:cs="Times New Roman"/>
        </w:rPr>
        <w:t>a constaté que</w:t>
      </w:r>
      <w:r>
        <w:rPr>
          <w:rFonts w:ascii="Times New Roman" w:hAnsi="Times New Roman" w:cs="Times New Roman"/>
        </w:rPr>
        <w:t xml:space="preserve"> très peu de brevets étaient</w:t>
      </w:r>
      <w:r w:rsidR="00ED4B07">
        <w:rPr>
          <w:rFonts w:ascii="Times New Roman" w:hAnsi="Times New Roman" w:cs="Times New Roman"/>
        </w:rPr>
        <w:t xml:space="preserve"> contestés et </w:t>
      </w:r>
      <w:r>
        <w:rPr>
          <w:rFonts w:ascii="Times New Roman" w:hAnsi="Times New Roman" w:cs="Times New Roman"/>
        </w:rPr>
        <w:t xml:space="preserve">que les quelques cas de contestations donnaient rarement lieu </w:t>
      </w:r>
      <w:r w:rsidR="00ED4B07">
        <w:rPr>
          <w:rFonts w:ascii="Times New Roman" w:hAnsi="Times New Roman" w:cs="Times New Roman"/>
        </w:rPr>
        <w:t>à</w:t>
      </w:r>
      <w:r>
        <w:rPr>
          <w:rFonts w:ascii="Times New Roman" w:hAnsi="Times New Roman" w:cs="Times New Roman"/>
        </w:rPr>
        <w:t xml:space="preserve"> un jugement devant le tribunal.</w:t>
      </w:r>
      <w:r w:rsidR="00ED4B07">
        <w:rPr>
          <w:rFonts w:ascii="Times New Roman" w:hAnsi="Times New Roman" w:cs="Times New Roman"/>
        </w:rPr>
        <w:t xml:space="preserve"> </w:t>
      </w:r>
      <w:r>
        <w:rPr>
          <w:rFonts w:ascii="Times New Roman" w:hAnsi="Times New Roman" w:cs="Times New Roman"/>
        </w:rPr>
        <w:t>P</w:t>
      </w:r>
      <w:r w:rsidR="00ED4B07">
        <w:rPr>
          <w:rFonts w:ascii="Times New Roman" w:hAnsi="Times New Roman" w:cs="Times New Roman"/>
        </w:rPr>
        <w:t>ar ailleurs</w:t>
      </w:r>
      <w:r w:rsidR="00F36A34">
        <w:rPr>
          <w:rFonts w:ascii="Times New Roman" w:hAnsi="Times New Roman" w:cs="Times New Roman"/>
        </w:rPr>
        <w:t>,</w:t>
      </w:r>
      <w:r w:rsidR="00ED4B07">
        <w:rPr>
          <w:rFonts w:ascii="Times New Roman" w:hAnsi="Times New Roman" w:cs="Times New Roman"/>
        </w:rPr>
        <w:t xml:space="preserve"> très peu de brevets </w:t>
      </w:r>
      <w:r>
        <w:rPr>
          <w:rFonts w:ascii="Times New Roman" w:hAnsi="Times New Roman" w:cs="Times New Roman"/>
        </w:rPr>
        <w:t>semblent utilisés à des fins</w:t>
      </w:r>
      <w:r w:rsidR="00ED4B07">
        <w:rPr>
          <w:rFonts w:ascii="Times New Roman" w:hAnsi="Times New Roman" w:cs="Times New Roman"/>
        </w:rPr>
        <w:t xml:space="preserve"> commerciale</w:t>
      </w:r>
      <w:r>
        <w:rPr>
          <w:rFonts w:ascii="Times New Roman" w:hAnsi="Times New Roman" w:cs="Times New Roman"/>
        </w:rPr>
        <w:t>s</w:t>
      </w:r>
      <w:r w:rsidR="00ED4B07">
        <w:rPr>
          <w:rFonts w:ascii="Times New Roman" w:hAnsi="Times New Roman" w:cs="Times New Roman"/>
        </w:rPr>
        <w:t xml:space="preserve">. </w:t>
      </w:r>
      <w:r>
        <w:rPr>
          <w:rFonts w:ascii="Times New Roman" w:hAnsi="Times New Roman" w:cs="Times New Roman"/>
        </w:rPr>
        <w:lastRenderedPageBreak/>
        <w:t xml:space="preserve">L’économiste en a donc conclu qu’il y avait un </w:t>
      </w:r>
      <w:r w:rsidRPr="00F135C0">
        <w:rPr>
          <w:rFonts w:ascii="Times New Roman" w:hAnsi="Times New Roman" w:cs="Times New Roman"/>
          <w:b/>
        </w:rPr>
        <w:t xml:space="preserve">arbitrage de la puissance publique à effectuer </w:t>
      </w:r>
      <w:r w:rsidR="00ED4B07" w:rsidRPr="00F135C0">
        <w:rPr>
          <w:rFonts w:ascii="Times New Roman" w:hAnsi="Times New Roman" w:cs="Times New Roman"/>
          <w:b/>
        </w:rPr>
        <w:t xml:space="preserve">entre l’amélioration du système d’attribution des brevets </w:t>
      </w:r>
      <w:r w:rsidRPr="00F135C0">
        <w:rPr>
          <w:rFonts w:ascii="Times New Roman" w:hAnsi="Times New Roman" w:cs="Times New Roman"/>
          <w:b/>
        </w:rPr>
        <w:t>et</w:t>
      </w:r>
      <w:r w:rsidR="00ED4B07" w:rsidRPr="00F135C0">
        <w:rPr>
          <w:rFonts w:ascii="Times New Roman" w:hAnsi="Times New Roman" w:cs="Times New Roman"/>
          <w:b/>
        </w:rPr>
        <w:t xml:space="preserve"> </w:t>
      </w:r>
      <w:r w:rsidR="00F135C0">
        <w:rPr>
          <w:rFonts w:ascii="Times New Roman" w:hAnsi="Times New Roman" w:cs="Times New Roman"/>
          <w:b/>
        </w:rPr>
        <w:t xml:space="preserve">l’introduction d’un contrôle </w:t>
      </w:r>
      <w:r w:rsidR="00F135C0" w:rsidRPr="00450F00">
        <w:rPr>
          <w:rFonts w:ascii="Times New Roman" w:hAnsi="Times New Roman" w:cs="Times New Roman"/>
          <w:b/>
          <w:i/>
        </w:rPr>
        <w:t xml:space="preserve">ex </w:t>
      </w:r>
      <w:r w:rsidR="00ED4B07" w:rsidRPr="00450F00">
        <w:rPr>
          <w:rFonts w:ascii="Times New Roman" w:hAnsi="Times New Roman" w:cs="Times New Roman"/>
          <w:b/>
          <w:i/>
        </w:rPr>
        <w:t>post</w:t>
      </w:r>
      <w:r w:rsidR="00ED4B07" w:rsidRPr="00F135C0">
        <w:rPr>
          <w:rFonts w:ascii="Times New Roman" w:hAnsi="Times New Roman" w:cs="Times New Roman"/>
          <w:b/>
        </w:rPr>
        <w:t xml:space="preserve"> sous l’angle du droit de la concurrence</w:t>
      </w:r>
      <w:r w:rsidR="00ED4B07">
        <w:rPr>
          <w:rFonts w:ascii="Times New Roman" w:hAnsi="Times New Roman" w:cs="Times New Roman"/>
        </w:rPr>
        <w:t xml:space="preserve">. </w:t>
      </w:r>
    </w:p>
    <w:p w14:paraId="4C59D2C5" w14:textId="77777777" w:rsidR="001C7076" w:rsidRDefault="00FA0D74" w:rsidP="00D109CE">
      <w:pPr>
        <w:pStyle w:val="Paragraphedeliste"/>
        <w:numPr>
          <w:ilvl w:val="1"/>
          <w:numId w:val="1"/>
        </w:numPr>
        <w:spacing w:before="120" w:after="0"/>
        <w:contextualSpacing w:val="0"/>
        <w:jc w:val="both"/>
        <w:rPr>
          <w:rFonts w:ascii="Times New Roman" w:hAnsi="Times New Roman" w:cs="Times New Roman"/>
          <w:b/>
        </w:rPr>
      </w:pPr>
      <w:r>
        <w:rPr>
          <w:rFonts w:ascii="Times New Roman" w:hAnsi="Times New Roman" w:cs="Times New Roman"/>
          <w:b/>
        </w:rPr>
        <w:t xml:space="preserve">Examen </w:t>
      </w:r>
      <w:r w:rsidR="00F135C0">
        <w:rPr>
          <w:rFonts w:ascii="Times New Roman" w:hAnsi="Times New Roman" w:cs="Times New Roman"/>
          <w:b/>
        </w:rPr>
        <w:t xml:space="preserve">des accords transactionnels </w:t>
      </w:r>
      <w:r>
        <w:rPr>
          <w:rFonts w:ascii="Times New Roman" w:hAnsi="Times New Roman" w:cs="Times New Roman"/>
          <w:b/>
        </w:rPr>
        <w:t xml:space="preserve">par les autorités de la concurrence </w:t>
      </w:r>
    </w:p>
    <w:p w14:paraId="2CF7AE94" w14:textId="77777777" w:rsidR="00DF1F71" w:rsidRDefault="00DF1F71" w:rsidP="00D109CE">
      <w:pPr>
        <w:spacing w:before="120" w:after="0"/>
        <w:jc w:val="both"/>
        <w:rPr>
          <w:rFonts w:ascii="Times New Roman" w:hAnsi="Times New Roman" w:cs="Times New Roman"/>
          <w:bCs/>
        </w:rPr>
      </w:pPr>
      <w:r>
        <w:rPr>
          <w:rFonts w:ascii="Times New Roman" w:hAnsi="Times New Roman" w:cs="Times New Roman"/>
          <w:bCs/>
        </w:rPr>
        <w:t>L</w:t>
      </w:r>
      <w:r w:rsidR="007A1614" w:rsidRPr="007A1614">
        <w:rPr>
          <w:rFonts w:ascii="Times New Roman" w:hAnsi="Times New Roman" w:cs="Times New Roman"/>
          <w:bCs/>
        </w:rPr>
        <w:t>es autorités de concurrence</w:t>
      </w:r>
      <w:r>
        <w:rPr>
          <w:rFonts w:ascii="Times New Roman" w:hAnsi="Times New Roman" w:cs="Times New Roman"/>
          <w:bCs/>
        </w:rPr>
        <w:t xml:space="preserve"> ont exprimé deux inquiétudes</w:t>
      </w:r>
      <w:r w:rsidR="007A1614" w:rsidRPr="007A1614">
        <w:rPr>
          <w:rFonts w:ascii="Times New Roman" w:hAnsi="Times New Roman" w:cs="Times New Roman"/>
          <w:bCs/>
        </w:rPr>
        <w:t> :</w:t>
      </w:r>
    </w:p>
    <w:p w14:paraId="34F12388" w14:textId="77777777" w:rsidR="00DF1F71" w:rsidRDefault="007A1614" w:rsidP="00F36A34">
      <w:pPr>
        <w:pStyle w:val="Paragraphedeliste"/>
        <w:numPr>
          <w:ilvl w:val="0"/>
          <w:numId w:val="3"/>
        </w:numPr>
        <w:spacing w:before="60" w:after="0"/>
        <w:ind w:left="714" w:hanging="357"/>
        <w:contextualSpacing w:val="0"/>
        <w:jc w:val="both"/>
        <w:rPr>
          <w:rFonts w:ascii="Times New Roman" w:hAnsi="Times New Roman" w:cs="Times New Roman"/>
          <w:bCs/>
        </w:rPr>
      </w:pPr>
      <w:r w:rsidRPr="00DF1F71">
        <w:rPr>
          <w:rFonts w:ascii="Times New Roman" w:hAnsi="Times New Roman" w:cs="Times New Roman"/>
          <w:bCs/>
        </w:rPr>
        <w:t xml:space="preserve">les accords </w:t>
      </w:r>
      <w:r w:rsidR="00DF1F71">
        <w:rPr>
          <w:rFonts w:ascii="Times New Roman" w:hAnsi="Times New Roman" w:cs="Times New Roman"/>
          <w:bCs/>
        </w:rPr>
        <w:t xml:space="preserve">transactionnels </w:t>
      </w:r>
      <w:r w:rsidRPr="00DF1F71">
        <w:rPr>
          <w:rFonts w:ascii="Times New Roman" w:hAnsi="Times New Roman" w:cs="Times New Roman"/>
          <w:bCs/>
        </w:rPr>
        <w:t xml:space="preserve">empêchent les « mauvais brevets » d’être retirés </w:t>
      </w:r>
      <w:r w:rsidR="00DF1F71">
        <w:rPr>
          <w:rFonts w:ascii="Times New Roman" w:hAnsi="Times New Roman" w:cs="Times New Roman"/>
          <w:bCs/>
        </w:rPr>
        <w:t>du marché</w:t>
      </w:r>
      <w:r w:rsidR="00F135C0">
        <w:rPr>
          <w:rFonts w:ascii="Times New Roman" w:hAnsi="Times New Roman" w:cs="Times New Roman"/>
          <w:bCs/>
        </w:rPr>
        <w:t> ;</w:t>
      </w:r>
    </w:p>
    <w:p w14:paraId="21ECE1FD" w14:textId="77777777" w:rsidR="00DF1F71" w:rsidRDefault="00DF1F71" w:rsidP="00F36A34">
      <w:pPr>
        <w:pStyle w:val="Paragraphedeliste"/>
        <w:numPr>
          <w:ilvl w:val="0"/>
          <w:numId w:val="3"/>
        </w:numPr>
        <w:spacing w:before="60" w:after="0"/>
        <w:ind w:left="714" w:hanging="357"/>
        <w:contextualSpacing w:val="0"/>
        <w:jc w:val="both"/>
        <w:rPr>
          <w:rFonts w:ascii="Times New Roman" w:hAnsi="Times New Roman" w:cs="Times New Roman"/>
          <w:bCs/>
        </w:rPr>
      </w:pPr>
      <w:r>
        <w:rPr>
          <w:rFonts w:ascii="Times New Roman" w:hAnsi="Times New Roman" w:cs="Times New Roman"/>
          <w:bCs/>
        </w:rPr>
        <w:t>les accords transactionnels diminuent le surplus du consommateur par rapport à une situation où le litige se serait poursuivi</w:t>
      </w:r>
      <w:r w:rsidR="007A1614" w:rsidRPr="00DF1F71">
        <w:rPr>
          <w:rFonts w:ascii="Times New Roman" w:hAnsi="Times New Roman" w:cs="Times New Roman"/>
          <w:bCs/>
        </w:rPr>
        <w:t>.</w:t>
      </w:r>
    </w:p>
    <w:p w14:paraId="17A668A0" w14:textId="77777777" w:rsidR="007A1614" w:rsidRPr="000146D0" w:rsidRDefault="00DF1F71" w:rsidP="000146D0">
      <w:pPr>
        <w:spacing w:before="120" w:after="0"/>
        <w:jc w:val="both"/>
        <w:rPr>
          <w:rFonts w:ascii="Times New Roman" w:hAnsi="Times New Roman" w:cs="Times New Roman"/>
          <w:bCs/>
        </w:rPr>
      </w:pPr>
      <w:r>
        <w:rPr>
          <w:rFonts w:ascii="Times New Roman" w:hAnsi="Times New Roman" w:cs="Times New Roman"/>
          <w:bCs/>
        </w:rPr>
        <w:t xml:space="preserve">Toute la question est alors de savoir s’il appartient au droit des concentrations de </w:t>
      </w:r>
      <w:r w:rsidR="00D646EB" w:rsidRPr="00DF1F71">
        <w:rPr>
          <w:rFonts w:ascii="Times New Roman" w:hAnsi="Times New Roman" w:cs="Times New Roman"/>
          <w:bCs/>
        </w:rPr>
        <w:t xml:space="preserve">compenser </w:t>
      </w:r>
      <w:r>
        <w:rPr>
          <w:rFonts w:ascii="Times New Roman" w:hAnsi="Times New Roman" w:cs="Times New Roman"/>
          <w:bCs/>
        </w:rPr>
        <w:t>d’éventuelles</w:t>
      </w:r>
      <w:r w:rsidR="00D646EB" w:rsidRPr="00DF1F71">
        <w:rPr>
          <w:rFonts w:ascii="Times New Roman" w:hAnsi="Times New Roman" w:cs="Times New Roman"/>
          <w:bCs/>
        </w:rPr>
        <w:t xml:space="preserve"> défaillances du sys</w:t>
      </w:r>
      <w:r w:rsidR="00F135C0">
        <w:rPr>
          <w:rFonts w:ascii="Times New Roman" w:hAnsi="Times New Roman" w:cs="Times New Roman"/>
          <w:bCs/>
        </w:rPr>
        <w:t>tème d’attribution des brevets.</w:t>
      </w:r>
      <w:r w:rsidR="00D646EB" w:rsidRPr="00DF1F71">
        <w:rPr>
          <w:rFonts w:ascii="Times New Roman" w:hAnsi="Times New Roman" w:cs="Times New Roman"/>
          <w:bCs/>
        </w:rPr>
        <w:t xml:space="preserve"> </w:t>
      </w:r>
      <w:r w:rsidR="00C232F1" w:rsidRPr="00DF1F71">
        <w:rPr>
          <w:rFonts w:ascii="Times New Roman" w:hAnsi="Times New Roman" w:cs="Times New Roman"/>
          <w:bCs/>
        </w:rPr>
        <w:t>Dans tous le</w:t>
      </w:r>
      <w:r>
        <w:rPr>
          <w:rFonts w:ascii="Times New Roman" w:hAnsi="Times New Roman" w:cs="Times New Roman"/>
          <w:bCs/>
        </w:rPr>
        <w:t>s</w:t>
      </w:r>
      <w:r w:rsidR="00C232F1" w:rsidRPr="00DF1F71">
        <w:rPr>
          <w:rFonts w:ascii="Times New Roman" w:hAnsi="Times New Roman" w:cs="Times New Roman"/>
          <w:bCs/>
        </w:rPr>
        <w:t xml:space="preserve"> cas</w:t>
      </w:r>
      <w:r w:rsidR="00F135C0">
        <w:rPr>
          <w:rFonts w:ascii="Times New Roman" w:hAnsi="Times New Roman" w:cs="Times New Roman"/>
          <w:bCs/>
        </w:rPr>
        <w:t>,</w:t>
      </w:r>
      <w:r w:rsidR="00C232F1" w:rsidRPr="00DF1F71">
        <w:rPr>
          <w:rFonts w:ascii="Times New Roman" w:hAnsi="Times New Roman" w:cs="Times New Roman"/>
          <w:bCs/>
        </w:rPr>
        <w:t xml:space="preserve"> il s</w:t>
      </w:r>
      <w:r w:rsidR="00F135C0">
        <w:rPr>
          <w:rFonts w:ascii="Times New Roman" w:hAnsi="Times New Roman" w:cs="Times New Roman"/>
          <w:bCs/>
        </w:rPr>
        <w:t>emble</w:t>
      </w:r>
      <w:r w:rsidR="00C232F1" w:rsidRPr="00DF1F71">
        <w:rPr>
          <w:rFonts w:ascii="Times New Roman" w:hAnsi="Times New Roman" w:cs="Times New Roman"/>
          <w:bCs/>
        </w:rPr>
        <w:t xml:space="preserve"> difficile </w:t>
      </w:r>
      <w:r w:rsidR="00F135C0">
        <w:rPr>
          <w:rFonts w:ascii="Times New Roman" w:hAnsi="Times New Roman" w:cs="Times New Roman"/>
          <w:bCs/>
        </w:rPr>
        <w:t xml:space="preserve">de définir </w:t>
      </w:r>
      <w:r w:rsidR="00C232F1" w:rsidRPr="00DF1F71">
        <w:rPr>
          <w:rFonts w:ascii="Times New Roman" w:hAnsi="Times New Roman" w:cs="Times New Roman"/>
          <w:bCs/>
        </w:rPr>
        <w:t>des critères généraux qui permett</w:t>
      </w:r>
      <w:r>
        <w:rPr>
          <w:rFonts w:ascii="Times New Roman" w:hAnsi="Times New Roman" w:cs="Times New Roman"/>
          <w:bCs/>
        </w:rPr>
        <w:t>raient d’identifier un accord anti</w:t>
      </w:r>
      <w:r w:rsidR="00C232F1" w:rsidRPr="00DF1F71">
        <w:rPr>
          <w:rFonts w:ascii="Times New Roman" w:hAnsi="Times New Roman" w:cs="Times New Roman"/>
          <w:bCs/>
        </w:rPr>
        <w:t>concurrentiel.</w:t>
      </w:r>
    </w:p>
    <w:p w14:paraId="66088110" w14:textId="77777777" w:rsidR="007A1614" w:rsidRDefault="007A1614" w:rsidP="00D109CE">
      <w:pPr>
        <w:pStyle w:val="Paragraphedeliste"/>
        <w:numPr>
          <w:ilvl w:val="1"/>
          <w:numId w:val="1"/>
        </w:numPr>
        <w:spacing w:before="120" w:after="0"/>
        <w:contextualSpacing w:val="0"/>
        <w:jc w:val="both"/>
        <w:rPr>
          <w:rFonts w:ascii="Times New Roman" w:hAnsi="Times New Roman" w:cs="Times New Roman"/>
          <w:b/>
        </w:rPr>
      </w:pPr>
      <w:r>
        <w:rPr>
          <w:rFonts w:ascii="Times New Roman" w:hAnsi="Times New Roman" w:cs="Times New Roman"/>
          <w:b/>
        </w:rPr>
        <w:t>Risques asymétriques</w:t>
      </w:r>
    </w:p>
    <w:p w14:paraId="6F4C32D4" w14:textId="45350511" w:rsidR="00582F98" w:rsidRDefault="00DF1F71" w:rsidP="00D109CE">
      <w:pPr>
        <w:spacing w:before="120" w:after="0"/>
        <w:jc w:val="both"/>
        <w:rPr>
          <w:rFonts w:ascii="Times New Roman" w:hAnsi="Times New Roman" w:cs="Times New Roman"/>
        </w:rPr>
      </w:pPr>
      <w:r>
        <w:rPr>
          <w:rFonts w:ascii="Times New Roman" w:hAnsi="Times New Roman" w:cs="Times New Roman"/>
        </w:rPr>
        <w:t>Le laboratoire</w:t>
      </w:r>
      <w:r w:rsidR="007A1614">
        <w:rPr>
          <w:rFonts w:ascii="Times New Roman" w:hAnsi="Times New Roman" w:cs="Times New Roman"/>
        </w:rPr>
        <w:t xml:space="preserve"> qui conteste les droits</w:t>
      </w:r>
      <w:r>
        <w:rPr>
          <w:rFonts w:ascii="Times New Roman" w:hAnsi="Times New Roman" w:cs="Times New Roman"/>
        </w:rPr>
        <w:t xml:space="preserve"> de propriété intellectuelle du laboratoire innovant</w:t>
      </w:r>
      <w:r w:rsidR="007A1614">
        <w:rPr>
          <w:rFonts w:ascii="Times New Roman" w:hAnsi="Times New Roman" w:cs="Times New Roman"/>
        </w:rPr>
        <w:t xml:space="preserve"> a moins à perdre que le détenteur de droit</w:t>
      </w:r>
      <w:r w:rsidR="00BA6B7C">
        <w:rPr>
          <w:rFonts w:ascii="Times New Roman" w:hAnsi="Times New Roman" w:cs="Times New Roman"/>
        </w:rPr>
        <w:t>.</w:t>
      </w:r>
      <w:r>
        <w:rPr>
          <w:rFonts w:ascii="Times New Roman" w:hAnsi="Times New Roman" w:cs="Times New Roman"/>
        </w:rPr>
        <w:t xml:space="preserve"> </w:t>
      </w:r>
      <w:r w:rsidR="00BA6B7C">
        <w:rPr>
          <w:rFonts w:ascii="Times New Roman" w:hAnsi="Times New Roman" w:cs="Times New Roman"/>
        </w:rPr>
        <w:t>S</w:t>
      </w:r>
      <w:r>
        <w:rPr>
          <w:rFonts w:ascii="Times New Roman" w:hAnsi="Times New Roman" w:cs="Times New Roman"/>
        </w:rPr>
        <w:t>i ce denier</w:t>
      </w:r>
      <w:r w:rsidR="00B40F3F">
        <w:rPr>
          <w:rFonts w:ascii="Times New Roman" w:hAnsi="Times New Roman" w:cs="Times New Roman"/>
        </w:rPr>
        <w:t xml:space="preserve"> perd </w:t>
      </w:r>
      <w:r>
        <w:rPr>
          <w:rFonts w:ascii="Times New Roman" w:hAnsi="Times New Roman" w:cs="Times New Roman"/>
        </w:rPr>
        <w:t>le contentieux,</w:t>
      </w:r>
      <w:r w:rsidR="00B40F3F">
        <w:rPr>
          <w:rFonts w:ascii="Times New Roman" w:hAnsi="Times New Roman" w:cs="Times New Roman"/>
        </w:rPr>
        <w:t xml:space="preserve"> il v</w:t>
      </w:r>
      <w:r w:rsidR="007A1614">
        <w:rPr>
          <w:rFonts w:ascii="Times New Roman" w:hAnsi="Times New Roman" w:cs="Times New Roman"/>
        </w:rPr>
        <w:t xml:space="preserve">a perdre son profit de monopole </w:t>
      </w:r>
      <w:r w:rsidR="00BA6B7C">
        <w:rPr>
          <w:rFonts w:ascii="Times New Roman" w:hAnsi="Times New Roman" w:cs="Times New Roman"/>
        </w:rPr>
        <w:t xml:space="preserve">avec potentiellement </w:t>
      </w:r>
      <w:r w:rsidR="00B40F3F">
        <w:rPr>
          <w:rFonts w:ascii="Times New Roman" w:hAnsi="Times New Roman" w:cs="Times New Roman"/>
        </w:rPr>
        <w:t>des effets connexes sur d’autres marchés</w:t>
      </w:r>
      <w:r w:rsidR="00BA6B7C">
        <w:rPr>
          <w:rFonts w:ascii="Times New Roman" w:hAnsi="Times New Roman" w:cs="Times New Roman"/>
        </w:rPr>
        <w:t xml:space="preserve"> dans la mesure où la baisse du prix </w:t>
      </w:r>
      <w:r w:rsidR="00D636A1">
        <w:rPr>
          <w:rFonts w:ascii="Times New Roman" w:hAnsi="Times New Roman" w:cs="Times New Roman"/>
        </w:rPr>
        <w:t xml:space="preserve">du médicament commercialisé dans </w:t>
      </w:r>
      <w:r w:rsidR="00BA6B7C">
        <w:rPr>
          <w:rFonts w:ascii="Times New Roman" w:hAnsi="Times New Roman" w:cs="Times New Roman"/>
        </w:rPr>
        <w:t>l</w:t>
      </w:r>
      <w:r w:rsidR="00D636A1">
        <w:rPr>
          <w:rFonts w:ascii="Times New Roman" w:hAnsi="Times New Roman" w:cs="Times New Roman"/>
        </w:rPr>
        <w:t>e pays</w:t>
      </w:r>
      <w:r w:rsidR="00BA6B7C">
        <w:rPr>
          <w:rFonts w:ascii="Times New Roman" w:hAnsi="Times New Roman" w:cs="Times New Roman"/>
        </w:rPr>
        <w:t xml:space="preserve"> où est entré le </w:t>
      </w:r>
      <w:proofErr w:type="spellStart"/>
      <w:r w:rsidR="00BA6B7C">
        <w:rPr>
          <w:rFonts w:ascii="Times New Roman" w:hAnsi="Times New Roman" w:cs="Times New Roman"/>
        </w:rPr>
        <w:t>génériqueur</w:t>
      </w:r>
      <w:proofErr w:type="spellEnd"/>
      <w:r w:rsidR="00B40F3F">
        <w:rPr>
          <w:rFonts w:ascii="Times New Roman" w:hAnsi="Times New Roman" w:cs="Times New Roman"/>
        </w:rPr>
        <w:t xml:space="preserve"> </w:t>
      </w:r>
      <w:r w:rsidR="00BA6B7C">
        <w:rPr>
          <w:rFonts w:ascii="Times New Roman" w:hAnsi="Times New Roman" w:cs="Times New Roman"/>
        </w:rPr>
        <w:t xml:space="preserve">va entraîner une baisse </w:t>
      </w:r>
      <w:r w:rsidR="00D636A1">
        <w:rPr>
          <w:rFonts w:ascii="Times New Roman" w:hAnsi="Times New Roman" w:cs="Times New Roman"/>
        </w:rPr>
        <w:t>dans les autres pays car le remboursement par les administrations de sécurité sociale est souvent calculé en fonction d’une moyenne du prix constaté dans les autres pays</w:t>
      </w:r>
      <w:r w:rsidR="00B40F3F">
        <w:rPr>
          <w:rFonts w:ascii="Times New Roman" w:hAnsi="Times New Roman" w:cs="Times New Roman"/>
        </w:rPr>
        <w:t>.</w:t>
      </w:r>
      <w:r w:rsidR="000A10ED">
        <w:rPr>
          <w:rFonts w:ascii="Times New Roman" w:hAnsi="Times New Roman" w:cs="Times New Roman"/>
        </w:rPr>
        <w:t xml:space="preserve"> </w:t>
      </w:r>
      <w:r w:rsidR="00BA6B7C">
        <w:rPr>
          <w:rFonts w:ascii="Times New Roman" w:hAnsi="Times New Roman" w:cs="Times New Roman"/>
        </w:rPr>
        <w:t xml:space="preserve">En outre, en raison de la responsabilité limitée du </w:t>
      </w:r>
      <w:proofErr w:type="spellStart"/>
      <w:r w:rsidR="00BA6B7C">
        <w:rPr>
          <w:rFonts w:ascii="Times New Roman" w:hAnsi="Times New Roman" w:cs="Times New Roman"/>
        </w:rPr>
        <w:t>génériqueur</w:t>
      </w:r>
      <w:proofErr w:type="spellEnd"/>
      <w:r w:rsidR="00BA6B7C">
        <w:rPr>
          <w:rFonts w:ascii="Times New Roman" w:hAnsi="Times New Roman" w:cs="Times New Roman"/>
        </w:rPr>
        <w:t xml:space="preserve"> conjuguée aux difficultés pour obtenir une injonction, la perte du laboratoire innovant ne sera pas complètement compensée s’il gagne le procès. </w:t>
      </w:r>
      <w:r w:rsidR="00BA6B7C" w:rsidRPr="00BA6B7C">
        <w:rPr>
          <w:rFonts w:ascii="Times New Roman" w:hAnsi="Times New Roman" w:cs="Times New Roman"/>
          <w:i/>
        </w:rPr>
        <w:t>A contrario</w:t>
      </w:r>
      <w:r w:rsidR="00BA6B7C">
        <w:rPr>
          <w:rFonts w:ascii="Times New Roman" w:hAnsi="Times New Roman" w:cs="Times New Roman"/>
        </w:rPr>
        <w:t xml:space="preserve">, </w:t>
      </w:r>
      <w:r w:rsidR="00A60A6C">
        <w:rPr>
          <w:rFonts w:ascii="Times New Roman" w:hAnsi="Times New Roman" w:cs="Times New Roman"/>
        </w:rPr>
        <w:t xml:space="preserve">le </w:t>
      </w:r>
      <w:r w:rsidR="00D636A1">
        <w:rPr>
          <w:rFonts w:ascii="Times New Roman" w:hAnsi="Times New Roman" w:cs="Times New Roman"/>
        </w:rPr>
        <w:t xml:space="preserve"> laboratoire</w:t>
      </w:r>
      <w:r w:rsidR="00B40F3F">
        <w:rPr>
          <w:rFonts w:ascii="Times New Roman" w:hAnsi="Times New Roman" w:cs="Times New Roman"/>
        </w:rPr>
        <w:t xml:space="preserve"> qui entre à risque sur le marché </w:t>
      </w:r>
      <w:r w:rsidR="00D636A1">
        <w:rPr>
          <w:rFonts w:ascii="Times New Roman" w:hAnsi="Times New Roman" w:cs="Times New Roman"/>
        </w:rPr>
        <w:t>obtiendra,</w:t>
      </w:r>
      <w:r w:rsidR="00B40F3F">
        <w:rPr>
          <w:rFonts w:ascii="Times New Roman" w:hAnsi="Times New Roman" w:cs="Times New Roman"/>
        </w:rPr>
        <w:t xml:space="preserve"> dans le meilleur des cas</w:t>
      </w:r>
      <w:r w:rsidR="00D636A1">
        <w:rPr>
          <w:rFonts w:ascii="Times New Roman" w:hAnsi="Times New Roman" w:cs="Times New Roman"/>
        </w:rPr>
        <w:t>,</w:t>
      </w:r>
      <w:r w:rsidR="00B40F3F">
        <w:rPr>
          <w:rFonts w:ascii="Times New Roman" w:hAnsi="Times New Roman" w:cs="Times New Roman"/>
        </w:rPr>
        <w:t xml:space="preserve"> un profit concurrentiel ou un profit duopole, </w:t>
      </w:r>
      <w:r w:rsidR="00D636A1">
        <w:rPr>
          <w:rFonts w:ascii="Times New Roman" w:hAnsi="Times New Roman" w:cs="Times New Roman"/>
        </w:rPr>
        <w:t xml:space="preserve">dont la valeur estimée est très inférieure à la valeur estimée de ce que le laboratoire innovant peut perdre. </w:t>
      </w:r>
    </w:p>
    <w:p w14:paraId="6B857860" w14:textId="1E102ABB" w:rsidR="00A60A6C" w:rsidRDefault="00A60A6C" w:rsidP="00D109CE">
      <w:pPr>
        <w:spacing w:before="120" w:after="0"/>
        <w:jc w:val="both"/>
        <w:rPr>
          <w:rFonts w:ascii="Times New Roman" w:hAnsi="Times New Roman" w:cs="Times New Roman"/>
        </w:rPr>
      </w:pPr>
      <w:r>
        <w:rPr>
          <w:rFonts w:ascii="Times New Roman" w:hAnsi="Times New Roman" w:cs="Times New Roman"/>
        </w:rPr>
        <w:t>Dans ces conditions, le laboratoire innovant peut être incité à transiger même s’il est sûr du fondement juridique de son brevet et à payer un transfert d’un montant significativement plus élevé que les frais de contentieux.</w:t>
      </w:r>
    </w:p>
    <w:p w14:paraId="5946DE0F" w14:textId="77777777" w:rsidR="00E46433" w:rsidRPr="00E46433" w:rsidRDefault="00202FEC" w:rsidP="00D109CE">
      <w:pPr>
        <w:spacing w:before="120" w:after="0"/>
        <w:jc w:val="both"/>
        <w:rPr>
          <w:rFonts w:ascii="Times New Roman" w:hAnsi="Times New Roman" w:cs="Times New Roman"/>
          <w:b/>
          <w:smallCaps/>
          <w:u w:val="single"/>
        </w:rPr>
      </w:pPr>
      <w:r w:rsidRPr="00A60A6C">
        <w:rPr>
          <w:rFonts w:ascii="Times New Roman" w:hAnsi="Times New Roman" w:cs="Times New Roman"/>
        </w:rPr>
        <w:br/>
      </w:r>
      <w:r w:rsidR="00804F8C">
        <w:rPr>
          <w:rFonts w:ascii="Times New Roman" w:hAnsi="Times New Roman" w:cs="Times New Roman"/>
          <w:b/>
          <w:smallCaps/>
          <w:u w:val="single"/>
        </w:rPr>
        <w:t xml:space="preserve">Echanges avec la salle </w:t>
      </w:r>
      <w:r w:rsidR="00E46433" w:rsidRPr="00E46433">
        <w:rPr>
          <w:rFonts w:ascii="Times New Roman" w:hAnsi="Times New Roman" w:cs="Times New Roman"/>
          <w:b/>
          <w:smallCaps/>
          <w:u w:val="single"/>
        </w:rPr>
        <w:t xml:space="preserve"> </w:t>
      </w:r>
    </w:p>
    <w:p w14:paraId="0EC1C6C9" w14:textId="77777777" w:rsidR="00804F8C" w:rsidRDefault="00804F8C" w:rsidP="00D109CE">
      <w:pPr>
        <w:tabs>
          <w:tab w:val="num" w:pos="1440"/>
        </w:tabs>
        <w:spacing w:before="120" w:after="0"/>
        <w:jc w:val="both"/>
        <w:rPr>
          <w:rFonts w:ascii="Times New Roman" w:hAnsi="Times New Roman" w:cs="Times New Roman"/>
        </w:rPr>
      </w:pPr>
      <w:r>
        <w:rPr>
          <w:rFonts w:ascii="Times New Roman" w:hAnsi="Times New Roman" w:cs="Times New Roman"/>
        </w:rPr>
        <w:t>Il est difficile de définir une frontière nette à partir de laquelle</w:t>
      </w:r>
      <w:r w:rsidR="00F135C0">
        <w:rPr>
          <w:rFonts w:ascii="Times New Roman" w:hAnsi="Times New Roman" w:cs="Times New Roman"/>
        </w:rPr>
        <w:t xml:space="preserve"> il y a concurrence potentielle avant l’obtention d’une </w:t>
      </w:r>
      <w:r>
        <w:rPr>
          <w:rFonts w:ascii="Times New Roman" w:hAnsi="Times New Roman" w:cs="Times New Roman"/>
        </w:rPr>
        <w:t>autorisation de mise sur le marché</w:t>
      </w:r>
      <w:r w:rsidR="00F135C0">
        <w:rPr>
          <w:rFonts w:ascii="Times New Roman" w:hAnsi="Times New Roman" w:cs="Times New Roman"/>
        </w:rPr>
        <w:t>,</w:t>
      </w:r>
      <w:r>
        <w:rPr>
          <w:rFonts w:ascii="Times New Roman" w:hAnsi="Times New Roman" w:cs="Times New Roman"/>
        </w:rPr>
        <w:t xml:space="preserve"> mais l’étape de la procédure à laquelle on se trouve au moment de l’accord transactionnel devrait être prise en compte dans l’analyse de la Commission. </w:t>
      </w:r>
    </w:p>
    <w:p w14:paraId="3AF3BE9F" w14:textId="77777777" w:rsidR="00233422" w:rsidRDefault="00ED2754" w:rsidP="00D109CE">
      <w:pPr>
        <w:spacing w:before="120" w:after="0"/>
        <w:jc w:val="both"/>
        <w:rPr>
          <w:rFonts w:ascii="Times New Roman" w:hAnsi="Times New Roman" w:cs="Times New Roman"/>
        </w:rPr>
      </w:pPr>
      <w:r>
        <w:rPr>
          <w:rFonts w:ascii="Times New Roman" w:hAnsi="Times New Roman" w:cs="Times New Roman"/>
        </w:rPr>
        <w:t>Le détenteur de droit n</w:t>
      </w:r>
      <w:r w:rsidR="00947232">
        <w:rPr>
          <w:rFonts w:ascii="Times New Roman" w:hAnsi="Times New Roman" w:cs="Times New Roman"/>
        </w:rPr>
        <w:t>’</w:t>
      </w:r>
      <w:r>
        <w:rPr>
          <w:rFonts w:ascii="Times New Roman" w:hAnsi="Times New Roman" w:cs="Times New Roman"/>
        </w:rPr>
        <w:t>a pas toujours intérêt à transiger, mais</w:t>
      </w:r>
      <w:r w:rsidR="00736B47">
        <w:rPr>
          <w:rFonts w:ascii="Times New Roman" w:hAnsi="Times New Roman" w:cs="Times New Roman"/>
        </w:rPr>
        <w:t xml:space="preserve"> il y a bien une asymétrie car </w:t>
      </w:r>
      <w:r w:rsidR="00F135C0">
        <w:rPr>
          <w:rFonts w:ascii="Times New Roman" w:hAnsi="Times New Roman" w:cs="Times New Roman"/>
        </w:rPr>
        <w:t>ce dernier</w:t>
      </w:r>
      <w:r>
        <w:rPr>
          <w:rFonts w:ascii="Times New Roman" w:hAnsi="Times New Roman" w:cs="Times New Roman"/>
        </w:rPr>
        <w:t xml:space="preserve"> </w:t>
      </w:r>
      <w:r w:rsidR="00736B47">
        <w:rPr>
          <w:rFonts w:ascii="Times New Roman" w:hAnsi="Times New Roman" w:cs="Times New Roman"/>
        </w:rPr>
        <w:t>a plus à perdre que l’</w:t>
      </w:r>
      <w:r>
        <w:rPr>
          <w:rFonts w:ascii="Times New Roman" w:hAnsi="Times New Roman" w:cs="Times New Roman"/>
        </w:rPr>
        <w:t>entrant sur le marché</w:t>
      </w:r>
      <w:r w:rsidR="00804F8C">
        <w:rPr>
          <w:rFonts w:ascii="Times New Roman" w:hAnsi="Times New Roman" w:cs="Times New Roman"/>
        </w:rPr>
        <w:t xml:space="preserve"> </w:t>
      </w:r>
      <w:r w:rsidR="00736B47">
        <w:rPr>
          <w:rFonts w:ascii="Times New Roman" w:hAnsi="Times New Roman" w:cs="Times New Roman"/>
        </w:rPr>
        <w:t>n’a à gagner</w:t>
      </w:r>
      <w:r>
        <w:rPr>
          <w:rFonts w:ascii="Times New Roman" w:hAnsi="Times New Roman" w:cs="Times New Roman"/>
        </w:rPr>
        <w:t xml:space="preserve">. </w:t>
      </w:r>
      <w:r w:rsidR="00947232">
        <w:rPr>
          <w:rFonts w:ascii="Times New Roman" w:hAnsi="Times New Roman" w:cs="Times New Roman"/>
        </w:rPr>
        <w:t xml:space="preserve">La probabilité associée </w:t>
      </w:r>
      <w:r w:rsidR="00736B47">
        <w:rPr>
          <w:rFonts w:ascii="Times New Roman" w:hAnsi="Times New Roman" w:cs="Times New Roman"/>
        </w:rPr>
        <w:t xml:space="preserve">à la victoire </w:t>
      </w:r>
      <w:r w:rsidR="00947232">
        <w:rPr>
          <w:rFonts w:ascii="Times New Roman" w:hAnsi="Times New Roman" w:cs="Times New Roman"/>
        </w:rPr>
        <w:t>par le labo</w:t>
      </w:r>
      <w:r w:rsidR="00736B47">
        <w:rPr>
          <w:rFonts w:ascii="Times New Roman" w:hAnsi="Times New Roman" w:cs="Times New Roman"/>
        </w:rPr>
        <w:t xml:space="preserve">ratoire producteur du </w:t>
      </w:r>
      <w:r w:rsidR="00947232">
        <w:rPr>
          <w:rFonts w:ascii="Times New Roman" w:hAnsi="Times New Roman" w:cs="Times New Roman"/>
        </w:rPr>
        <w:t xml:space="preserve">princeps dépend de la confiance qu’il a envers son brevet et envers le système juridique. </w:t>
      </w:r>
    </w:p>
    <w:p w14:paraId="33E4BD0B" w14:textId="77777777" w:rsidR="00E44048" w:rsidRDefault="00F135C0" w:rsidP="00D109CE">
      <w:pPr>
        <w:spacing w:before="120" w:after="0"/>
        <w:jc w:val="both"/>
        <w:rPr>
          <w:rFonts w:ascii="Times New Roman" w:hAnsi="Times New Roman" w:cs="Times New Roman"/>
        </w:rPr>
      </w:pPr>
      <w:r w:rsidRPr="00F135C0">
        <w:rPr>
          <w:rFonts w:ascii="Times New Roman" w:hAnsi="Times New Roman" w:cs="Times New Roman"/>
        </w:rPr>
        <w:t>Le courant des</w:t>
      </w:r>
      <w:r>
        <w:rPr>
          <w:rFonts w:ascii="Times New Roman" w:hAnsi="Times New Roman" w:cs="Times New Roman"/>
          <w:b/>
        </w:rPr>
        <w:t xml:space="preserve"> </w:t>
      </w:r>
      <w:r w:rsidRPr="00FA0D74">
        <w:rPr>
          <w:rFonts w:ascii="Times New Roman" w:hAnsi="Times New Roman" w:cs="Times New Roman"/>
          <w:b/>
        </w:rPr>
        <w:t>« </w:t>
      </w:r>
      <w:proofErr w:type="spellStart"/>
      <w:r w:rsidRPr="00FA0D74">
        <w:rPr>
          <w:rFonts w:ascii="Times New Roman" w:hAnsi="Times New Roman" w:cs="Times New Roman"/>
          <w:b/>
        </w:rPr>
        <w:t>probabilistic</w:t>
      </w:r>
      <w:proofErr w:type="spellEnd"/>
      <w:r w:rsidRPr="00FA0D74">
        <w:rPr>
          <w:rFonts w:ascii="Times New Roman" w:hAnsi="Times New Roman" w:cs="Times New Roman"/>
          <w:b/>
        </w:rPr>
        <w:t xml:space="preserve"> patents »</w:t>
      </w:r>
      <w:r>
        <w:rPr>
          <w:rFonts w:ascii="Times New Roman" w:hAnsi="Times New Roman" w:cs="Times New Roman"/>
        </w:rPr>
        <w:t xml:space="preserve"> ne suppose pas que l</w:t>
      </w:r>
      <w:r w:rsidR="00E44048">
        <w:rPr>
          <w:rFonts w:ascii="Times New Roman" w:hAnsi="Times New Roman" w:cs="Times New Roman"/>
        </w:rPr>
        <w:t>e système de br</w:t>
      </w:r>
      <w:r w:rsidR="00736B47">
        <w:rPr>
          <w:rFonts w:ascii="Times New Roman" w:hAnsi="Times New Roman" w:cs="Times New Roman"/>
        </w:rPr>
        <w:t>evet est optimal. La question soulevée par Carl</w:t>
      </w:r>
      <w:r w:rsidR="00E44048">
        <w:rPr>
          <w:rFonts w:ascii="Times New Roman" w:hAnsi="Times New Roman" w:cs="Times New Roman"/>
        </w:rPr>
        <w:t xml:space="preserve"> Shapiro est </w:t>
      </w:r>
      <w:r w:rsidR="00736B47">
        <w:rPr>
          <w:rFonts w:ascii="Times New Roman" w:hAnsi="Times New Roman" w:cs="Times New Roman"/>
        </w:rPr>
        <w:t xml:space="preserve">plutôt de savoir s’il est plus efficace d’un point de vue économique d’allouer des moyens à l’amélioration du </w:t>
      </w:r>
      <w:r w:rsidR="00E44048">
        <w:rPr>
          <w:rFonts w:ascii="Times New Roman" w:hAnsi="Times New Roman" w:cs="Times New Roman"/>
        </w:rPr>
        <w:t xml:space="preserve">système de brevets ou </w:t>
      </w:r>
      <w:r w:rsidR="00736B47">
        <w:rPr>
          <w:rFonts w:ascii="Times New Roman" w:hAnsi="Times New Roman" w:cs="Times New Roman"/>
        </w:rPr>
        <w:t>de</w:t>
      </w:r>
      <w:r w:rsidR="00E44048">
        <w:rPr>
          <w:rFonts w:ascii="Times New Roman" w:hAnsi="Times New Roman" w:cs="Times New Roman"/>
        </w:rPr>
        <w:t xml:space="preserve"> contrôle</w:t>
      </w:r>
      <w:r w:rsidR="00736B47">
        <w:rPr>
          <w:rFonts w:ascii="Times New Roman" w:hAnsi="Times New Roman" w:cs="Times New Roman"/>
        </w:rPr>
        <w:t>r la mise en œuvre de ce système</w:t>
      </w:r>
      <w:r w:rsidR="00E44048">
        <w:rPr>
          <w:rFonts w:ascii="Times New Roman" w:hAnsi="Times New Roman" w:cs="Times New Roman"/>
        </w:rPr>
        <w:t xml:space="preserve"> ex-post. </w:t>
      </w:r>
      <w:bookmarkStart w:id="0" w:name="_GoBack"/>
      <w:bookmarkEnd w:id="0"/>
    </w:p>
    <w:sectPr w:rsidR="00E4404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00E23" w14:textId="77777777" w:rsidR="008D5996" w:rsidRDefault="008D5996" w:rsidP="00B01296">
      <w:pPr>
        <w:spacing w:after="0" w:line="240" w:lineRule="auto"/>
      </w:pPr>
      <w:r>
        <w:separator/>
      </w:r>
    </w:p>
  </w:endnote>
  <w:endnote w:type="continuationSeparator" w:id="0">
    <w:p w14:paraId="3D810E6D" w14:textId="77777777" w:rsidR="008D5996" w:rsidRDefault="008D5996" w:rsidP="00B0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ree Rg">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416811"/>
      <w:docPartObj>
        <w:docPartGallery w:val="Page Numbers (Bottom of Page)"/>
        <w:docPartUnique/>
      </w:docPartObj>
    </w:sdtPr>
    <w:sdtEndPr/>
    <w:sdtContent>
      <w:p w14:paraId="2B76DB3E" w14:textId="77777777" w:rsidR="008E2CB1" w:rsidRDefault="008E2CB1">
        <w:pPr>
          <w:pStyle w:val="Pieddepage"/>
          <w:jc w:val="right"/>
        </w:pPr>
        <w:r>
          <w:fldChar w:fldCharType="begin"/>
        </w:r>
        <w:r>
          <w:instrText>PAGE   \* MERGEFORMAT</w:instrText>
        </w:r>
        <w:r>
          <w:fldChar w:fldCharType="separate"/>
        </w:r>
        <w:r w:rsidR="00C75106">
          <w:rPr>
            <w:noProof/>
          </w:rPr>
          <w:t>4</w:t>
        </w:r>
        <w:r>
          <w:fldChar w:fldCharType="end"/>
        </w:r>
      </w:p>
    </w:sdtContent>
  </w:sdt>
  <w:p w14:paraId="09C5A761" w14:textId="77777777" w:rsidR="008E2CB1" w:rsidRDefault="008E2CB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5B78F" w14:textId="77777777" w:rsidR="008D5996" w:rsidRDefault="008D5996" w:rsidP="00B01296">
      <w:pPr>
        <w:spacing w:after="0" w:line="240" w:lineRule="auto"/>
      </w:pPr>
      <w:r>
        <w:separator/>
      </w:r>
    </w:p>
  </w:footnote>
  <w:footnote w:type="continuationSeparator" w:id="0">
    <w:p w14:paraId="6CA656F2" w14:textId="77777777" w:rsidR="008D5996" w:rsidRDefault="008D5996" w:rsidP="00B01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033E4"/>
    <w:multiLevelType w:val="hybridMultilevel"/>
    <w:tmpl w:val="0076F13A"/>
    <w:lvl w:ilvl="0" w:tplc="062298A8">
      <w:start w:val="1"/>
      <w:numFmt w:val="bullet"/>
      <w:lvlText w:val="•"/>
      <w:lvlJc w:val="left"/>
      <w:pPr>
        <w:tabs>
          <w:tab w:val="num" w:pos="720"/>
        </w:tabs>
        <w:ind w:left="720" w:hanging="360"/>
      </w:pPr>
      <w:rPr>
        <w:rFonts w:ascii="Arial" w:hAnsi="Arial" w:hint="default"/>
      </w:rPr>
    </w:lvl>
    <w:lvl w:ilvl="1" w:tplc="0F4E9EF8" w:tentative="1">
      <w:start w:val="1"/>
      <w:numFmt w:val="bullet"/>
      <w:lvlText w:val="•"/>
      <w:lvlJc w:val="left"/>
      <w:pPr>
        <w:tabs>
          <w:tab w:val="num" w:pos="1440"/>
        </w:tabs>
        <w:ind w:left="1440" w:hanging="360"/>
      </w:pPr>
      <w:rPr>
        <w:rFonts w:ascii="Arial" w:hAnsi="Arial" w:hint="default"/>
      </w:rPr>
    </w:lvl>
    <w:lvl w:ilvl="2" w:tplc="1016891E">
      <w:start w:val="1"/>
      <w:numFmt w:val="bullet"/>
      <w:lvlText w:val="•"/>
      <w:lvlJc w:val="left"/>
      <w:pPr>
        <w:tabs>
          <w:tab w:val="num" w:pos="2160"/>
        </w:tabs>
        <w:ind w:left="2160" w:hanging="360"/>
      </w:pPr>
      <w:rPr>
        <w:rFonts w:ascii="Arial" w:hAnsi="Arial" w:hint="default"/>
      </w:rPr>
    </w:lvl>
    <w:lvl w:ilvl="3" w:tplc="D3168CBA" w:tentative="1">
      <w:start w:val="1"/>
      <w:numFmt w:val="bullet"/>
      <w:lvlText w:val="•"/>
      <w:lvlJc w:val="left"/>
      <w:pPr>
        <w:tabs>
          <w:tab w:val="num" w:pos="2880"/>
        </w:tabs>
        <w:ind w:left="2880" w:hanging="360"/>
      </w:pPr>
      <w:rPr>
        <w:rFonts w:ascii="Arial" w:hAnsi="Arial" w:hint="default"/>
      </w:rPr>
    </w:lvl>
    <w:lvl w:ilvl="4" w:tplc="32A44C84" w:tentative="1">
      <w:start w:val="1"/>
      <w:numFmt w:val="bullet"/>
      <w:lvlText w:val="•"/>
      <w:lvlJc w:val="left"/>
      <w:pPr>
        <w:tabs>
          <w:tab w:val="num" w:pos="3600"/>
        </w:tabs>
        <w:ind w:left="3600" w:hanging="360"/>
      </w:pPr>
      <w:rPr>
        <w:rFonts w:ascii="Arial" w:hAnsi="Arial" w:hint="default"/>
      </w:rPr>
    </w:lvl>
    <w:lvl w:ilvl="5" w:tplc="E5CC4540">
      <w:start w:val="33"/>
      <w:numFmt w:val="bullet"/>
      <w:lvlText w:val="–"/>
      <w:lvlJc w:val="left"/>
      <w:pPr>
        <w:tabs>
          <w:tab w:val="num" w:pos="4320"/>
        </w:tabs>
        <w:ind w:left="4320" w:hanging="360"/>
      </w:pPr>
      <w:rPr>
        <w:rFonts w:ascii="Bree Rg" w:hAnsi="Bree Rg" w:hint="default"/>
      </w:rPr>
    </w:lvl>
    <w:lvl w:ilvl="6" w:tplc="21AE9B92">
      <w:start w:val="33"/>
      <w:numFmt w:val="bullet"/>
      <w:lvlText w:val="o"/>
      <w:lvlJc w:val="left"/>
      <w:pPr>
        <w:tabs>
          <w:tab w:val="num" w:pos="5040"/>
        </w:tabs>
        <w:ind w:left="5040" w:hanging="360"/>
      </w:pPr>
      <w:rPr>
        <w:rFonts w:ascii="Courier New" w:hAnsi="Courier New" w:hint="default"/>
      </w:rPr>
    </w:lvl>
    <w:lvl w:ilvl="7" w:tplc="B802D648" w:tentative="1">
      <w:start w:val="1"/>
      <w:numFmt w:val="bullet"/>
      <w:lvlText w:val="•"/>
      <w:lvlJc w:val="left"/>
      <w:pPr>
        <w:tabs>
          <w:tab w:val="num" w:pos="5760"/>
        </w:tabs>
        <w:ind w:left="5760" w:hanging="360"/>
      </w:pPr>
      <w:rPr>
        <w:rFonts w:ascii="Arial" w:hAnsi="Arial" w:hint="default"/>
      </w:rPr>
    </w:lvl>
    <w:lvl w:ilvl="8" w:tplc="01D46E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D97FB7"/>
    <w:multiLevelType w:val="hybridMultilevel"/>
    <w:tmpl w:val="A7FA921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6F717D"/>
    <w:multiLevelType w:val="hybridMultilevel"/>
    <w:tmpl w:val="25FA3A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C4078A4"/>
    <w:multiLevelType w:val="hybridMultilevel"/>
    <w:tmpl w:val="10FE5E5C"/>
    <w:lvl w:ilvl="0" w:tplc="2872EAC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157D2A"/>
    <w:multiLevelType w:val="hybridMultilevel"/>
    <w:tmpl w:val="2F4AB47C"/>
    <w:lvl w:ilvl="0" w:tplc="1FC42AD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FA"/>
    <w:rsid w:val="00002B0D"/>
    <w:rsid w:val="000146D0"/>
    <w:rsid w:val="00034FBF"/>
    <w:rsid w:val="00066D61"/>
    <w:rsid w:val="000852B5"/>
    <w:rsid w:val="000A10ED"/>
    <w:rsid w:val="00120017"/>
    <w:rsid w:val="0012105B"/>
    <w:rsid w:val="001B1A13"/>
    <w:rsid w:val="001C7076"/>
    <w:rsid w:val="00202FEC"/>
    <w:rsid w:val="00212987"/>
    <w:rsid w:val="00233422"/>
    <w:rsid w:val="00243313"/>
    <w:rsid w:val="00251A79"/>
    <w:rsid w:val="002746E5"/>
    <w:rsid w:val="00290B90"/>
    <w:rsid w:val="002D0D6D"/>
    <w:rsid w:val="002D6BCC"/>
    <w:rsid w:val="002E4CD7"/>
    <w:rsid w:val="00305C83"/>
    <w:rsid w:val="0031096F"/>
    <w:rsid w:val="00324F6E"/>
    <w:rsid w:val="00343111"/>
    <w:rsid w:val="00351443"/>
    <w:rsid w:val="00365B54"/>
    <w:rsid w:val="00375926"/>
    <w:rsid w:val="00377504"/>
    <w:rsid w:val="003908DB"/>
    <w:rsid w:val="003B6964"/>
    <w:rsid w:val="003F21AF"/>
    <w:rsid w:val="00414CAC"/>
    <w:rsid w:val="004158E8"/>
    <w:rsid w:val="00422C30"/>
    <w:rsid w:val="00427074"/>
    <w:rsid w:val="00444A6D"/>
    <w:rsid w:val="00450F00"/>
    <w:rsid w:val="004A3AEE"/>
    <w:rsid w:val="004A698B"/>
    <w:rsid w:val="004B1124"/>
    <w:rsid w:val="004E7657"/>
    <w:rsid w:val="004F1D3F"/>
    <w:rsid w:val="00565798"/>
    <w:rsid w:val="00566D27"/>
    <w:rsid w:val="00576561"/>
    <w:rsid w:val="00582F98"/>
    <w:rsid w:val="005A1C95"/>
    <w:rsid w:val="005B265A"/>
    <w:rsid w:val="005B7DD0"/>
    <w:rsid w:val="0062711D"/>
    <w:rsid w:val="006419E1"/>
    <w:rsid w:val="00673EAE"/>
    <w:rsid w:val="0069306F"/>
    <w:rsid w:val="006C43B9"/>
    <w:rsid w:val="006E7E03"/>
    <w:rsid w:val="006F1B75"/>
    <w:rsid w:val="006F3C9E"/>
    <w:rsid w:val="00713974"/>
    <w:rsid w:val="00730E90"/>
    <w:rsid w:val="00736B47"/>
    <w:rsid w:val="0074200C"/>
    <w:rsid w:val="0076479A"/>
    <w:rsid w:val="0079201D"/>
    <w:rsid w:val="007A1614"/>
    <w:rsid w:val="007B72A7"/>
    <w:rsid w:val="007C34D6"/>
    <w:rsid w:val="007D1F16"/>
    <w:rsid w:val="007D4CD7"/>
    <w:rsid w:val="00803296"/>
    <w:rsid w:val="00804F8C"/>
    <w:rsid w:val="008267D5"/>
    <w:rsid w:val="00850F52"/>
    <w:rsid w:val="00852C57"/>
    <w:rsid w:val="00882B66"/>
    <w:rsid w:val="0088615D"/>
    <w:rsid w:val="00886D72"/>
    <w:rsid w:val="008A14FB"/>
    <w:rsid w:val="008A7500"/>
    <w:rsid w:val="008B0F1D"/>
    <w:rsid w:val="008D5996"/>
    <w:rsid w:val="008E2CB1"/>
    <w:rsid w:val="009334DC"/>
    <w:rsid w:val="0093478A"/>
    <w:rsid w:val="00947232"/>
    <w:rsid w:val="00966DE5"/>
    <w:rsid w:val="00987D67"/>
    <w:rsid w:val="009931E8"/>
    <w:rsid w:val="009B2AFA"/>
    <w:rsid w:val="009D587D"/>
    <w:rsid w:val="009E1361"/>
    <w:rsid w:val="00A038AA"/>
    <w:rsid w:val="00A03D2F"/>
    <w:rsid w:val="00A2048F"/>
    <w:rsid w:val="00A47780"/>
    <w:rsid w:val="00A55F29"/>
    <w:rsid w:val="00A60A6C"/>
    <w:rsid w:val="00A625A4"/>
    <w:rsid w:val="00A72E8A"/>
    <w:rsid w:val="00A81575"/>
    <w:rsid w:val="00B01296"/>
    <w:rsid w:val="00B40F3F"/>
    <w:rsid w:val="00B60BCF"/>
    <w:rsid w:val="00B67A3B"/>
    <w:rsid w:val="00B83D75"/>
    <w:rsid w:val="00B96B5F"/>
    <w:rsid w:val="00BA6B7C"/>
    <w:rsid w:val="00BB7B1C"/>
    <w:rsid w:val="00BC482D"/>
    <w:rsid w:val="00C1596E"/>
    <w:rsid w:val="00C232F1"/>
    <w:rsid w:val="00C36285"/>
    <w:rsid w:val="00C47967"/>
    <w:rsid w:val="00C75106"/>
    <w:rsid w:val="00CE66FA"/>
    <w:rsid w:val="00D109CE"/>
    <w:rsid w:val="00D322F0"/>
    <w:rsid w:val="00D601F8"/>
    <w:rsid w:val="00D636A1"/>
    <w:rsid w:val="00D646EB"/>
    <w:rsid w:val="00DC3BFC"/>
    <w:rsid w:val="00DC4DC1"/>
    <w:rsid w:val="00DC6AD1"/>
    <w:rsid w:val="00DF1F71"/>
    <w:rsid w:val="00DF2EA4"/>
    <w:rsid w:val="00E03FBA"/>
    <w:rsid w:val="00E0470B"/>
    <w:rsid w:val="00E079A6"/>
    <w:rsid w:val="00E20887"/>
    <w:rsid w:val="00E24081"/>
    <w:rsid w:val="00E44048"/>
    <w:rsid w:val="00E46211"/>
    <w:rsid w:val="00E46433"/>
    <w:rsid w:val="00E77280"/>
    <w:rsid w:val="00E87D6F"/>
    <w:rsid w:val="00ED2754"/>
    <w:rsid w:val="00ED4B07"/>
    <w:rsid w:val="00EE72D3"/>
    <w:rsid w:val="00F023C4"/>
    <w:rsid w:val="00F02623"/>
    <w:rsid w:val="00F0488F"/>
    <w:rsid w:val="00F04BD4"/>
    <w:rsid w:val="00F135C0"/>
    <w:rsid w:val="00F165E3"/>
    <w:rsid w:val="00F36A34"/>
    <w:rsid w:val="00F52742"/>
    <w:rsid w:val="00F65732"/>
    <w:rsid w:val="00FA0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6D74"/>
  <w15:chartTrackingRefBased/>
  <w15:docId w15:val="{25C236CC-6968-4639-B82A-4E7EEFFD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023C4"/>
    <w:pPr>
      <w:spacing w:after="0" w:line="240" w:lineRule="auto"/>
      <w:jc w:val="both"/>
    </w:pPr>
  </w:style>
  <w:style w:type="paragraph" w:styleId="Paragraphedeliste">
    <w:name w:val="List Paragraph"/>
    <w:basedOn w:val="Normal"/>
    <w:uiPriority w:val="34"/>
    <w:qFormat/>
    <w:rsid w:val="009B2AFA"/>
    <w:pPr>
      <w:ind w:left="720"/>
      <w:contextualSpacing/>
    </w:pPr>
  </w:style>
  <w:style w:type="paragraph" w:customStyle="1" w:styleId="Default">
    <w:name w:val="Default"/>
    <w:rsid w:val="00E03FBA"/>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NormalWeb">
    <w:name w:val="Normal (Web)"/>
    <w:basedOn w:val="Normal"/>
    <w:uiPriority w:val="99"/>
    <w:rsid w:val="00E03FBA"/>
    <w:pPr>
      <w:suppressAutoHyphens/>
      <w:spacing w:before="280" w:after="280" w:line="240" w:lineRule="auto"/>
    </w:pPr>
    <w:rPr>
      <w:rFonts w:ascii="Times New Roman" w:eastAsia="Times New Roman" w:hAnsi="Times New Roman" w:cs="Calibri"/>
      <w:sz w:val="24"/>
      <w:szCs w:val="24"/>
      <w:lang w:eastAsia="ar-SA"/>
    </w:rPr>
  </w:style>
  <w:style w:type="paragraph" w:customStyle="1" w:styleId="Titrenote">
    <w:name w:val="Titre note"/>
    <w:basedOn w:val="Normal"/>
    <w:next w:val="Corpsdetexte"/>
    <w:rsid w:val="00E03FBA"/>
    <w:pPr>
      <w:suppressAutoHyphens/>
      <w:spacing w:before="580" w:after="580" w:line="240" w:lineRule="auto"/>
      <w:jc w:val="center"/>
    </w:pPr>
    <w:rPr>
      <w:rFonts w:ascii="Times New Roman" w:eastAsia="Times New Roman" w:hAnsi="Times New Roman" w:cs="Calibri"/>
      <w:b/>
      <w:bCs/>
      <w:sz w:val="28"/>
      <w:szCs w:val="20"/>
      <w:lang w:eastAsia="ar-SA"/>
    </w:rPr>
  </w:style>
  <w:style w:type="paragraph" w:styleId="Corpsdetexte">
    <w:name w:val="Body Text"/>
    <w:basedOn w:val="Normal"/>
    <w:link w:val="CorpsdetexteCar"/>
    <w:uiPriority w:val="99"/>
    <w:semiHidden/>
    <w:unhideWhenUsed/>
    <w:rsid w:val="00E03FBA"/>
    <w:pPr>
      <w:spacing w:after="120"/>
    </w:pPr>
  </w:style>
  <w:style w:type="character" w:customStyle="1" w:styleId="CorpsdetexteCar">
    <w:name w:val="Corps de texte Car"/>
    <w:basedOn w:val="Policepardfaut"/>
    <w:link w:val="Corpsdetexte"/>
    <w:uiPriority w:val="99"/>
    <w:semiHidden/>
    <w:rsid w:val="00E03FBA"/>
  </w:style>
  <w:style w:type="paragraph" w:styleId="En-tte">
    <w:name w:val="header"/>
    <w:basedOn w:val="Normal"/>
    <w:link w:val="En-tteCar"/>
    <w:uiPriority w:val="99"/>
    <w:unhideWhenUsed/>
    <w:rsid w:val="00B01296"/>
    <w:pPr>
      <w:tabs>
        <w:tab w:val="center" w:pos="4536"/>
        <w:tab w:val="right" w:pos="9072"/>
      </w:tabs>
      <w:spacing w:after="0" w:line="240" w:lineRule="auto"/>
    </w:pPr>
  </w:style>
  <w:style w:type="character" w:customStyle="1" w:styleId="En-tteCar">
    <w:name w:val="En-tête Car"/>
    <w:basedOn w:val="Policepardfaut"/>
    <w:link w:val="En-tte"/>
    <w:uiPriority w:val="99"/>
    <w:rsid w:val="00B01296"/>
  </w:style>
  <w:style w:type="paragraph" w:styleId="Pieddepage">
    <w:name w:val="footer"/>
    <w:basedOn w:val="Normal"/>
    <w:link w:val="PieddepageCar"/>
    <w:uiPriority w:val="99"/>
    <w:unhideWhenUsed/>
    <w:rsid w:val="00B012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1296"/>
  </w:style>
  <w:style w:type="paragraph" w:styleId="Textedebulles">
    <w:name w:val="Balloon Text"/>
    <w:basedOn w:val="Normal"/>
    <w:link w:val="TextedebullesCar"/>
    <w:uiPriority w:val="99"/>
    <w:semiHidden/>
    <w:unhideWhenUsed/>
    <w:rsid w:val="00D109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09CE"/>
    <w:rPr>
      <w:rFonts w:ascii="Segoe UI" w:hAnsi="Segoe UI" w:cs="Segoe UI"/>
      <w:sz w:val="18"/>
      <w:szCs w:val="18"/>
    </w:rPr>
  </w:style>
  <w:style w:type="character" w:styleId="Marquedecommentaire">
    <w:name w:val="annotation reference"/>
    <w:basedOn w:val="Policepardfaut"/>
    <w:uiPriority w:val="99"/>
    <w:semiHidden/>
    <w:unhideWhenUsed/>
    <w:rsid w:val="00F36A34"/>
    <w:rPr>
      <w:sz w:val="16"/>
      <w:szCs w:val="16"/>
    </w:rPr>
  </w:style>
  <w:style w:type="paragraph" w:styleId="Commentaire">
    <w:name w:val="annotation text"/>
    <w:basedOn w:val="Normal"/>
    <w:link w:val="CommentaireCar"/>
    <w:uiPriority w:val="99"/>
    <w:semiHidden/>
    <w:unhideWhenUsed/>
    <w:rsid w:val="00F36A34"/>
    <w:pPr>
      <w:spacing w:line="240" w:lineRule="auto"/>
    </w:pPr>
    <w:rPr>
      <w:sz w:val="20"/>
      <w:szCs w:val="20"/>
    </w:rPr>
  </w:style>
  <w:style w:type="character" w:customStyle="1" w:styleId="CommentaireCar">
    <w:name w:val="Commentaire Car"/>
    <w:basedOn w:val="Policepardfaut"/>
    <w:link w:val="Commentaire"/>
    <w:uiPriority w:val="99"/>
    <w:semiHidden/>
    <w:rsid w:val="00F36A34"/>
    <w:rPr>
      <w:sz w:val="20"/>
      <w:szCs w:val="20"/>
    </w:rPr>
  </w:style>
  <w:style w:type="paragraph" w:styleId="Objetducommentaire">
    <w:name w:val="annotation subject"/>
    <w:basedOn w:val="Commentaire"/>
    <w:next w:val="Commentaire"/>
    <w:link w:val="ObjetducommentaireCar"/>
    <w:uiPriority w:val="99"/>
    <w:semiHidden/>
    <w:unhideWhenUsed/>
    <w:rsid w:val="00F36A34"/>
    <w:rPr>
      <w:b/>
      <w:bCs/>
    </w:rPr>
  </w:style>
  <w:style w:type="character" w:customStyle="1" w:styleId="ObjetducommentaireCar">
    <w:name w:val="Objet du commentaire Car"/>
    <w:basedOn w:val="CommentaireCar"/>
    <w:link w:val="Objetducommentaire"/>
    <w:uiPriority w:val="99"/>
    <w:semiHidden/>
    <w:rsid w:val="00F36A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7672">
      <w:bodyDiv w:val="1"/>
      <w:marLeft w:val="0"/>
      <w:marRight w:val="0"/>
      <w:marTop w:val="0"/>
      <w:marBottom w:val="0"/>
      <w:divBdr>
        <w:top w:val="none" w:sz="0" w:space="0" w:color="auto"/>
        <w:left w:val="none" w:sz="0" w:space="0" w:color="auto"/>
        <w:bottom w:val="none" w:sz="0" w:space="0" w:color="auto"/>
        <w:right w:val="none" w:sz="0" w:space="0" w:color="auto"/>
      </w:divBdr>
      <w:divsChild>
        <w:div w:id="822819337">
          <w:marLeft w:val="418"/>
          <w:marRight w:val="0"/>
          <w:marTop w:val="140"/>
          <w:marBottom w:val="60"/>
          <w:divBdr>
            <w:top w:val="none" w:sz="0" w:space="0" w:color="auto"/>
            <w:left w:val="none" w:sz="0" w:space="0" w:color="auto"/>
            <w:bottom w:val="none" w:sz="0" w:space="0" w:color="auto"/>
            <w:right w:val="none" w:sz="0" w:space="0" w:color="auto"/>
          </w:divBdr>
        </w:div>
        <w:div w:id="657997103">
          <w:marLeft w:val="418"/>
          <w:marRight w:val="0"/>
          <w:marTop w:val="140"/>
          <w:marBottom w:val="60"/>
          <w:divBdr>
            <w:top w:val="none" w:sz="0" w:space="0" w:color="auto"/>
            <w:left w:val="none" w:sz="0" w:space="0" w:color="auto"/>
            <w:bottom w:val="none" w:sz="0" w:space="0" w:color="auto"/>
            <w:right w:val="none" w:sz="0" w:space="0" w:color="auto"/>
          </w:divBdr>
        </w:div>
        <w:div w:id="2060788121">
          <w:marLeft w:val="418"/>
          <w:marRight w:val="0"/>
          <w:marTop w:val="140"/>
          <w:marBottom w:val="60"/>
          <w:divBdr>
            <w:top w:val="none" w:sz="0" w:space="0" w:color="auto"/>
            <w:left w:val="none" w:sz="0" w:space="0" w:color="auto"/>
            <w:bottom w:val="none" w:sz="0" w:space="0" w:color="auto"/>
            <w:right w:val="none" w:sz="0" w:space="0" w:color="auto"/>
          </w:divBdr>
        </w:div>
      </w:divsChild>
    </w:div>
    <w:div w:id="86587299">
      <w:bodyDiv w:val="1"/>
      <w:marLeft w:val="0"/>
      <w:marRight w:val="0"/>
      <w:marTop w:val="0"/>
      <w:marBottom w:val="0"/>
      <w:divBdr>
        <w:top w:val="none" w:sz="0" w:space="0" w:color="auto"/>
        <w:left w:val="none" w:sz="0" w:space="0" w:color="auto"/>
        <w:bottom w:val="none" w:sz="0" w:space="0" w:color="auto"/>
        <w:right w:val="none" w:sz="0" w:space="0" w:color="auto"/>
      </w:divBdr>
      <w:divsChild>
        <w:div w:id="2010407266">
          <w:marLeft w:val="360"/>
          <w:marRight w:val="0"/>
          <w:marTop w:val="96"/>
          <w:marBottom w:val="0"/>
          <w:divBdr>
            <w:top w:val="none" w:sz="0" w:space="0" w:color="auto"/>
            <w:left w:val="none" w:sz="0" w:space="0" w:color="auto"/>
            <w:bottom w:val="none" w:sz="0" w:space="0" w:color="auto"/>
            <w:right w:val="none" w:sz="0" w:space="0" w:color="auto"/>
          </w:divBdr>
        </w:div>
        <w:div w:id="1089277497">
          <w:marLeft w:val="1080"/>
          <w:marRight w:val="0"/>
          <w:marTop w:val="86"/>
          <w:marBottom w:val="0"/>
          <w:divBdr>
            <w:top w:val="none" w:sz="0" w:space="0" w:color="auto"/>
            <w:left w:val="none" w:sz="0" w:space="0" w:color="auto"/>
            <w:bottom w:val="none" w:sz="0" w:space="0" w:color="auto"/>
            <w:right w:val="none" w:sz="0" w:space="0" w:color="auto"/>
          </w:divBdr>
        </w:div>
        <w:div w:id="1745954111">
          <w:marLeft w:val="1080"/>
          <w:marRight w:val="0"/>
          <w:marTop w:val="86"/>
          <w:marBottom w:val="0"/>
          <w:divBdr>
            <w:top w:val="none" w:sz="0" w:space="0" w:color="auto"/>
            <w:left w:val="none" w:sz="0" w:space="0" w:color="auto"/>
            <w:bottom w:val="none" w:sz="0" w:space="0" w:color="auto"/>
            <w:right w:val="none" w:sz="0" w:space="0" w:color="auto"/>
          </w:divBdr>
        </w:div>
        <w:div w:id="1906455828">
          <w:marLeft w:val="360"/>
          <w:marRight w:val="0"/>
          <w:marTop w:val="96"/>
          <w:marBottom w:val="0"/>
          <w:divBdr>
            <w:top w:val="none" w:sz="0" w:space="0" w:color="auto"/>
            <w:left w:val="none" w:sz="0" w:space="0" w:color="auto"/>
            <w:bottom w:val="none" w:sz="0" w:space="0" w:color="auto"/>
            <w:right w:val="none" w:sz="0" w:space="0" w:color="auto"/>
          </w:divBdr>
        </w:div>
        <w:div w:id="857887344">
          <w:marLeft w:val="1080"/>
          <w:marRight w:val="0"/>
          <w:marTop w:val="86"/>
          <w:marBottom w:val="0"/>
          <w:divBdr>
            <w:top w:val="none" w:sz="0" w:space="0" w:color="auto"/>
            <w:left w:val="none" w:sz="0" w:space="0" w:color="auto"/>
            <w:bottom w:val="none" w:sz="0" w:space="0" w:color="auto"/>
            <w:right w:val="none" w:sz="0" w:space="0" w:color="auto"/>
          </w:divBdr>
        </w:div>
        <w:div w:id="949046086">
          <w:marLeft w:val="1080"/>
          <w:marRight w:val="0"/>
          <w:marTop w:val="86"/>
          <w:marBottom w:val="0"/>
          <w:divBdr>
            <w:top w:val="none" w:sz="0" w:space="0" w:color="auto"/>
            <w:left w:val="none" w:sz="0" w:space="0" w:color="auto"/>
            <w:bottom w:val="none" w:sz="0" w:space="0" w:color="auto"/>
            <w:right w:val="none" w:sz="0" w:space="0" w:color="auto"/>
          </w:divBdr>
        </w:div>
        <w:div w:id="1719089997">
          <w:marLeft w:val="1080"/>
          <w:marRight w:val="0"/>
          <w:marTop w:val="86"/>
          <w:marBottom w:val="0"/>
          <w:divBdr>
            <w:top w:val="none" w:sz="0" w:space="0" w:color="auto"/>
            <w:left w:val="none" w:sz="0" w:space="0" w:color="auto"/>
            <w:bottom w:val="none" w:sz="0" w:space="0" w:color="auto"/>
            <w:right w:val="none" w:sz="0" w:space="0" w:color="auto"/>
          </w:divBdr>
        </w:div>
      </w:divsChild>
    </w:div>
    <w:div w:id="116800719">
      <w:bodyDiv w:val="1"/>
      <w:marLeft w:val="0"/>
      <w:marRight w:val="0"/>
      <w:marTop w:val="0"/>
      <w:marBottom w:val="0"/>
      <w:divBdr>
        <w:top w:val="none" w:sz="0" w:space="0" w:color="auto"/>
        <w:left w:val="none" w:sz="0" w:space="0" w:color="auto"/>
        <w:bottom w:val="none" w:sz="0" w:space="0" w:color="auto"/>
        <w:right w:val="none" w:sz="0" w:space="0" w:color="auto"/>
      </w:divBdr>
      <w:divsChild>
        <w:div w:id="32776995">
          <w:marLeft w:val="288"/>
          <w:marRight w:val="0"/>
          <w:marTop w:val="240"/>
          <w:marBottom w:val="0"/>
          <w:divBdr>
            <w:top w:val="none" w:sz="0" w:space="0" w:color="auto"/>
            <w:left w:val="none" w:sz="0" w:space="0" w:color="auto"/>
            <w:bottom w:val="none" w:sz="0" w:space="0" w:color="auto"/>
            <w:right w:val="none" w:sz="0" w:space="0" w:color="auto"/>
          </w:divBdr>
        </w:div>
        <w:div w:id="1042440268">
          <w:marLeft w:val="288"/>
          <w:marRight w:val="0"/>
          <w:marTop w:val="360"/>
          <w:marBottom w:val="0"/>
          <w:divBdr>
            <w:top w:val="none" w:sz="0" w:space="0" w:color="auto"/>
            <w:left w:val="none" w:sz="0" w:space="0" w:color="auto"/>
            <w:bottom w:val="none" w:sz="0" w:space="0" w:color="auto"/>
            <w:right w:val="none" w:sz="0" w:space="0" w:color="auto"/>
          </w:divBdr>
        </w:div>
        <w:div w:id="198666328">
          <w:marLeft w:val="562"/>
          <w:marRight w:val="0"/>
          <w:marTop w:val="120"/>
          <w:marBottom w:val="120"/>
          <w:divBdr>
            <w:top w:val="none" w:sz="0" w:space="0" w:color="auto"/>
            <w:left w:val="none" w:sz="0" w:space="0" w:color="auto"/>
            <w:bottom w:val="none" w:sz="0" w:space="0" w:color="auto"/>
            <w:right w:val="none" w:sz="0" w:space="0" w:color="auto"/>
          </w:divBdr>
        </w:div>
        <w:div w:id="1878274032">
          <w:marLeft w:val="562"/>
          <w:marRight w:val="0"/>
          <w:marTop w:val="120"/>
          <w:marBottom w:val="120"/>
          <w:divBdr>
            <w:top w:val="none" w:sz="0" w:space="0" w:color="auto"/>
            <w:left w:val="none" w:sz="0" w:space="0" w:color="auto"/>
            <w:bottom w:val="none" w:sz="0" w:space="0" w:color="auto"/>
            <w:right w:val="none" w:sz="0" w:space="0" w:color="auto"/>
          </w:divBdr>
        </w:div>
        <w:div w:id="1688945912">
          <w:marLeft w:val="562"/>
          <w:marRight w:val="0"/>
          <w:marTop w:val="120"/>
          <w:marBottom w:val="120"/>
          <w:divBdr>
            <w:top w:val="none" w:sz="0" w:space="0" w:color="auto"/>
            <w:left w:val="none" w:sz="0" w:space="0" w:color="auto"/>
            <w:bottom w:val="none" w:sz="0" w:space="0" w:color="auto"/>
            <w:right w:val="none" w:sz="0" w:space="0" w:color="auto"/>
          </w:divBdr>
        </w:div>
      </w:divsChild>
    </w:div>
    <w:div w:id="150677308">
      <w:bodyDiv w:val="1"/>
      <w:marLeft w:val="0"/>
      <w:marRight w:val="0"/>
      <w:marTop w:val="0"/>
      <w:marBottom w:val="0"/>
      <w:divBdr>
        <w:top w:val="none" w:sz="0" w:space="0" w:color="auto"/>
        <w:left w:val="none" w:sz="0" w:space="0" w:color="auto"/>
        <w:bottom w:val="none" w:sz="0" w:space="0" w:color="auto"/>
        <w:right w:val="none" w:sz="0" w:space="0" w:color="auto"/>
      </w:divBdr>
      <w:divsChild>
        <w:div w:id="237709679">
          <w:marLeft w:val="806"/>
          <w:marRight w:val="0"/>
          <w:marTop w:val="96"/>
          <w:marBottom w:val="0"/>
          <w:divBdr>
            <w:top w:val="none" w:sz="0" w:space="0" w:color="auto"/>
            <w:left w:val="none" w:sz="0" w:space="0" w:color="auto"/>
            <w:bottom w:val="none" w:sz="0" w:space="0" w:color="auto"/>
            <w:right w:val="none" w:sz="0" w:space="0" w:color="auto"/>
          </w:divBdr>
        </w:div>
      </w:divsChild>
    </w:div>
    <w:div w:id="172457630">
      <w:bodyDiv w:val="1"/>
      <w:marLeft w:val="0"/>
      <w:marRight w:val="0"/>
      <w:marTop w:val="0"/>
      <w:marBottom w:val="0"/>
      <w:divBdr>
        <w:top w:val="none" w:sz="0" w:space="0" w:color="auto"/>
        <w:left w:val="none" w:sz="0" w:space="0" w:color="auto"/>
        <w:bottom w:val="none" w:sz="0" w:space="0" w:color="auto"/>
        <w:right w:val="none" w:sz="0" w:space="0" w:color="auto"/>
      </w:divBdr>
      <w:divsChild>
        <w:div w:id="256796886">
          <w:marLeft w:val="0"/>
          <w:marRight w:val="0"/>
          <w:marTop w:val="134"/>
          <w:marBottom w:val="0"/>
          <w:divBdr>
            <w:top w:val="none" w:sz="0" w:space="0" w:color="auto"/>
            <w:left w:val="none" w:sz="0" w:space="0" w:color="auto"/>
            <w:bottom w:val="none" w:sz="0" w:space="0" w:color="auto"/>
            <w:right w:val="none" w:sz="0" w:space="0" w:color="auto"/>
          </w:divBdr>
        </w:div>
        <w:div w:id="35280073">
          <w:marLeft w:val="0"/>
          <w:marRight w:val="0"/>
          <w:marTop w:val="134"/>
          <w:marBottom w:val="0"/>
          <w:divBdr>
            <w:top w:val="none" w:sz="0" w:space="0" w:color="auto"/>
            <w:left w:val="none" w:sz="0" w:space="0" w:color="auto"/>
            <w:bottom w:val="none" w:sz="0" w:space="0" w:color="auto"/>
            <w:right w:val="none" w:sz="0" w:space="0" w:color="auto"/>
          </w:divBdr>
        </w:div>
        <w:div w:id="2088644651">
          <w:marLeft w:val="0"/>
          <w:marRight w:val="0"/>
          <w:marTop w:val="134"/>
          <w:marBottom w:val="0"/>
          <w:divBdr>
            <w:top w:val="none" w:sz="0" w:space="0" w:color="auto"/>
            <w:left w:val="none" w:sz="0" w:space="0" w:color="auto"/>
            <w:bottom w:val="none" w:sz="0" w:space="0" w:color="auto"/>
            <w:right w:val="none" w:sz="0" w:space="0" w:color="auto"/>
          </w:divBdr>
        </w:div>
      </w:divsChild>
    </w:div>
    <w:div w:id="214438332">
      <w:bodyDiv w:val="1"/>
      <w:marLeft w:val="0"/>
      <w:marRight w:val="0"/>
      <w:marTop w:val="0"/>
      <w:marBottom w:val="0"/>
      <w:divBdr>
        <w:top w:val="none" w:sz="0" w:space="0" w:color="auto"/>
        <w:left w:val="none" w:sz="0" w:space="0" w:color="auto"/>
        <w:bottom w:val="none" w:sz="0" w:space="0" w:color="auto"/>
        <w:right w:val="none" w:sz="0" w:space="0" w:color="auto"/>
      </w:divBdr>
      <w:divsChild>
        <w:div w:id="1087196455">
          <w:marLeft w:val="562"/>
          <w:marRight w:val="0"/>
          <w:marTop w:val="0"/>
          <w:marBottom w:val="120"/>
          <w:divBdr>
            <w:top w:val="none" w:sz="0" w:space="0" w:color="auto"/>
            <w:left w:val="none" w:sz="0" w:space="0" w:color="auto"/>
            <w:bottom w:val="none" w:sz="0" w:space="0" w:color="auto"/>
            <w:right w:val="none" w:sz="0" w:space="0" w:color="auto"/>
          </w:divBdr>
        </w:div>
        <w:div w:id="1500189883">
          <w:marLeft w:val="562"/>
          <w:marRight w:val="0"/>
          <w:marTop w:val="0"/>
          <w:marBottom w:val="120"/>
          <w:divBdr>
            <w:top w:val="none" w:sz="0" w:space="0" w:color="auto"/>
            <w:left w:val="none" w:sz="0" w:space="0" w:color="auto"/>
            <w:bottom w:val="none" w:sz="0" w:space="0" w:color="auto"/>
            <w:right w:val="none" w:sz="0" w:space="0" w:color="auto"/>
          </w:divBdr>
        </w:div>
        <w:div w:id="537397569">
          <w:marLeft w:val="562"/>
          <w:marRight w:val="0"/>
          <w:marTop w:val="0"/>
          <w:marBottom w:val="120"/>
          <w:divBdr>
            <w:top w:val="none" w:sz="0" w:space="0" w:color="auto"/>
            <w:left w:val="none" w:sz="0" w:space="0" w:color="auto"/>
            <w:bottom w:val="none" w:sz="0" w:space="0" w:color="auto"/>
            <w:right w:val="none" w:sz="0" w:space="0" w:color="auto"/>
          </w:divBdr>
        </w:div>
        <w:div w:id="688023450">
          <w:marLeft w:val="850"/>
          <w:marRight w:val="0"/>
          <w:marTop w:val="0"/>
          <w:marBottom w:val="120"/>
          <w:divBdr>
            <w:top w:val="none" w:sz="0" w:space="0" w:color="auto"/>
            <w:left w:val="none" w:sz="0" w:space="0" w:color="auto"/>
            <w:bottom w:val="none" w:sz="0" w:space="0" w:color="auto"/>
            <w:right w:val="none" w:sz="0" w:space="0" w:color="auto"/>
          </w:divBdr>
        </w:div>
        <w:div w:id="818690473">
          <w:marLeft w:val="850"/>
          <w:marRight w:val="0"/>
          <w:marTop w:val="0"/>
          <w:marBottom w:val="120"/>
          <w:divBdr>
            <w:top w:val="none" w:sz="0" w:space="0" w:color="auto"/>
            <w:left w:val="none" w:sz="0" w:space="0" w:color="auto"/>
            <w:bottom w:val="none" w:sz="0" w:space="0" w:color="auto"/>
            <w:right w:val="none" w:sz="0" w:space="0" w:color="auto"/>
          </w:divBdr>
        </w:div>
        <w:div w:id="1295522420">
          <w:marLeft w:val="562"/>
          <w:marRight w:val="0"/>
          <w:marTop w:val="0"/>
          <w:marBottom w:val="120"/>
          <w:divBdr>
            <w:top w:val="none" w:sz="0" w:space="0" w:color="auto"/>
            <w:left w:val="none" w:sz="0" w:space="0" w:color="auto"/>
            <w:bottom w:val="none" w:sz="0" w:space="0" w:color="auto"/>
            <w:right w:val="none" w:sz="0" w:space="0" w:color="auto"/>
          </w:divBdr>
        </w:div>
        <w:div w:id="2105835183">
          <w:marLeft w:val="850"/>
          <w:marRight w:val="0"/>
          <w:marTop w:val="0"/>
          <w:marBottom w:val="120"/>
          <w:divBdr>
            <w:top w:val="none" w:sz="0" w:space="0" w:color="auto"/>
            <w:left w:val="none" w:sz="0" w:space="0" w:color="auto"/>
            <w:bottom w:val="none" w:sz="0" w:space="0" w:color="auto"/>
            <w:right w:val="none" w:sz="0" w:space="0" w:color="auto"/>
          </w:divBdr>
        </w:div>
        <w:div w:id="1536114468">
          <w:marLeft w:val="850"/>
          <w:marRight w:val="0"/>
          <w:marTop w:val="0"/>
          <w:marBottom w:val="120"/>
          <w:divBdr>
            <w:top w:val="none" w:sz="0" w:space="0" w:color="auto"/>
            <w:left w:val="none" w:sz="0" w:space="0" w:color="auto"/>
            <w:bottom w:val="none" w:sz="0" w:space="0" w:color="auto"/>
            <w:right w:val="none" w:sz="0" w:space="0" w:color="auto"/>
          </w:divBdr>
        </w:div>
        <w:div w:id="1882857430">
          <w:marLeft w:val="1138"/>
          <w:marRight w:val="0"/>
          <w:marTop w:val="0"/>
          <w:marBottom w:val="120"/>
          <w:divBdr>
            <w:top w:val="none" w:sz="0" w:space="0" w:color="auto"/>
            <w:left w:val="none" w:sz="0" w:space="0" w:color="auto"/>
            <w:bottom w:val="none" w:sz="0" w:space="0" w:color="auto"/>
            <w:right w:val="none" w:sz="0" w:space="0" w:color="auto"/>
          </w:divBdr>
        </w:div>
        <w:div w:id="1374574405">
          <w:marLeft w:val="1138"/>
          <w:marRight w:val="0"/>
          <w:marTop w:val="0"/>
          <w:marBottom w:val="120"/>
          <w:divBdr>
            <w:top w:val="none" w:sz="0" w:space="0" w:color="auto"/>
            <w:left w:val="none" w:sz="0" w:space="0" w:color="auto"/>
            <w:bottom w:val="none" w:sz="0" w:space="0" w:color="auto"/>
            <w:right w:val="none" w:sz="0" w:space="0" w:color="auto"/>
          </w:divBdr>
        </w:div>
      </w:divsChild>
    </w:div>
    <w:div w:id="259263646">
      <w:bodyDiv w:val="1"/>
      <w:marLeft w:val="0"/>
      <w:marRight w:val="0"/>
      <w:marTop w:val="0"/>
      <w:marBottom w:val="0"/>
      <w:divBdr>
        <w:top w:val="none" w:sz="0" w:space="0" w:color="auto"/>
        <w:left w:val="none" w:sz="0" w:space="0" w:color="auto"/>
        <w:bottom w:val="none" w:sz="0" w:space="0" w:color="auto"/>
        <w:right w:val="none" w:sz="0" w:space="0" w:color="auto"/>
      </w:divBdr>
      <w:divsChild>
        <w:div w:id="141122420">
          <w:marLeft w:val="1080"/>
          <w:marRight w:val="0"/>
          <w:marTop w:val="96"/>
          <w:marBottom w:val="0"/>
          <w:divBdr>
            <w:top w:val="none" w:sz="0" w:space="0" w:color="auto"/>
            <w:left w:val="none" w:sz="0" w:space="0" w:color="auto"/>
            <w:bottom w:val="none" w:sz="0" w:space="0" w:color="auto"/>
            <w:right w:val="none" w:sz="0" w:space="0" w:color="auto"/>
          </w:divBdr>
        </w:div>
      </w:divsChild>
    </w:div>
    <w:div w:id="281687796">
      <w:bodyDiv w:val="1"/>
      <w:marLeft w:val="0"/>
      <w:marRight w:val="0"/>
      <w:marTop w:val="0"/>
      <w:marBottom w:val="0"/>
      <w:divBdr>
        <w:top w:val="none" w:sz="0" w:space="0" w:color="auto"/>
        <w:left w:val="none" w:sz="0" w:space="0" w:color="auto"/>
        <w:bottom w:val="none" w:sz="0" w:space="0" w:color="auto"/>
        <w:right w:val="none" w:sz="0" w:space="0" w:color="auto"/>
      </w:divBdr>
      <w:divsChild>
        <w:div w:id="1764645256">
          <w:marLeft w:val="0"/>
          <w:marRight w:val="0"/>
          <w:marTop w:val="134"/>
          <w:marBottom w:val="0"/>
          <w:divBdr>
            <w:top w:val="none" w:sz="0" w:space="0" w:color="auto"/>
            <w:left w:val="none" w:sz="0" w:space="0" w:color="auto"/>
            <w:bottom w:val="none" w:sz="0" w:space="0" w:color="auto"/>
            <w:right w:val="none" w:sz="0" w:space="0" w:color="auto"/>
          </w:divBdr>
        </w:div>
        <w:div w:id="446580617">
          <w:marLeft w:val="0"/>
          <w:marRight w:val="0"/>
          <w:marTop w:val="134"/>
          <w:marBottom w:val="0"/>
          <w:divBdr>
            <w:top w:val="none" w:sz="0" w:space="0" w:color="auto"/>
            <w:left w:val="none" w:sz="0" w:space="0" w:color="auto"/>
            <w:bottom w:val="none" w:sz="0" w:space="0" w:color="auto"/>
            <w:right w:val="none" w:sz="0" w:space="0" w:color="auto"/>
          </w:divBdr>
        </w:div>
        <w:div w:id="498546603">
          <w:marLeft w:val="0"/>
          <w:marRight w:val="0"/>
          <w:marTop w:val="134"/>
          <w:marBottom w:val="0"/>
          <w:divBdr>
            <w:top w:val="none" w:sz="0" w:space="0" w:color="auto"/>
            <w:left w:val="none" w:sz="0" w:space="0" w:color="auto"/>
            <w:bottom w:val="none" w:sz="0" w:space="0" w:color="auto"/>
            <w:right w:val="none" w:sz="0" w:space="0" w:color="auto"/>
          </w:divBdr>
        </w:div>
        <w:div w:id="714887833">
          <w:marLeft w:val="0"/>
          <w:marRight w:val="0"/>
          <w:marTop w:val="134"/>
          <w:marBottom w:val="0"/>
          <w:divBdr>
            <w:top w:val="none" w:sz="0" w:space="0" w:color="auto"/>
            <w:left w:val="none" w:sz="0" w:space="0" w:color="auto"/>
            <w:bottom w:val="none" w:sz="0" w:space="0" w:color="auto"/>
            <w:right w:val="none" w:sz="0" w:space="0" w:color="auto"/>
          </w:divBdr>
        </w:div>
        <w:div w:id="1267812507">
          <w:marLeft w:val="0"/>
          <w:marRight w:val="0"/>
          <w:marTop w:val="134"/>
          <w:marBottom w:val="0"/>
          <w:divBdr>
            <w:top w:val="none" w:sz="0" w:space="0" w:color="auto"/>
            <w:left w:val="none" w:sz="0" w:space="0" w:color="auto"/>
            <w:bottom w:val="none" w:sz="0" w:space="0" w:color="auto"/>
            <w:right w:val="none" w:sz="0" w:space="0" w:color="auto"/>
          </w:divBdr>
        </w:div>
      </w:divsChild>
    </w:div>
    <w:div w:id="330715114">
      <w:bodyDiv w:val="1"/>
      <w:marLeft w:val="0"/>
      <w:marRight w:val="0"/>
      <w:marTop w:val="0"/>
      <w:marBottom w:val="0"/>
      <w:divBdr>
        <w:top w:val="none" w:sz="0" w:space="0" w:color="auto"/>
        <w:left w:val="none" w:sz="0" w:space="0" w:color="auto"/>
        <w:bottom w:val="none" w:sz="0" w:space="0" w:color="auto"/>
        <w:right w:val="none" w:sz="0" w:space="0" w:color="auto"/>
      </w:divBdr>
      <w:divsChild>
        <w:div w:id="1017074544">
          <w:marLeft w:val="418"/>
          <w:marRight w:val="0"/>
          <w:marTop w:val="140"/>
          <w:marBottom w:val="60"/>
          <w:divBdr>
            <w:top w:val="none" w:sz="0" w:space="0" w:color="auto"/>
            <w:left w:val="none" w:sz="0" w:space="0" w:color="auto"/>
            <w:bottom w:val="none" w:sz="0" w:space="0" w:color="auto"/>
            <w:right w:val="none" w:sz="0" w:space="0" w:color="auto"/>
          </w:divBdr>
        </w:div>
        <w:div w:id="247351355">
          <w:marLeft w:val="418"/>
          <w:marRight w:val="0"/>
          <w:marTop w:val="140"/>
          <w:marBottom w:val="60"/>
          <w:divBdr>
            <w:top w:val="none" w:sz="0" w:space="0" w:color="auto"/>
            <w:left w:val="none" w:sz="0" w:space="0" w:color="auto"/>
            <w:bottom w:val="none" w:sz="0" w:space="0" w:color="auto"/>
            <w:right w:val="none" w:sz="0" w:space="0" w:color="auto"/>
          </w:divBdr>
        </w:div>
        <w:div w:id="1792239814">
          <w:marLeft w:val="418"/>
          <w:marRight w:val="0"/>
          <w:marTop w:val="140"/>
          <w:marBottom w:val="60"/>
          <w:divBdr>
            <w:top w:val="none" w:sz="0" w:space="0" w:color="auto"/>
            <w:left w:val="none" w:sz="0" w:space="0" w:color="auto"/>
            <w:bottom w:val="none" w:sz="0" w:space="0" w:color="auto"/>
            <w:right w:val="none" w:sz="0" w:space="0" w:color="auto"/>
          </w:divBdr>
        </w:div>
        <w:div w:id="1916619915">
          <w:marLeft w:val="418"/>
          <w:marRight w:val="0"/>
          <w:marTop w:val="140"/>
          <w:marBottom w:val="60"/>
          <w:divBdr>
            <w:top w:val="none" w:sz="0" w:space="0" w:color="auto"/>
            <w:left w:val="none" w:sz="0" w:space="0" w:color="auto"/>
            <w:bottom w:val="none" w:sz="0" w:space="0" w:color="auto"/>
            <w:right w:val="none" w:sz="0" w:space="0" w:color="auto"/>
          </w:divBdr>
        </w:div>
        <w:div w:id="385108777">
          <w:marLeft w:val="418"/>
          <w:marRight w:val="0"/>
          <w:marTop w:val="140"/>
          <w:marBottom w:val="60"/>
          <w:divBdr>
            <w:top w:val="none" w:sz="0" w:space="0" w:color="auto"/>
            <w:left w:val="none" w:sz="0" w:space="0" w:color="auto"/>
            <w:bottom w:val="none" w:sz="0" w:space="0" w:color="auto"/>
            <w:right w:val="none" w:sz="0" w:space="0" w:color="auto"/>
          </w:divBdr>
        </w:div>
        <w:div w:id="2143303337">
          <w:marLeft w:val="418"/>
          <w:marRight w:val="0"/>
          <w:marTop w:val="140"/>
          <w:marBottom w:val="60"/>
          <w:divBdr>
            <w:top w:val="none" w:sz="0" w:space="0" w:color="auto"/>
            <w:left w:val="none" w:sz="0" w:space="0" w:color="auto"/>
            <w:bottom w:val="none" w:sz="0" w:space="0" w:color="auto"/>
            <w:right w:val="none" w:sz="0" w:space="0" w:color="auto"/>
          </w:divBdr>
        </w:div>
      </w:divsChild>
    </w:div>
    <w:div w:id="348219534">
      <w:bodyDiv w:val="1"/>
      <w:marLeft w:val="0"/>
      <w:marRight w:val="0"/>
      <w:marTop w:val="0"/>
      <w:marBottom w:val="0"/>
      <w:divBdr>
        <w:top w:val="none" w:sz="0" w:space="0" w:color="auto"/>
        <w:left w:val="none" w:sz="0" w:space="0" w:color="auto"/>
        <w:bottom w:val="none" w:sz="0" w:space="0" w:color="auto"/>
        <w:right w:val="none" w:sz="0" w:space="0" w:color="auto"/>
      </w:divBdr>
      <w:divsChild>
        <w:div w:id="1868328074">
          <w:marLeft w:val="720"/>
          <w:marRight w:val="0"/>
          <w:marTop w:val="96"/>
          <w:marBottom w:val="0"/>
          <w:divBdr>
            <w:top w:val="none" w:sz="0" w:space="0" w:color="auto"/>
            <w:left w:val="none" w:sz="0" w:space="0" w:color="auto"/>
            <w:bottom w:val="none" w:sz="0" w:space="0" w:color="auto"/>
            <w:right w:val="none" w:sz="0" w:space="0" w:color="auto"/>
          </w:divBdr>
        </w:div>
      </w:divsChild>
    </w:div>
    <w:div w:id="370885616">
      <w:bodyDiv w:val="1"/>
      <w:marLeft w:val="0"/>
      <w:marRight w:val="0"/>
      <w:marTop w:val="0"/>
      <w:marBottom w:val="0"/>
      <w:divBdr>
        <w:top w:val="none" w:sz="0" w:space="0" w:color="auto"/>
        <w:left w:val="none" w:sz="0" w:space="0" w:color="auto"/>
        <w:bottom w:val="none" w:sz="0" w:space="0" w:color="auto"/>
        <w:right w:val="none" w:sz="0" w:space="0" w:color="auto"/>
      </w:divBdr>
      <w:divsChild>
        <w:div w:id="1533423567">
          <w:marLeft w:val="360"/>
          <w:marRight w:val="0"/>
          <w:marTop w:val="96"/>
          <w:marBottom w:val="0"/>
          <w:divBdr>
            <w:top w:val="none" w:sz="0" w:space="0" w:color="auto"/>
            <w:left w:val="none" w:sz="0" w:space="0" w:color="auto"/>
            <w:bottom w:val="none" w:sz="0" w:space="0" w:color="auto"/>
            <w:right w:val="none" w:sz="0" w:space="0" w:color="auto"/>
          </w:divBdr>
        </w:div>
        <w:div w:id="1713380047">
          <w:marLeft w:val="360"/>
          <w:marRight w:val="0"/>
          <w:marTop w:val="96"/>
          <w:marBottom w:val="0"/>
          <w:divBdr>
            <w:top w:val="none" w:sz="0" w:space="0" w:color="auto"/>
            <w:left w:val="none" w:sz="0" w:space="0" w:color="auto"/>
            <w:bottom w:val="none" w:sz="0" w:space="0" w:color="auto"/>
            <w:right w:val="none" w:sz="0" w:space="0" w:color="auto"/>
          </w:divBdr>
        </w:div>
        <w:div w:id="1602488526">
          <w:marLeft w:val="360"/>
          <w:marRight w:val="0"/>
          <w:marTop w:val="96"/>
          <w:marBottom w:val="0"/>
          <w:divBdr>
            <w:top w:val="none" w:sz="0" w:space="0" w:color="auto"/>
            <w:left w:val="none" w:sz="0" w:space="0" w:color="auto"/>
            <w:bottom w:val="none" w:sz="0" w:space="0" w:color="auto"/>
            <w:right w:val="none" w:sz="0" w:space="0" w:color="auto"/>
          </w:divBdr>
        </w:div>
        <w:div w:id="964431440">
          <w:marLeft w:val="1080"/>
          <w:marRight w:val="0"/>
          <w:marTop w:val="86"/>
          <w:marBottom w:val="0"/>
          <w:divBdr>
            <w:top w:val="none" w:sz="0" w:space="0" w:color="auto"/>
            <w:left w:val="none" w:sz="0" w:space="0" w:color="auto"/>
            <w:bottom w:val="none" w:sz="0" w:space="0" w:color="auto"/>
            <w:right w:val="none" w:sz="0" w:space="0" w:color="auto"/>
          </w:divBdr>
        </w:div>
        <w:div w:id="1527131954">
          <w:marLeft w:val="1080"/>
          <w:marRight w:val="0"/>
          <w:marTop w:val="86"/>
          <w:marBottom w:val="0"/>
          <w:divBdr>
            <w:top w:val="none" w:sz="0" w:space="0" w:color="auto"/>
            <w:left w:val="none" w:sz="0" w:space="0" w:color="auto"/>
            <w:bottom w:val="none" w:sz="0" w:space="0" w:color="auto"/>
            <w:right w:val="none" w:sz="0" w:space="0" w:color="auto"/>
          </w:divBdr>
        </w:div>
        <w:div w:id="150953237">
          <w:marLeft w:val="1080"/>
          <w:marRight w:val="0"/>
          <w:marTop w:val="86"/>
          <w:marBottom w:val="0"/>
          <w:divBdr>
            <w:top w:val="none" w:sz="0" w:space="0" w:color="auto"/>
            <w:left w:val="none" w:sz="0" w:space="0" w:color="auto"/>
            <w:bottom w:val="none" w:sz="0" w:space="0" w:color="auto"/>
            <w:right w:val="none" w:sz="0" w:space="0" w:color="auto"/>
          </w:divBdr>
        </w:div>
      </w:divsChild>
    </w:div>
    <w:div w:id="383990053">
      <w:bodyDiv w:val="1"/>
      <w:marLeft w:val="0"/>
      <w:marRight w:val="0"/>
      <w:marTop w:val="0"/>
      <w:marBottom w:val="0"/>
      <w:divBdr>
        <w:top w:val="none" w:sz="0" w:space="0" w:color="auto"/>
        <w:left w:val="none" w:sz="0" w:space="0" w:color="auto"/>
        <w:bottom w:val="none" w:sz="0" w:space="0" w:color="auto"/>
        <w:right w:val="none" w:sz="0" w:space="0" w:color="auto"/>
      </w:divBdr>
      <w:divsChild>
        <w:div w:id="1715620447">
          <w:marLeft w:val="418"/>
          <w:marRight w:val="0"/>
          <w:marTop w:val="140"/>
          <w:marBottom w:val="60"/>
          <w:divBdr>
            <w:top w:val="none" w:sz="0" w:space="0" w:color="auto"/>
            <w:left w:val="none" w:sz="0" w:space="0" w:color="auto"/>
            <w:bottom w:val="none" w:sz="0" w:space="0" w:color="auto"/>
            <w:right w:val="none" w:sz="0" w:space="0" w:color="auto"/>
          </w:divBdr>
        </w:div>
        <w:div w:id="323247510">
          <w:marLeft w:val="418"/>
          <w:marRight w:val="0"/>
          <w:marTop w:val="140"/>
          <w:marBottom w:val="60"/>
          <w:divBdr>
            <w:top w:val="none" w:sz="0" w:space="0" w:color="auto"/>
            <w:left w:val="none" w:sz="0" w:space="0" w:color="auto"/>
            <w:bottom w:val="none" w:sz="0" w:space="0" w:color="auto"/>
            <w:right w:val="none" w:sz="0" w:space="0" w:color="auto"/>
          </w:divBdr>
        </w:div>
        <w:div w:id="837384048">
          <w:marLeft w:val="418"/>
          <w:marRight w:val="0"/>
          <w:marTop w:val="140"/>
          <w:marBottom w:val="60"/>
          <w:divBdr>
            <w:top w:val="none" w:sz="0" w:space="0" w:color="auto"/>
            <w:left w:val="none" w:sz="0" w:space="0" w:color="auto"/>
            <w:bottom w:val="none" w:sz="0" w:space="0" w:color="auto"/>
            <w:right w:val="none" w:sz="0" w:space="0" w:color="auto"/>
          </w:divBdr>
        </w:div>
        <w:div w:id="1710449244">
          <w:marLeft w:val="418"/>
          <w:marRight w:val="0"/>
          <w:marTop w:val="140"/>
          <w:marBottom w:val="60"/>
          <w:divBdr>
            <w:top w:val="none" w:sz="0" w:space="0" w:color="auto"/>
            <w:left w:val="none" w:sz="0" w:space="0" w:color="auto"/>
            <w:bottom w:val="none" w:sz="0" w:space="0" w:color="auto"/>
            <w:right w:val="none" w:sz="0" w:space="0" w:color="auto"/>
          </w:divBdr>
        </w:div>
      </w:divsChild>
    </w:div>
    <w:div w:id="4351772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743">
          <w:marLeft w:val="288"/>
          <w:marRight w:val="0"/>
          <w:marTop w:val="0"/>
          <w:marBottom w:val="120"/>
          <w:divBdr>
            <w:top w:val="none" w:sz="0" w:space="0" w:color="auto"/>
            <w:left w:val="none" w:sz="0" w:space="0" w:color="auto"/>
            <w:bottom w:val="none" w:sz="0" w:space="0" w:color="auto"/>
            <w:right w:val="none" w:sz="0" w:space="0" w:color="auto"/>
          </w:divBdr>
        </w:div>
        <w:div w:id="384530249">
          <w:marLeft w:val="850"/>
          <w:marRight w:val="0"/>
          <w:marTop w:val="0"/>
          <w:marBottom w:val="120"/>
          <w:divBdr>
            <w:top w:val="none" w:sz="0" w:space="0" w:color="auto"/>
            <w:left w:val="none" w:sz="0" w:space="0" w:color="auto"/>
            <w:bottom w:val="none" w:sz="0" w:space="0" w:color="auto"/>
            <w:right w:val="none" w:sz="0" w:space="0" w:color="auto"/>
          </w:divBdr>
        </w:div>
        <w:div w:id="1175343911">
          <w:marLeft w:val="1138"/>
          <w:marRight w:val="0"/>
          <w:marTop w:val="0"/>
          <w:marBottom w:val="80"/>
          <w:divBdr>
            <w:top w:val="none" w:sz="0" w:space="0" w:color="auto"/>
            <w:left w:val="none" w:sz="0" w:space="0" w:color="auto"/>
            <w:bottom w:val="none" w:sz="0" w:space="0" w:color="auto"/>
            <w:right w:val="none" w:sz="0" w:space="0" w:color="auto"/>
          </w:divBdr>
        </w:div>
        <w:div w:id="1360467496">
          <w:marLeft w:val="1138"/>
          <w:marRight w:val="0"/>
          <w:marTop w:val="0"/>
          <w:marBottom w:val="80"/>
          <w:divBdr>
            <w:top w:val="none" w:sz="0" w:space="0" w:color="auto"/>
            <w:left w:val="none" w:sz="0" w:space="0" w:color="auto"/>
            <w:bottom w:val="none" w:sz="0" w:space="0" w:color="auto"/>
            <w:right w:val="none" w:sz="0" w:space="0" w:color="auto"/>
          </w:divBdr>
        </w:div>
        <w:div w:id="1347635265">
          <w:marLeft w:val="1138"/>
          <w:marRight w:val="0"/>
          <w:marTop w:val="0"/>
          <w:marBottom w:val="80"/>
          <w:divBdr>
            <w:top w:val="none" w:sz="0" w:space="0" w:color="auto"/>
            <w:left w:val="none" w:sz="0" w:space="0" w:color="auto"/>
            <w:bottom w:val="none" w:sz="0" w:space="0" w:color="auto"/>
            <w:right w:val="none" w:sz="0" w:space="0" w:color="auto"/>
          </w:divBdr>
        </w:div>
        <w:div w:id="514806290">
          <w:marLeft w:val="1138"/>
          <w:marRight w:val="0"/>
          <w:marTop w:val="0"/>
          <w:marBottom w:val="80"/>
          <w:divBdr>
            <w:top w:val="none" w:sz="0" w:space="0" w:color="auto"/>
            <w:left w:val="none" w:sz="0" w:space="0" w:color="auto"/>
            <w:bottom w:val="none" w:sz="0" w:space="0" w:color="auto"/>
            <w:right w:val="none" w:sz="0" w:space="0" w:color="auto"/>
          </w:divBdr>
        </w:div>
      </w:divsChild>
    </w:div>
    <w:div w:id="468285999">
      <w:bodyDiv w:val="1"/>
      <w:marLeft w:val="0"/>
      <w:marRight w:val="0"/>
      <w:marTop w:val="0"/>
      <w:marBottom w:val="0"/>
      <w:divBdr>
        <w:top w:val="none" w:sz="0" w:space="0" w:color="auto"/>
        <w:left w:val="none" w:sz="0" w:space="0" w:color="auto"/>
        <w:bottom w:val="none" w:sz="0" w:space="0" w:color="auto"/>
        <w:right w:val="none" w:sz="0" w:space="0" w:color="auto"/>
      </w:divBdr>
    </w:div>
    <w:div w:id="476261502">
      <w:bodyDiv w:val="1"/>
      <w:marLeft w:val="0"/>
      <w:marRight w:val="0"/>
      <w:marTop w:val="0"/>
      <w:marBottom w:val="0"/>
      <w:divBdr>
        <w:top w:val="none" w:sz="0" w:space="0" w:color="auto"/>
        <w:left w:val="none" w:sz="0" w:space="0" w:color="auto"/>
        <w:bottom w:val="none" w:sz="0" w:space="0" w:color="auto"/>
        <w:right w:val="none" w:sz="0" w:space="0" w:color="auto"/>
      </w:divBdr>
      <w:divsChild>
        <w:div w:id="1519926706">
          <w:marLeft w:val="288"/>
          <w:marRight w:val="0"/>
          <w:marTop w:val="0"/>
          <w:marBottom w:val="120"/>
          <w:divBdr>
            <w:top w:val="none" w:sz="0" w:space="0" w:color="auto"/>
            <w:left w:val="none" w:sz="0" w:space="0" w:color="auto"/>
            <w:bottom w:val="none" w:sz="0" w:space="0" w:color="auto"/>
            <w:right w:val="none" w:sz="0" w:space="0" w:color="auto"/>
          </w:divBdr>
        </w:div>
        <w:div w:id="573901490">
          <w:marLeft w:val="850"/>
          <w:marRight w:val="0"/>
          <w:marTop w:val="0"/>
          <w:marBottom w:val="120"/>
          <w:divBdr>
            <w:top w:val="none" w:sz="0" w:space="0" w:color="auto"/>
            <w:left w:val="none" w:sz="0" w:space="0" w:color="auto"/>
            <w:bottom w:val="none" w:sz="0" w:space="0" w:color="auto"/>
            <w:right w:val="none" w:sz="0" w:space="0" w:color="auto"/>
          </w:divBdr>
        </w:div>
        <w:div w:id="310016448">
          <w:marLeft w:val="1138"/>
          <w:marRight w:val="0"/>
          <w:marTop w:val="0"/>
          <w:marBottom w:val="120"/>
          <w:divBdr>
            <w:top w:val="none" w:sz="0" w:space="0" w:color="auto"/>
            <w:left w:val="none" w:sz="0" w:space="0" w:color="auto"/>
            <w:bottom w:val="none" w:sz="0" w:space="0" w:color="auto"/>
            <w:right w:val="none" w:sz="0" w:space="0" w:color="auto"/>
          </w:divBdr>
        </w:div>
        <w:div w:id="738132098">
          <w:marLeft w:val="1138"/>
          <w:marRight w:val="0"/>
          <w:marTop w:val="0"/>
          <w:marBottom w:val="120"/>
          <w:divBdr>
            <w:top w:val="none" w:sz="0" w:space="0" w:color="auto"/>
            <w:left w:val="none" w:sz="0" w:space="0" w:color="auto"/>
            <w:bottom w:val="none" w:sz="0" w:space="0" w:color="auto"/>
            <w:right w:val="none" w:sz="0" w:space="0" w:color="auto"/>
          </w:divBdr>
        </w:div>
        <w:div w:id="119302168">
          <w:marLeft w:val="850"/>
          <w:marRight w:val="0"/>
          <w:marTop w:val="0"/>
          <w:marBottom w:val="120"/>
          <w:divBdr>
            <w:top w:val="none" w:sz="0" w:space="0" w:color="auto"/>
            <w:left w:val="none" w:sz="0" w:space="0" w:color="auto"/>
            <w:bottom w:val="none" w:sz="0" w:space="0" w:color="auto"/>
            <w:right w:val="none" w:sz="0" w:space="0" w:color="auto"/>
          </w:divBdr>
        </w:div>
        <w:div w:id="308631039">
          <w:marLeft w:val="1138"/>
          <w:marRight w:val="0"/>
          <w:marTop w:val="0"/>
          <w:marBottom w:val="120"/>
          <w:divBdr>
            <w:top w:val="none" w:sz="0" w:space="0" w:color="auto"/>
            <w:left w:val="none" w:sz="0" w:space="0" w:color="auto"/>
            <w:bottom w:val="none" w:sz="0" w:space="0" w:color="auto"/>
            <w:right w:val="none" w:sz="0" w:space="0" w:color="auto"/>
          </w:divBdr>
        </w:div>
        <w:div w:id="1522814968">
          <w:marLeft w:val="1138"/>
          <w:marRight w:val="0"/>
          <w:marTop w:val="0"/>
          <w:marBottom w:val="120"/>
          <w:divBdr>
            <w:top w:val="none" w:sz="0" w:space="0" w:color="auto"/>
            <w:left w:val="none" w:sz="0" w:space="0" w:color="auto"/>
            <w:bottom w:val="none" w:sz="0" w:space="0" w:color="auto"/>
            <w:right w:val="none" w:sz="0" w:space="0" w:color="auto"/>
          </w:divBdr>
        </w:div>
        <w:div w:id="381557820">
          <w:marLeft w:val="288"/>
          <w:marRight w:val="0"/>
          <w:marTop w:val="0"/>
          <w:marBottom w:val="120"/>
          <w:divBdr>
            <w:top w:val="none" w:sz="0" w:space="0" w:color="auto"/>
            <w:left w:val="none" w:sz="0" w:space="0" w:color="auto"/>
            <w:bottom w:val="none" w:sz="0" w:space="0" w:color="auto"/>
            <w:right w:val="none" w:sz="0" w:space="0" w:color="auto"/>
          </w:divBdr>
        </w:div>
        <w:div w:id="1323653788">
          <w:marLeft w:val="850"/>
          <w:marRight w:val="0"/>
          <w:marTop w:val="0"/>
          <w:marBottom w:val="120"/>
          <w:divBdr>
            <w:top w:val="none" w:sz="0" w:space="0" w:color="auto"/>
            <w:left w:val="none" w:sz="0" w:space="0" w:color="auto"/>
            <w:bottom w:val="none" w:sz="0" w:space="0" w:color="auto"/>
            <w:right w:val="none" w:sz="0" w:space="0" w:color="auto"/>
          </w:divBdr>
        </w:div>
        <w:div w:id="2130658463">
          <w:marLeft w:val="850"/>
          <w:marRight w:val="0"/>
          <w:marTop w:val="0"/>
          <w:marBottom w:val="120"/>
          <w:divBdr>
            <w:top w:val="none" w:sz="0" w:space="0" w:color="auto"/>
            <w:left w:val="none" w:sz="0" w:space="0" w:color="auto"/>
            <w:bottom w:val="none" w:sz="0" w:space="0" w:color="auto"/>
            <w:right w:val="none" w:sz="0" w:space="0" w:color="auto"/>
          </w:divBdr>
        </w:div>
      </w:divsChild>
    </w:div>
    <w:div w:id="501314644">
      <w:bodyDiv w:val="1"/>
      <w:marLeft w:val="0"/>
      <w:marRight w:val="0"/>
      <w:marTop w:val="0"/>
      <w:marBottom w:val="0"/>
      <w:divBdr>
        <w:top w:val="none" w:sz="0" w:space="0" w:color="auto"/>
        <w:left w:val="none" w:sz="0" w:space="0" w:color="auto"/>
        <w:bottom w:val="none" w:sz="0" w:space="0" w:color="auto"/>
        <w:right w:val="none" w:sz="0" w:space="0" w:color="auto"/>
      </w:divBdr>
      <w:divsChild>
        <w:div w:id="652098742">
          <w:marLeft w:val="288"/>
          <w:marRight w:val="0"/>
          <w:marTop w:val="0"/>
          <w:marBottom w:val="240"/>
          <w:divBdr>
            <w:top w:val="none" w:sz="0" w:space="0" w:color="auto"/>
            <w:left w:val="none" w:sz="0" w:space="0" w:color="auto"/>
            <w:bottom w:val="none" w:sz="0" w:space="0" w:color="auto"/>
            <w:right w:val="none" w:sz="0" w:space="0" w:color="auto"/>
          </w:divBdr>
        </w:div>
        <w:div w:id="1279331863">
          <w:marLeft w:val="850"/>
          <w:marRight w:val="0"/>
          <w:marTop w:val="0"/>
          <w:marBottom w:val="240"/>
          <w:divBdr>
            <w:top w:val="none" w:sz="0" w:space="0" w:color="auto"/>
            <w:left w:val="none" w:sz="0" w:space="0" w:color="auto"/>
            <w:bottom w:val="none" w:sz="0" w:space="0" w:color="auto"/>
            <w:right w:val="none" w:sz="0" w:space="0" w:color="auto"/>
          </w:divBdr>
        </w:div>
        <w:div w:id="1147554196">
          <w:marLeft w:val="850"/>
          <w:marRight w:val="0"/>
          <w:marTop w:val="0"/>
          <w:marBottom w:val="240"/>
          <w:divBdr>
            <w:top w:val="none" w:sz="0" w:space="0" w:color="auto"/>
            <w:left w:val="none" w:sz="0" w:space="0" w:color="auto"/>
            <w:bottom w:val="none" w:sz="0" w:space="0" w:color="auto"/>
            <w:right w:val="none" w:sz="0" w:space="0" w:color="auto"/>
          </w:divBdr>
        </w:div>
        <w:div w:id="718825820">
          <w:marLeft w:val="850"/>
          <w:marRight w:val="0"/>
          <w:marTop w:val="0"/>
          <w:marBottom w:val="240"/>
          <w:divBdr>
            <w:top w:val="none" w:sz="0" w:space="0" w:color="auto"/>
            <w:left w:val="none" w:sz="0" w:space="0" w:color="auto"/>
            <w:bottom w:val="none" w:sz="0" w:space="0" w:color="auto"/>
            <w:right w:val="none" w:sz="0" w:space="0" w:color="auto"/>
          </w:divBdr>
        </w:div>
      </w:divsChild>
    </w:div>
    <w:div w:id="510069961">
      <w:bodyDiv w:val="1"/>
      <w:marLeft w:val="0"/>
      <w:marRight w:val="0"/>
      <w:marTop w:val="0"/>
      <w:marBottom w:val="0"/>
      <w:divBdr>
        <w:top w:val="none" w:sz="0" w:space="0" w:color="auto"/>
        <w:left w:val="none" w:sz="0" w:space="0" w:color="auto"/>
        <w:bottom w:val="none" w:sz="0" w:space="0" w:color="auto"/>
        <w:right w:val="none" w:sz="0" w:space="0" w:color="auto"/>
      </w:divBdr>
    </w:div>
    <w:div w:id="548957536">
      <w:bodyDiv w:val="1"/>
      <w:marLeft w:val="0"/>
      <w:marRight w:val="0"/>
      <w:marTop w:val="0"/>
      <w:marBottom w:val="0"/>
      <w:divBdr>
        <w:top w:val="none" w:sz="0" w:space="0" w:color="auto"/>
        <w:left w:val="none" w:sz="0" w:space="0" w:color="auto"/>
        <w:bottom w:val="none" w:sz="0" w:space="0" w:color="auto"/>
        <w:right w:val="none" w:sz="0" w:space="0" w:color="auto"/>
      </w:divBdr>
      <w:divsChild>
        <w:div w:id="240214896">
          <w:marLeft w:val="418"/>
          <w:marRight w:val="0"/>
          <w:marTop w:val="140"/>
          <w:marBottom w:val="60"/>
          <w:divBdr>
            <w:top w:val="none" w:sz="0" w:space="0" w:color="auto"/>
            <w:left w:val="none" w:sz="0" w:space="0" w:color="auto"/>
            <w:bottom w:val="none" w:sz="0" w:space="0" w:color="auto"/>
            <w:right w:val="none" w:sz="0" w:space="0" w:color="auto"/>
          </w:divBdr>
        </w:div>
        <w:div w:id="1691762782">
          <w:marLeft w:val="418"/>
          <w:marRight w:val="0"/>
          <w:marTop w:val="140"/>
          <w:marBottom w:val="60"/>
          <w:divBdr>
            <w:top w:val="none" w:sz="0" w:space="0" w:color="auto"/>
            <w:left w:val="none" w:sz="0" w:space="0" w:color="auto"/>
            <w:bottom w:val="none" w:sz="0" w:space="0" w:color="auto"/>
            <w:right w:val="none" w:sz="0" w:space="0" w:color="auto"/>
          </w:divBdr>
        </w:div>
        <w:div w:id="1025210306">
          <w:marLeft w:val="418"/>
          <w:marRight w:val="0"/>
          <w:marTop w:val="140"/>
          <w:marBottom w:val="60"/>
          <w:divBdr>
            <w:top w:val="none" w:sz="0" w:space="0" w:color="auto"/>
            <w:left w:val="none" w:sz="0" w:space="0" w:color="auto"/>
            <w:bottom w:val="none" w:sz="0" w:space="0" w:color="auto"/>
            <w:right w:val="none" w:sz="0" w:space="0" w:color="auto"/>
          </w:divBdr>
        </w:div>
        <w:div w:id="1877427653">
          <w:marLeft w:val="418"/>
          <w:marRight w:val="0"/>
          <w:marTop w:val="140"/>
          <w:marBottom w:val="60"/>
          <w:divBdr>
            <w:top w:val="none" w:sz="0" w:space="0" w:color="auto"/>
            <w:left w:val="none" w:sz="0" w:space="0" w:color="auto"/>
            <w:bottom w:val="none" w:sz="0" w:space="0" w:color="auto"/>
            <w:right w:val="none" w:sz="0" w:space="0" w:color="auto"/>
          </w:divBdr>
        </w:div>
      </w:divsChild>
    </w:div>
    <w:div w:id="549001731">
      <w:bodyDiv w:val="1"/>
      <w:marLeft w:val="0"/>
      <w:marRight w:val="0"/>
      <w:marTop w:val="0"/>
      <w:marBottom w:val="0"/>
      <w:divBdr>
        <w:top w:val="none" w:sz="0" w:space="0" w:color="auto"/>
        <w:left w:val="none" w:sz="0" w:space="0" w:color="auto"/>
        <w:bottom w:val="none" w:sz="0" w:space="0" w:color="auto"/>
        <w:right w:val="none" w:sz="0" w:space="0" w:color="auto"/>
      </w:divBdr>
      <w:divsChild>
        <w:div w:id="2021882852">
          <w:marLeft w:val="360"/>
          <w:marRight w:val="0"/>
          <w:marTop w:val="96"/>
          <w:marBottom w:val="0"/>
          <w:divBdr>
            <w:top w:val="none" w:sz="0" w:space="0" w:color="auto"/>
            <w:left w:val="none" w:sz="0" w:space="0" w:color="auto"/>
            <w:bottom w:val="none" w:sz="0" w:space="0" w:color="auto"/>
            <w:right w:val="none" w:sz="0" w:space="0" w:color="auto"/>
          </w:divBdr>
        </w:div>
        <w:div w:id="1562986326">
          <w:marLeft w:val="1080"/>
          <w:marRight w:val="0"/>
          <w:marTop w:val="86"/>
          <w:marBottom w:val="0"/>
          <w:divBdr>
            <w:top w:val="none" w:sz="0" w:space="0" w:color="auto"/>
            <w:left w:val="none" w:sz="0" w:space="0" w:color="auto"/>
            <w:bottom w:val="none" w:sz="0" w:space="0" w:color="auto"/>
            <w:right w:val="none" w:sz="0" w:space="0" w:color="auto"/>
          </w:divBdr>
        </w:div>
        <w:div w:id="598484082">
          <w:marLeft w:val="1080"/>
          <w:marRight w:val="0"/>
          <w:marTop w:val="86"/>
          <w:marBottom w:val="0"/>
          <w:divBdr>
            <w:top w:val="none" w:sz="0" w:space="0" w:color="auto"/>
            <w:left w:val="none" w:sz="0" w:space="0" w:color="auto"/>
            <w:bottom w:val="none" w:sz="0" w:space="0" w:color="auto"/>
            <w:right w:val="none" w:sz="0" w:space="0" w:color="auto"/>
          </w:divBdr>
        </w:div>
        <w:div w:id="832179609">
          <w:marLeft w:val="360"/>
          <w:marRight w:val="0"/>
          <w:marTop w:val="96"/>
          <w:marBottom w:val="0"/>
          <w:divBdr>
            <w:top w:val="none" w:sz="0" w:space="0" w:color="auto"/>
            <w:left w:val="none" w:sz="0" w:space="0" w:color="auto"/>
            <w:bottom w:val="none" w:sz="0" w:space="0" w:color="auto"/>
            <w:right w:val="none" w:sz="0" w:space="0" w:color="auto"/>
          </w:divBdr>
        </w:div>
        <w:div w:id="944505853">
          <w:marLeft w:val="1080"/>
          <w:marRight w:val="0"/>
          <w:marTop w:val="86"/>
          <w:marBottom w:val="0"/>
          <w:divBdr>
            <w:top w:val="none" w:sz="0" w:space="0" w:color="auto"/>
            <w:left w:val="none" w:sz="0" w:space="0" w:color="auto"/>
            <w:bottom w:val="none" w:sz="0" w:space="0" w:color="auto"/>
            <w:right w:val="none" w:sz="0" w:space="0" w:color="auto"/>
          </w:divBdr>
        </w:div>
        <w:div w:id="789975569">
          <w:marLeft w:val="360"/>
          <w:marRight w:val="0"/>
          <w:marTop w:val="96"/>
          <w:marBottom w:val="0"/>
          <w:divBdr>
            <w:top w:val="none" w:sz="0" w:space="0" w:color="auto"/>
            <w:left w:val="none" w:sz="0" w:space="0" w:color="auto"/>
            <w:bottom w:val="none" w:sz="0" w:space="0" w:color="auto"/>
            <w:right w:val="none" w:sz="0" w:space="0" w:color="auto"/>
          </w:divBdr>
        </w:div>
      </w:divsChild>
    </w:div>
    <w:div w:id="576400843">
      <w:bodyDiv w:val="1"/>
      <w:marLeft w:val="0"/>
      <w:marRight w:val="0"/>
      <w:marTop w:val="0"/>
      <w:marBottom w:val="0"/>
      <w:divBdr>
        <w:top w:val="none" w:sz="0" w:space="0" w:color="auto"/>
        <w:left w:val="none" w:sz="0" w:space="0" w:color="auto"/>
        <w:bottom w:val="none" w:sz="0" w:space="0" w:color="auto"/>
        <w:right w:val="none" w:sz="0" w:space="0" w:color="auto"/>
      </w:divBdr>
      <w:divsChild>
        <w:div w:id="1753769948">
          <w:marLeft w:val="418"/>
          <w:marRight w:val="0"/>
          <w:marTop w:val="140"/>
          <w:marBottom w:val="60"/>
          <w:divBdr>
            <w:top w:val="none" w:sz="0" w:space="0" w:color="auto"/>
            <w:left w:val="none" w:sz="0" w:space="0" w:color="auto"/>
            <w:bottom w:val="none" w:sz="0" w:space="0" w:color="auto"/>
            <w:right w:val="none" w:sz="0" w:space="0" w:color="auto"/>
          </w:divBdr>
        </w:div>
        <w:div w:id="406344435">
          <w:marLeft w:val="418"/>
          <w:marRight w:val="0"/>
          <w:marTop w:val="140"/>
          <w:marBottom w:val="60"/>
          <w:divBdr>
            <w:top w:val="none" w:sz="0" w:space="0" w:color="auto"/>
            <w:left w:val="none" w:sz="0" w:space="0" w:color="auto"/>
            <w:bottom w:val="none" w:sz="0" w:space="0" w:color="auto"/>
            <w:right w:val="none" w:sz="0" w:space="0" w:color="auto"/>
          </w:divBdr>
        </w:div>
        <w:div w:id="563028084">
          <w:marLeft w:val="418"/>
          <w:marRight w:val="0"/>
          <w:marTop w:val="140"/>
          <w:marBottom w:val="60"/>
          <w:divBdr>
            <w:top w:val="none" w:sz="0" w:space="0" w:color="auto"/>
            <w:left w:val="none" w:sz="0" w:space="0" w:color="auto"/>
            <w:bottom w:val="none" w:sz="0" w:space="0" w:color="auto"/>
            <w:right w:val="none" w:sz="0" w:space="0" w:color="auto"/>
          </w:divBdr>
        </w:div>
      </w:divsChild>
    </w:div>
    <w:div w:id="584342658">
      <w:bodyDiv w:val="1"/>
      <w:marLeft w:val="0"/>
      <w:marRight w:val="0"/>
      <w:marTop w:val="0"/>
      <w:marBottom w:val="0"/>
      <w:divBdr>
        <w:top w:val="none" w:sz="0" w:space="0" w:color="auto"/>
        <w:left w:val="none" w:sz="0" w:space="0" w:color="auto"/>
        <w:bottom w:val="none" w:sz="0" w:space="0" w:color="auto"/>
        <w:right w:val="none" w:sz="0" w:space="0" w:color="auto"/>
      </w:divBdr>
      <w:divsChild>
        <w:div w:id="194924993">
          <w:marLeft w:val="360"/>
          <w:marRight w:val="0"/>
          <w:marTop w:val="96"/>
          <w:marBottom w:val="0"/>
          <w:divBdr>
            <w:top w:val="none" w:sz="0" w:space="0" w:color="auto"/>
            <w:left w:val="none" w:sz="0" w:space="0" w:color="auto"/>
            <w:bottom w:val="none" w:sz="0" w:space="0" w:color="auto"/>
            <w:right w:val="none" w:sz="0" w:space="0" w:color="auto"/>
          </w:divBdr>
        </w:div>
        <w:div w:id="394860375">
          <w:marLeft w:val="1080"/>
          <w:marRight w:val="0"/>
          <w:marTop w:val="86"/>
          <w:marBottom w:val="0"/>
          <w:divBdr>
            <w:top w:val="none" w:sz="0" w:space="0" w:color="auto"/>
            <w:left w:val="none" w:sz="0" w:space="0" w:color="auto"/>
            <w:bottom w:val="none" w:sz="0" w:space="0" w:color="auto"/>
            <w:right w:val="none" w:sz="0" w:space="0" w:color="auto"/>
          </w:divBdr>
        </w:div>
        <w:div w:id="1619794995">
          <w:marLeft w:val="1080"/>
          <w:marRight w:val="0"/>
          <w:marTop w:val="86"/>
          <w:marBottom w:val="0"/>
          <w:divBdr>
            <w:top w:val="none" w:sz="0" w:space="0" w:color="auto"/>
            <w:left w:val="none" w:sz="0" w:space="0" w:color="auto"/>
            <w:bottom w:val="none" w:sz="0" w:space="0" w:color="auto"/>
            <w:right w:val="none" w:sz="0" w:space="0" w:color="auto"/>
          </w:divBdr>
        </w:div>
        <w:div w:id="677581999">
          <w:marLeft w:val="360"/>
          <w:marRight w:val="0"/>
          <w:marTop w:val="96"/>
          <w:marBottom w:val="0"/>
          <w:divBdr>
            <w:top w:val="none" w:sz="0" w:space="0" w:color="auto"/>
            <w:left w:val="none" w:sz="0" w:space="0" w:color="auto"/>
            <w:bottom w:val="none" w:sz="0" w:space="0" w:color="auto"/>
            <w:right w:val="none" w:sz="0" w:space="0" w:color="auto"/>
          </w:divBdr>
        </w:div>
        <w:div w:id="1336542339">
          <w:marLeft w:val="1080"/>
          <w:marRight w:val="0"/>
          <w:marTop w:val="86"/>
          <w:marBottom w:val="0"/>
          <w:divBdr>
            <w:top w:val="none" w:sz="0" w:space="0" w:color="auto"/>
            <w:left w:val="none" w:sz="0" w:space="0" w:color="auto"/>
            <w:bottom w:val="none" w:sz="0" w:space="0" w:color="auto"/>
            <w:right w:val="none" w:sz="0" w:space="0" w:color="auto"/>
          </w:divBdr>
        </w:div>
        <w:div w:id="614216955">
          <w:marLeft w:val="360"/>
          <w:marRight w:val="0"/>
          <w:marTop w:val="96"/>
          <w:marBottom w:val="0"/>
          <w:divBdr>
            <w:top w:val="none" w:sz="0" w:space="0" w:color="auto"/>
            <w:left w:val="none" w:sz="0" w:space="0" w:color="auto"/>
            <w:bottom w:val="none" w:sz="0" w:space="0" w:color="auto"/>
            <w:right w:val="none" w:sz="0" w:space="0" w:color="auto"/>
          </w:divBdr>
        </w:div>
      </w:divsChild>
    </w:div>
    <w:div w:id="586697530">
      <w:bodyDiv w:val="1"/>
      <w:marLeft w:val="0"/>
      <w:marRight w:val="0"/>
      <w:marTop w:val="0"/>
      <w:marBottom w:val="0"/>
      <w:divBdr>
        <w:top w:val="none" w:sz="0" w:space="0" w:color="auto"/>
        <w:left w:val="none" w:sz="0" w:space="0" w:color="auto"/>
        <w:bottom w:val="none" w:sz="0" w:space="0" w:color="auto"/>
        <w:right w:val="none" w:sz="0" w:space="0" w:color="auto"/>
      </w:divBdr>
      <w:divsChild>
        <w:div w:id="1907300501">
          <w:marLeft w:val="720"/>
          <w:marRight w:val="0"/>
          <w:marTop w:val="96"/>
          <w:marBottom w:val="0"/>
          <w:divBdr>
            <w:top w:val="none" w:sz="0" w:space="0" w:color="auto"/>
            <w:left w:val="none" w:sz="0" w:space="0" w:color="auto"/>
            <w:bottom w:val="none" w:sz="0" w:space="0" w:color="auto"/>
            <w:right w:val="none" w:sz="0" w:space="0" w:color="auto"/>
          </w:divBdr>
        </w:div>
      </w:divsChild>
    </w:div>
    <w:div w:id="616714439">
      <w:bodyDiv w:val="1"/>
      <w:marLeft w:val="0"/>
      <w:marRight w:val="0"/>
      <w:marTop w:val="0"/>
      <w:marBottom w:val="0"/>
      <w:divBdr>
        <w:top w:val="none" w:sz="0" w:space="0" w:color="auto"/>
        <w:left w:val="none" w:sz="0" w:space="0" w:color="auto"/>
        <w:bottom w:val="none" w:sz="0" w:space="0" w:color="auto"/>
        <w:right w:val="none" w:sz="0" w:space="0" w:color="auto"/>
      </w:divBdr>
      <w:divsChild>
        <w:div w:id="2140998663">
          <w:marLeft w:val="288"/>
          <w:marRight w:val="0"/>
          <w:marTop w:val="240"/>
          <w:marBottom w:val="0"/>
          <w:divBdr>
            <w:top w:val="none" w:sz="0" w:space="0" w:color="auto"/>
            <w:left w:val="none" w:sz="0" w:space="0" w:color="auto"/>
            <w:bottom w:val="none" w:sz="0" w:space="0" w:color="auto"/>
            <w:right w:val="none" w:sz="0" w:space="0" w:color="auto"/>
          </w:divBdr>
        </w:div>
        <w:div w:id="1048145619">
          <w:marLeft w:val="288"/>
          <w:marRight w:val="0"/>
          <w:marTop w:val="360"/>
          <w:marBottom w:val="0"/>
          <w:divBdr>
            <w:top w:val="none" w:sz="0" w:space="0" w:color="auto"/>
            <w:left w:val="none" w:sz="0" w:space="0" w:color="auto"/>
            <w:bottom w:val="none" w:sz="0" w:space="0" w:color="auto"/>
            <w:right w:val="none" w:sz="0" w:space="0" w:color="auto"/>
          </w:divBdr>
        </w:div>
        <w:div w:id="2005205332">
          <w:marLeft w:val="562"/>
          <w:marRight w:val="0"/>
          <w:marTop w:val="120"/>
          <w:marBottom w:val="120"/>
          <w:divBdr>
            <w:top w:val="none" w:sz="0" w:space="0" w:color="auto"/>
            <w:left w:val="none" w:sz="0" w:space="0" w:color="auto"/>
            <w:bottom w:val="none" w:sz="0" w:space="0" w:color="auto"/>
            <w:right w:val="none" w:sz="0" w:space="0" w:color="auto"/>
          </w:divBdr>
        </w:div>
        <w:div w:id="2051881569">
          <w:marLeft w:val="562"/>
          <w:marRight w:val="0"/>
          <w:marTop w:val="120"/>
          <w:marBottom w:val="120"/>
          <w:divBdr>
            <w:top w:val="none" w:sz="0" w:space="0" w:color="auto"/>
            <w:left w:val="none" w:sz="0" w:space="0" w:color="auto"/>
            <w:bottom w:val="none" w:sz="0" w:space="0" w:color="auto"/>
            <w:right w:val="none" w:sz="0" w:space="0" w:color="auto"/>
          </w:divBdr>
        </w:div>
        <w:div w:id="385955841">
          <w:marLeft w:val="562"/>
          <w:marRight w:val="0"/>
          <w:marTop w:val="120"/>
          <w:marBottom w:val="120"/>
          <w:divBdr>
            <w:top w:val="none" w:sz="0" w:space="0" w:color="auto"/>
            <w:left w:val="none" w:sz="0" w:space="0" w:color="auto"/>
            <w:bottom w:val="none" w:sz="0" w:space="0" w:color="auto"/>
            <w:right w:val="none" w:sz="0" w:space="0" w:color="auto"/>
          </w:divBdr>
        </w:div>
      </w:divsChild>
    </w:div>
    <w:div w:id="642153523">
      <w:bodyDiv w:val="1"/>
      <w:marLeft w:val="0"/>
      <w:marRight w:val="0"/>
      <w:marTop w:val="0"/>
      <w:marBottom w:val="0"/>
      <w:divBdr>
        <w:top w:val="none" w:sz="0" w:space="0" w:color="auto"/>
        <w:left w:val="none" w:sz="0" w:space="0" w:color="auto"/>
        <w:bottom w:val="none" w:sz="0" w:space="0" w:color="auto"/>
        <w:right w:val="none" w:sz="0" w:space="0" w:color="auto"/>
      </w:divBdr>
    </w:div>
    <w:div w:id="714352393">
      <w:bodyDiv w:val="1"/>
      <w:marLeft w:val="0"/>
      <w:marRight w:val="0"/>
      <w:marTop w:val="0"/>
      <w:marBottom w:val="0"/>
      <w:divBdr>
        <w:top w:val="none" w:sz="0" w:space="0" w:color="auto"/>
        <w:left w:val="none" w:sz="0" w:space="0" w:color="auto"/>
        <w:bottom w:val="none" w:sz="0" w:space="0" w:color="auto"/>
        <w:right w:val="none" w:sz="0" w:space="0" w:color="auto"/>
      </w:divBdr>
      <w:divsChild>
        <w:div w:id="1716461936">
          <w:marLeft w:val="288"/>
          <w:marRight w:val="0"/>
          <w:marTop w:val="240"/>
          <w:marBottom w:val="120"/>
          <w:divBdr>
            <w:top w:val="none" w:sz="0" w:space="0" w:color="auto"/>
            <w:left w:val="none" w:sz="0" w:space="0" w:color="auto"/>
            <w:bottom w:val="none" w:sz="0" w:space="0" w:color="auto"/>
            <w:right w:val="none" w:sz="0" w:space="0" w:color="auto"/>
          </w:divBdr>
        </w:div>
        <w:div w:id="539250079">
          <w:marLeft w:val="288"/>
          <w:marRight w:val="0"/>
          <w:marTop w:val="480"/>
          <w:marBottom w:val="120"/>
          <w:divBdr>
            <w:top w:val="none" w:sz="0" w:space="0" w:color="auto"/>
            <w:left w:val="none" w:sz="0" w:space="0" w:color="auto"/>
            <w:bottom w:val="none" w:sz="0" w:space="0" w:color="auto"/>
            <w:right w:val="none" w:sz="0" w:space="0" w:color="auto"/>
          </w:divBdr>
        </w:div>
        <w:div w:id="1433822580">
          <w:marLeft w:val="850"/>
          <w:marRight w:val="0"/>
          <w:marTop w:val="0"/>
          <w:marBottom w:val="120"/>
          <w:divBdr>
            <w:top w:val="none" w:sz="0" w:space="0" w:color="auto"/>
            <w:left w:val="none" w:sz="0" w:space="0" w:color="auto"/>
            <w:bottom w:val="none" w:sz="0" w:space="0" w:color="auto"/>
            <w:right w:val="none" w:sz="0" w:space="0" w:color="auto"/>
          </w:divBdr>
        </w:div>
      </w:divsChild>
    </w:div>
    <w:div w:id="742145109">
      <w:bodyDiv w:val="1"/>
      <w:marLeft w:val="0"/>
      <w:marRight w:val="0"/>
      <w:marTop w:val="0"/>
      <w:marBottom w:val="0"/>
      <w:divBdr>
        <w:top w:val="none" w:sz="0" w:space="0" w:color="auto"/>
        <w:left w:val="none" w:sz="0" w:space="0" w:color="auto"/>
        <w:bottom w:val="none" w:sz="0" w:space="0" w:color="auto"/>
        <w:right w:val="none" w:sz="0" w:space="0" w:color="auto"/>
      </w:divBdr>
      <w:divsChild>
        <w:div w:id="1107696377">
          <w:marLeft w:val="360"/>
          <w:marRight w:val="0"/>
          <w:marTop w:val="96"/>
          <w:marBottom w:val="0"/>
          <w:divBdr>
            <w:top w:val="none" w:sz="0" w:space="0" w:color="auto"/>
            <w:left w:val="none" w:sz="0" w:space="0" w:color="auto"/>
            <w:bottom w:val="none" w:sz="0" w:space="0" w:color="auto"/>
            <w:right w:val="none" w:sz="0" w:space="0" w:color="auto"/>
          </w:divBdr>
        </w:div>
        <w:div w:id="2110004296">
          <w:marLeft w:val="1080"/>
          <w:marRight w:val="0"/>
          <w:marTop w:val="86"/>
          <w:marBottom w:val="0"/>
          <w:divBdr>
            <w:top w:val="none" w:sz="0" w:space="0" w:color="auto"/>
            <w:left w:val="none" w:sz="0" w:space="0" w:color="auto"/>
            <w:bottom w:val="none" w:sz="0" w:space="0" w:color="auto"/>
            <w:right w:val="none" w:sz="0" w:space="0" w:color="auto"/>
          </w:divBdr>
        </w:div>
        <w:div w:id="1304583975">
          <w:marLeft w:val="1080"/>
          <w:marRight w:val="0"/>
          <w:marTop w:val="86"/>
          <w:marBottom w:val="0"/>
          <w:divBdr>
            <w:top w:val="none" w:sz="0" w:space="0" w:color="auto"/>
            <w:left w:val="none" w:sz="0" w:space="0" w:color="auto"/>
            <w:bottom w:val="none" w:sz="0" w:space="0" w:color="auto"/>
            <w:right w:val="none" w:sz="0" w:space="0" w:color="auto"/>
          </w:divBdr>
        </w:div>
        <w:div w:id="214977485">
          <w:marLeft w:val="360"/>
          <w:marRight w:val="0"/>
          <w:marTop w:val="96"/>
          <w:marBottom w:val="0"/>
          <w:divBdr>
            <w:top w:val="none" w:sz="0" w:space="0" w:color="auto"/>
            <w:left w:val="none" w:sz="0" w:space="0" w:color="auto"/>
            <w:bottom w:val="none" w:sz="0" w:space="0" w:color="auto"/>
            <w:right w:val="none" w:sz="0" w:space="0" w:color="auto"/>
          </w:divBdr>
        </w:div>
        <w:div w:id="1769037503">
          <w:marLeft w:val="1080"/>
          <w:marRight w:val="0"/>
          <w:marTop w:val="86"/>
          <w:marBottom w:val="0"/>
          <w:divBdr>
            <w:top w:val="none" w:sz="0" w:space="0" w:color="auto"/>
            <w:left w:val="none" w:sz="0" w:space="0" w:color="auto"/>
            <w:bottom w:val="none" w:sz="0" w:space="0" w:color="auto"/>
            <w:right w:val="none" w:sz="0" w:space="0" w:color="auto"/>
          </w:divBdr>
        </w:div>
        <w:div w:id="3211801">
          <w:marLeft w:val="1080"/>
          <w:marRight w:val="0"/>
          <w:marTop w:val="86"/>
          <w:marBottom w:val="0"/>
          <w:divBdr>
            <w:top w:val="none" w:sz="0" w:space="0" w:color="auto"/>
            <w:left w:val="none" w:sz="0" w:space="0" w:color="auto"/>
            <w:bottom w:val="none" w:sz="0" w:space="0" w:color="auto"/>
            <w:right w:val="none" w:sz="0" w:space="0" w:color="auto"/>
          </w:divBdr>
        </w:div>
        <w:div w:id="1346397486">
          <w:marLeft w:val="1080"/>
          <w:marRight w:val="0"/>
          <w:marTop w:val="86"/>
          <w:marBottom w:val="0"/>
          <w:divBdr>
            <w:top w:val="none" w:sz="0" w:space="0" w:color="auto"/>
            <w:left w:val="none" w:sz="0" w:space="0" w:color="auto"/>
            <w:bottom w:val="none" w:sz="0" w:space="0" w:color="auto"/>
            <w:right w:val="none" w:sz="0" w:space="0" w:color="auto"/>
          </w:divBdr>
        </w:div>
      </w:divsChild>
    </w:div>
    <w:div w:id="806246372">
      <w:bodyDiv w:val="1"/>
      <w:marLeft w:val="0"/>
      <w:marRight w:val="0"/>
      <w:marTop w:val="0"/>
      <w:marBottom w:val="0"/>
      <w:divBdr>
        <w:top w:val="none" w:sz="0" w:space="0" w:color="auto"/>
        <w:left w:val="none" w:sz="0" w:space="0" w:color="auto"/>
        <w:bottom w:val="none" w:sz="0" w:space="0" w:color="auto"/>
        <w:right w:val="none" w:sz="0" w:space="0" w:color="auto"/>
      </w:divBdr>
    </w:div>
    <w:div w:id="825973952">
      <w:bodyDiv w:val="1"/>
      <w:marLeft w:val="0"/>
      <w:marRight w:val="0"/>
      <w:marTop w:val="0"/>
      <w:marBottom w:val="0"/>
      <w:divBdr>
        <w:top w:val="none" w:sz="0" w:space="0" w:color="auto"/>
        <w:left w:val="none" w:sz="0" w:space="0" w:color="auto"/>
        <w:bottom w:val="none" w:sz="0" w:space="0" w:color="auto"/>
        <w:right w:val="none" w:sz="0" w:space="0" w:color="auto"/>
      </w:divBdr>
      <w:divsChild>
        <w:div w:id="577447701">
          <w:marLeft w:val="418"/>
          <w:marRight w:val="0"/>
          <w:marTop w:val="140"/>
          <w:marBottom w:val="60"/>
          <w:divBdr>
            <w:top w:val="none" w:sz="0" w:space="0" w:color="auto"/>
            <w:left w:val="none" w:sz="0" w:space="0" w:color="auto"/>
            <w:bottom w:val="none" w:sz="0" w:space="0" w:color="auto"/>
            <w:right w:val="none" w:sz="0" w:space="0" w:color="auto"/>
          </w:divBdr>
        </w:div>
        <w:div w:id="886255436">
          <w:marLeft w:val="418"/>
          <w:marRight w:val="0"/>
          <w:marTop w:val="140"/>
          <w:marBottom w:val="60"/>
          <w:divBdr>
            <w:top w:val="none" w:sz="0" w:space="0" w:color="auto"/>
            <w:left w:val="none" w:sz="0" w:space="0" w:color="auto"/>
            <w:bottom w:val="none" w:sz="0" w:space="0" w:color="auto"/>
            <w:right w:val="none" w:sz="0" w:space="0" w:color="auto"/>
          </w:divBdr>
        </w:div>
        <w:div w:id="281614656">
          <w:marLeft w:val="418"/>
          <w:marRight w:val="0"/>
          <w:marTop w:val="140"/>
          <w:marBottom w:val="60"/>
          <w:divBdr>
            <w:top w:val="none" w:sz="0" w:space="0" w:color="auto"/>
            <w:left w:val="none" w:sz="0" w:space="0" w:color="auto"/>
            <w:bottom w:val="none" w:sz="0" w:space="0" w:color="auto"/>
            <w:right w:val="none" w:sz="0" w:space="0" w:color="auto"/>
          </w:divBdr>
        </w:div>
      </w:divsChild>
    </w:div>
    <w:div w:id="884413049">
      <w:bodyDiv w:val="1"/>
      <w:marLeft w:val="0"/>
      <w:marRight w:val="0"/>
      <w:marTop w:val="0"/>
      <w:marBottom w:val="0"/>
      <w:divBdr>
        <w:top w:val="none" w:sz="0" w:space="0" w:color="auto"/>
        <w:left w:val="none" w:sz="0" w:space="0" w:color="auto"/>
        <w:bottom w:val="none" w:sz="0" w:space="0" w:color="auto"/>
        <w:right w:val="none" w:sz="0" w:space="0" w:color="auto"/>
      </w:divBdr>
      <w:divsChild>
        <w:div w:id="1643727401">
          <w:marLeft w:val="720"/>
          <w:marRight w:val="0"/>
          <w:marTop w:val="96"/>
          <w:marBottom w:val="0"/>
          <w:divBdr>
            <w:top w:val="none" w:sz="0" w:space="0" w:color="auto"/>
            <w:left w:val="none" w:sz="0" w:space="0" w:color="auto"/>
            <w:bottom w:val="none" w:sz="0" w:space="0" w:color="auto"/>
            <w:right w:val="none" w:sz="0" w:space="0" w:color="auto"/>
          </w:divBdr>
        </w:div>
        <w:div w:id="1694111560">
          <w:marLeft w:val="720"/>
          <w:marRight w:val="0"/>
          <w:marTop w:val="96"/>
          <w:marBottom w:val="0"/>
          <w:divBdr>
            <w:top w:val="none" w:sz="0" w:space="0" w:color="auto"/>
            <w:left w:val="none" w:sz="0" w:space="0" w:color="auto"/>
            <w:bottom w:val="none" w:sz="0" w:space="0" w:color="auto"/>
            <w:right w:val="none" w:sz="0" w:space="0" w:color="auto"/>
          </w:divBdr>
        </w:div>
      </w:divsChild>
    </w:div>
    <w:div w:id="901019127">
      <w:bodyDiv w:val="1"/>
      <w:marLeft w:val="0"/>
      <w:marRight w:val="0"/>
      <w:marTop w:val="0"/>
      <w:marBottom w:val="0"/>
      <w:divBdr>
        <w:top w:val="none" w:sz="0" w:space="0" w:color="auto"/>
        <w:left w:val="none" w:sz="0" w:space="0" w:color="auto"/>
        <w:bottom w:val="none" w:sz="0" w:space="0" w:color="auto"/>
        <w:right w:val="none" w:sz="0" w:space="0" w:color="auto"/>
      </w:divBdr>
      <w:divsChild>
        <w:div w:id="1404983800">
          <w:marLeft w:val="288"/>
          <w:marRight w:val="0"/>
          <w:marTop w:val="240"/>
          <w:marBottom w:val="0"/>
          <w:divBdr>
            <w:top w:val="none" w:sz="0" w:space="0" w:color="auto"/>
            <w:left w:val="none" w:sz="0" w:space="0" w:color="auto"/>
            <w:bottom w:val="none" w:sz="0" w:space="0" w:color="auto"/>
            <w:right w:val="none" w:sz="0" w:space="0" w:color="auto"/>
          </w:divBdr>
        </w:div>
        <w:div w:id="605238103">
          <w:marLeft w:val="562"/>
          <w:marRight w:val="0"/>
          <w:marTop w:val="240"/>
          <w:marBottom w:val="0"/>
          <w:divBdr>
            <w:top w:val="none" w:sz="0" w:space="0" w:color="auto"/>
            <w:left w:val="none" w:sz="0" w:space="0" w:color="auto"/>
            <w:bottom w:val="none" w:sz="0" w:space="0" w:color="auto"/>
            <w:right w:val="none" w:sz="0" w:space="0" w:color="auto"/>
          </w:divBdr>
        </w:div>
        <w:div w:id="1283927741">
          <w:marLeft w:val="562"/>
          <w:marRight w:val="0"/>
          <w:marTop w:val="240"/>
          <w:marBottom w:val="0"/>
          <w:divBdr>
            <w:top w:val="none" w:sz="0" w:space="0" w:color="auto"/>
            <w:left w:val="none" w:sz="0" w:space="0" w:color="auto"/>
            <w:bottom w:val="none" w:sz="0" w:space="0" w:color="auto"/>
            <w:right w:val="none" w:sz="0" w:space="0" w:color="auto"/>
          </w:divBdr>
        </w:div>
        <w:div w:id="1729036299">
          <w:marLeft w:val="562"/>
          <w:marRight w:val="0"/>
          <w:marTop w:val="240"/>
          <w:marBottom w:val="0"/>
          <w:divBdr>
            <w:top w:val="none" w:sz="0" w:space="0" w:color="auto"/>
            <w:left w:val="none" w:sz="0" w:space="0" w:color="auto"/>
            <w:bottom w:val="none" w:sz="0" w:space="0" w:color="auto"/>
            <w:right w:val="none" w:sz="0" w:space="0" w:color="auto"/>
          </w:divBdr>
        </w:div>
        <w:div w:id="1743868205">
          <w:marLeft w:val="288"/>
          <w:marRight w:val="0"/>
          <w:marTop w:val="240"/>
          <w:marBottom w:val="0"/>
          <w:divBdr>
            <w:top w:val="none" w:sz="0" w:space="0" w:color="auto"/>
            <w:left w:val="none" w:sz="0" w:space="0" w:color="auto"/>
            <w:bottom w:val="none" w:sz="0" w:space="0" w:color="auto"/>
            <w:right w:val="none" w:sz="0" w:space="0" w:color="auto"/>
          </w:divBdr>
        </w:div>
        <w:div w:id="1959797380">
          <w:marLeft w:val="288"/>
          <w:marRight w:val="0"/>
          <w:marTop w:val="240"/>
          <w:marBottom w:val="0"/>
          <w:divBdr>
            <w:top w:val="none" w:sz="0" w:space="0" w:color="auto"/>
            <w:left w:val="none" w:sz="0" w:space="0" w:color="auto"/>
            <w:bottom w:val="none" w:sz="0" w:space="0" w:color="auto"/>
            <w:right w:val="none" w:sz="0" w:space="0" w:color="auto"/>
          </w:divBdr>
        </w:div>
      </w:divsChild>
    </w:div>
    <w:div w:id="913590762">
      <w:bodyDiv w:val="1"/>
      <w:marLeft w:val="0"/>
      <w:marRight w:val="0"/>
      <w:marTop w:val="0"/>
      <w:marBottom w:val="0"/>
      <w:divBdr>
        <w:top w:val="none" w:sz="0" w:space="0" w:color="auto"/>
        <w:left w:val="none" w:sz="0" w:space="0" w:color="auto"/>
        <w:bottom w:val="none" w:sz="0" w:space="0" w:color="auto"/>
        <w:right w:val="none" w:sz="0" w:space="0" w:color="auto"/>
      </w:divBdr>
      <w:divsChild>
        <w:div w:id="79566227">
          <w:marLeft w:val="360"/>
          <w:marRight w:val="0"/>
          <w:marTop w:val="96"/>
          <w:marBottom w:val="0"/>
          <w:divBdr>
            <w:top w:val="none" w:sz="0" w:space="0" w:color="auto"/>
            <w:left w:val="none" w:sz="0" w:space="0" w:color="auto"/>
            <w:bottom w:val="none" w:sz="0" w:space="0" w:color="auto"/>
            <w:right w:val="none" w:sz="0" w:space="0" w:color="auto"/>
          </w:divBdr>
        </w:div>
        <w:div w:id="134302119">
          <w:marLeft w:val="360"/>
          <w:marRight w:val="0"/>
          <w:marTop w:val="96"/>
          <w:marBottom w:val="0"/>
          <w:divBdr>
            <w:top w:val="none" w:sz="0" w:space="0" w:color="auto"/>
            <w:left w:val="none" w:sz="0" w:space="0" w:color="auto"/>
            <w:bottom w:val="none" w:sz="0" w:space="0" w:color="auto"/>
            <w:right w:val="none" w:sz="0" w:space="0" w:color="auto"/>
          </w:divBdr>
        </w:div>
        <w:div w:id="1370765392">
          <w:marLeft w:val="1080"/>
          <w:marRight w:val="0"/>
          <w:marTop w:val="86"/>
          <w:marBottom w:val="0"/>
          <w:divBdr>
            <w:top w:val="none" w:sz="0" w:space="0" w:color="auto"/>
            <w:left w:val="none" w:sz="0" w:space="0" w:color="auto"/>
            <w:bottom w:val="none" w:sz="0" w:space="0" w:color="auto"/>
            <w:right w:val="none" w:sz="0" w:space="0" w:color="auto"/>
          </w:divBdr>
        </w:div>
        <w:div w:id="1259678408">
          <w:marLeft w:val="1080"/>
          <w:marRight w:val="0"/>
          <w:marTop w:val="86"/>
          <w:marBottom w:val="0"/>
          <w:divBdr>
            <w:top w:val="none" w:sz="0" w:space="0" w:color="auto"/>
            <w:left w:val="none" w:sz="0" w:space="0" w:color="auto"/>
            <w:bottom w:val="none" w:sz="0" w:space="0" w:color="auto"/>
            <w:right w:val="none" w:sz="0" w:space="0" w:color="auto"/>
          </w:divBdr>
        </w:div>
        <w:div w:id="438650230">
          <w:marLeft w:val="1800"/>
          <w:marRight w:val="0"/>
          <w:marTop w:val="77"/>
          <w:marBottom w:val="0"/>
          <w:divBdr>
            <w:top w:val="none" w:sz="0" w:space="0" w:color="auto"/>
            <w:left w:val="none" w:sz="0" w:space="0" w:color="auto"/>
            <w:bottom w:val="none" w:sz="0" w:space="0" w:color="auto"/>
            <w:right w:val="none" w:sz="0" w:space="0" w:color="auto"/>
          </w:divBdr>
        </w:div>
        <w:div w:id="504170555">
          <w:marLeft w:val="1800"/>
          <w:marRight w:val="0"/>
          <w:marTop w:val="77"/>
          <w:marBottom w:val="0"/>
          <w:divBdr>
            <w:top w:val="none" w:sz="0" w:space="0" w:color="auto"/>
            <w:left w:val="none" w:sz="0" w:space="0" w:color="auto"/>
            <w:bottom w:val="none" w:sz="0" w:space="0" w:color="auto"/>
            <w:right w:val="none" w:sz="0" w:space="0" w:color="auto"/>
          </w:divBdr>
        </w:div>
        <w:div w:id="1829248747">
          <w:marLeft w:val="1800"/>
          <w:marRight w:val="0"/>
          <w:marTop w:val="77"/>
          <w:marBottom w:val="0"/>
          <w:divBdr>
            <w:top w:val="none" w:sz="0" w:space="0" w:color="auto"/>
            <w:left w:val="none" w:sz="0" w:space="0" w:color="auto"/>
            <w:bottom w:val="none" w:sz="0" w:space="0" w:color="auto"/>
            <w:right w:val="none" w:sz="0" w:space="0" w:color="auto"/>
          </w:divBdr>
        </w:div>
      </w:divsChild>
    </w:div>
    <w:div w:id="939096980">
      <w:bodyDiv w:val="1"/>
      <w:marLeft w:val="0"/>
      <w:marRight w:val="0"/>
      <w:marTop w:val="0"/>
      <w:marBottom w:val="0"/>
      <w:divBdr>
        <w:top w:val="none" w:sz="0" w:space="0" w:color="auto"/>
        <w:left w:val="none" w:sz="0" w:space="0" w:color="auto"/>
        <w:bottom w:val="none" w:sz="0" w:space="0" w:color="auto"/>
        <w:right w:val="none" w:sz="0" w:space="0" w:color="auto"/>
      </w:divBdr>
      <w:divsChild>
        <w:div w:id="1376200973">
          <w:marLeft w:val="418"/>
          <w:marRight w:val="0"/>
          <w:marTop w:val="140"/>
          <w:marBottom w:val="60"/>
          <w:divBdr>
            <w:top w:val="none" w:sz="0" w:space="0" w:color="auto"/>
            <w:left w:val="none" w:sz="0" w:space="0" w:color="auto"/>
            <w:bottom w:val="none" w:sz="0" w:space="0" w:color="auto"/>
            <w:right w:val="none" w:sz="0" w:space="0" w:color="auto"/>
          </w:divBdr>
        </w:div>
        <w:div w:id="346296213">
          <w:marLeft w:val="418"/>
          <w:marRight w:val="0"/>
          <w:marTop w:val="140"/>
          <w:marBottom w:val="60"/>
          <w:divBdr>
            <w:top w:val="none" w:sz="0" w:space="0" w:color="auto"/>
            <w:left w:val="none" w:sz="0" w:space="0" w:color="auto"/>
            <w:bottom w:val="none" w:sz="0" w:space="0" w:color="auto"/>
            <w:right w:val="none" w:sz="0" w:space="0" w:color="auto"/>
          </w:divBdr>
        </w:div>
        <w:div w:id="1743212084">
          <w:marLeft w:val="418"/>
          <w:marRight w:val="0"/>
          <w:marTop w:val="140"/>
          <w:marBottom w:val="60"/>
          <w:divBdr>
            <w:top w:val="none" w:sz="0" w:space="0" w:color="auto"/>
            <w:left w:val="none" w:sz="0" w:space="0" w:color="auto"/>
            <w:bottom w:val="none" w:sz="0" w:space="0" w:color="auto"/>
            <w:right w:val="none" w:sz="0" w:space="0" w:color="auto"/>
          </w:divBdr>
        </w:div>
        <w:div w:id="585463356">
          <w:marLeft w:val="418"/>
          <w:marRight w:val="0"/>
          <w:marTop w:val="140"/>
          <w:marBottom w:val="60"/>
          <w:divBdr>
            <w:top w:val="none" w:sz="0" w:space="0" w:color="auto"/>
            <w:left w:val="none" w:sz="0" w:space="0" w:color="auto"/>
            <w:bottom w:val="none" w:sz="0" w:space="0" w:color="auto"/>
            <w:right w:val="none" w:sz="0" w:space="0" w:color="auto"/>
          </w:divBdr>
        </w:div>
        <w:div w:id="1569001748">
          <w:marLeft w:val="418"/>
          <w:marRight w:val="0"/>
          <w:marTop w:val="140"/>
          <w:marBottom w:val="60"/>
          <w:divBdr>
            <w:top w:val="none" w:sz="0" w:space="0" w:color="auto"/>
            <w:left w:val="none" w:sz="0" w:space="0" w:color="auto"/>
            <w:bottom w:val="none" w:sz="0" w:space="0" w:color="auto"/>
            <w:right w:val="none" w:sz="0" w:space="0" w:color="auto"/>
          </w:divBdr>
        </w:div>
      </w:divsChild>
    </w:div>
    <w:div w:id="942498702">
      <w:bodyDiv w:val="1"/>
      <w:marLeft w:val="0"/>
      <w:marRight w:val="0"/>
      <w:marTop w:val="0"/>
      <w:marBottom w:val="0"/>
      <w:divBdr>
        <w:top w:val="none" w:sz="0" w:space="0" w:color="auto"/>
        <w:left w:val="none" w:sz="0" w:space="0" w:color="auto"/>
        <w:bottom w:val="none" w:sz="0" w:space="0" w:color="auto"/>
        <w:right w:val="none" w:sz="0" w:space="0" w:color="auto"/>
      </w:divBdr>
      <w:divsChild>
        <w:div w:id="227426383">
          <w:marLeft w:val="288"/>
          <w:marRight w:val="0"/>
          <w:marTop w:val="0"/>
          <w:marBottom w:val="240"/>
          <w:divBdr>
            <w:top w:val="none" w:sz="0" w:space="0" w:color="auto"/>
            <w:left w:val="none" w:sz="0" w:space="0" w:color="auto"/>
            <w:bottom w:val="none" w:sz="0" w:space="0" w:color="auto"/>
            <w:right w:val="none" w:sz="0" w:space="0" w:color="auto"/>
          </w:divBdr>
        </w:div>
        <w:div w:id="1403287513">
          <w:marLeft w:val="562"/>
          <w:marRight w:val="0"/>
          <w:marTop w:val="0"/>
          <w:marBottom w:val="240"/>
          <w:divBdr>
            <w:top w:val="none" w:sz="0" w:space="0" w:color="auto"/>
            <w:left w:val="none" w:sz="0" w:space="0" w:color="auto"/>
            <w:bottom w:val="none" w:sz="0" w:space="0" w:color="auto"/>
            <w:right w:val="none" w:sz="0" w:space="0" w:color="auto"/>
          </w:divBdr>
        </w:div>
        <w:div w:id="899023109">
          <w:marLeft w:val="562"/>
          <w:marRight w:val="0"/>
          <w:marTop w:val="0"/>
          <w:marBottom w:val="240"/>
          <w:divBdr>
            <w:top w:val="none" w:sz="0" w:space="0" w:color="auto"/>
            <w:left w:val="none" w:sz="0" w:space="0" w:color="auto"/>
            <w:bottom w:val="none" w:sz="0" w:space="0" w:color="auto"/>
            <w:right w:val="none" w:sz="0" w:space="0" w:color="auto"/>
          </w:divBdr>
        </w:div>
        <w:div w:id="1190217862">
          <w:marLeft w:val="562"/>
          <w:marRight w:val="0"/>
          <w:marTop w:val="0"/>
          <w:marBottom w:val="240"/>
          <w:divBdr>
            <w:top w:val="none" w:sz="0" w:space="0" w:color="auto"/>
            <w:left w:val="none" w:sz="0" w:space="0" w:color="auto"/>
            <w:bottom w:val="none" w:sz="0" w:space="0" w:color="auto"/>
            <w:right w:val="none" w:sz="0" w:space="0" w:color="auto"/>
          </w:divBdr>
        </w:div>
        <w:div w:id="1079475115">
          <w:marLeft w:val="288"/>
          <w:marRight w:val="0"/>
          <w:marTop w:val="0"/>
          <w:marBottom w:val="240"/>
          <w:divBdr>
            <w:top w:val="none" w:sz="0" w:space="0" w:color="auto"/>
            <w:left w:val="none" w:sz="0" w:space="0" w:color="auto"/>
            <w:bottom w:val="none" w:sz="0" w:space="0" w:color="auto"/>
            <w:right w:val="none" w:sz="0" w:space="0" w:color="auto"/>
          </w:divBdr>
        </w:div>
        <w:div w:id="335112558">
          <w:marLeft w:val="562"/>
          <w:marRight w:val="0"/>
          <w:marTop w:val="0"/>
          <w:marBottom w:val="240"/>
          <w:divBdr>
            <w:top w:val="none" w:sz="0" w:space="0" w:color="auto"/>
            <w:left w:val="none" w:sz="0" w:space="0" w:color="auto"/>
            <w:bottom w:val="none" w:sz="0" w:space="0" w:color="auto"/>
            <w:right w:val="none" w:sz="0" w:space="0" w:color="auto"/>
          </w:divBdr>
        </w:div>
        <w:div w:id="1947225705">
          <w:marLeft w:val="562"/>
          <w:marRight w:val="0"/>
          <w:marTop w:val="0"/>
          <w:marBottom w:val="240"/>
          <w:divBdr>
            <w:top w:val="none" w:sz="0" w:space="0" w:color="auto"/>
            <w:left w:val="none" w:sz="0" w:space="0" w:color="auto"/>
            <w:bottom w:val="none" w:sz="0" w:space="0" w:color="auto"/>
            <w:right w:val="none" w:sz="0" w:space="0" w:color="auto"/>
          </w:divBdr>
        </w:div>
      </w:divsChild>
    </w:div>
    <w:div w:id="1045251402">
      <w:bodyDiv w:val="1"/>
      <w:marLeft w:val="0"/>
      <w:marRight w:val="0"/>
      <w:marTop w:val="0"/>
      <w:marBottom w:val="0"/>
      <w:divBdr>
        <w:top w:val="none" w:sz="0" w:space="0" w:color="auto"/>
        <w:left w:val="none" w:sz="0" w:space="0" w:color="auto"/>
        <w:bottom w:val="none" w:sz="0" w:space="0" w:color="auto"/>
        <w:right w:val="none" w:sz="0" w:space="0" w:color="auto"/>
      </w:divBdr>
      <w:divsChild>
        <w:div w:id="1040593945">
          <w:marLeft w:val="418"/>
          <w:marRight w:val="0"/>
          <w:marTop w:val="140"/>
          <w:marBottom w:val="60"/>
          <w:divBdr>
            <w:top w:val="none" w:sz="0" w:space="0" w:color="auto"/>
            <w:left w:val="none" w:sz="0" w:space="0" w:color="auto"/>
            <w:bottom w:val="none" w:sz="0" w:space="0" w:color="auto"/>
            <w:right w:val="none" w:sz="0" w:space="0" w:color="auto"/>
          </w:divBdr>
        </w:div>
        <w:div w:id="1381858608">
          <w:marLeft w:val="418"/>
          <w:marRight w:val="0"/>
          <w:marTop w:val="140"/>
          <w:marBottom w:val="60"/>
          <w:divBdr>
            <w:top w:val="none" w:sz="0" w:space="0" w:color="auto"/>
            <w:left w:val="none" w:sz="0" w:space="0" w:color="auto"/>
            <w:bottom w:val="none" w:sz="0" w:space="0" w:color="auto"/>
            <w:right w:val="none" w:sz="0" w:space="0" w:color="auto"/>
          </w:divBdr>
        </w:div>
      </w:divsChild>
    </w:div>
    <w:div w:id="1067264109">
      <w:bodyDiv w:val="1"/>
      <w:marLeft w:val="0"/>
      <w:marRight w:val="0"/>
      <w:marTop w:val="0"/>
      <w:marBottom w:val="0"/>
      <w:divBdr>
        <w:top w:val="none" w:sz="0" w:space="0" w:color="auto"/>
        <w:left w:val="none" w:sz="0" w:space="0" w:color="auto"/>
        <w:bottom w:val="none" w:sz="0" w:space="0" w:color="auto"/>
        <w:right w:val="none" w:sz="0" w:space="0" w:color="auto"/>
      </w:divBdr>
      <w:divsChild>
        <w:div w:id="431827073">
          <w:marLeft w:val="288"/>
          <w:marRight w:val="0"/>
          <w:marTop w:val="0"/>
          <w:marBottom w:val="240"/>
          <w:divBdr>
            <w:top w:val="none" w:sz="0" w:space="0" w:color="auto"/>
            <w:left w:val="none" w:sz="0" w:space="0" w:color="auto"/>
            <w:bottom w:val="none" w:sz="0" w:space="0" w:color="auto"/>
            <w:right w:val="none" w:sz="0" w:space="0" w:color="auto"/>
          </w:divBdr>
        </w:div>
        <w:div w:id="1832410579">
          <w:marLeft w:val="562"/>
          <w:marRight w:val="0"/>
          <w:marTop w:val="0"/>
          <w:marBottom w:val="240"/>
          <w:divBdr>
            <w:top w:val="none" w:sz="0" w:space="0" w:color="auto"/>
            <w:left w:val="none" w:sz="0" w:space="0" w:color="auto"/>
            <w:bottom w:val="none" w:sz="0" w:space="0" w:color="auto"/>
            <w:right w:val="none" w:sz="0" w:space="0" w:color="auto"/>
          </w:divBdr>
        </w:div>
        <w:div w:id="412624178">
          <w:marLeft w:val="850"/>
          <w:marRight w:val="0"/>
          <w:marTop w:val="0"/>
          <w:marBottom w:val="240"/>
          <w:divBdr>
            <w:top w:val="none" w:sz="0" w:space="0" w:color="auto"/>
            <w:left w:val="none" w:sz="0" w:space="0" w:color="auto"/>
            <w:bottom w:val="none" w:sz="0" w:space="0" w:color="auto"/>
            <w:right w:val="none" w:sz="0" w:space="0" w:color="auto"/>
          </w:divBdr>
        </w:div>
        <w:div w:id="537743447">
          <w:marLeft w:val="850"/>
          <w:marRight w:val="0"/>
          <w:marTop w:val="0"/>
          <w:marBottom w:val="240"/>
          <w:divBdr>
            <w:top w:val="none" w:sz="0" w:space="0" w:color="auto"/>
            <w:left w:val="none" w:sz="0" w:space="0" w:color="auto"/>
            <w:bottom w:val="none" w:sz="0" w:space="0" w:color="auto"/>
            <w:right w:val="none" w:sz="0" w:space="0" w:color="auto"/>
          </w:divBdr>
        </w:div>
        <w:div w:id="1017731850">
          <w:marLeft w:val="850"/>
          <w:marRight w:val="0"/>
          <w:marTop w:val="0"/>
          <w:marBottom w:val="240"/>
          <w:divBdr>
            <w:top w:val="none" w:sz="0" w:space="0" w:color="auto"/>
            <w:left w:val="none" w:sz="0" w:space="0" w:color="auto"/>
            <w:bottom w:val="none" w:sz="0" w:space="0" w:color="auto"/>
            <w:right w:val="none" w:sz="0" w:space="0" w:color="auto"/>
          </w:divBdr>
        </w:div>
      </w:divsChild>
    </w:div>
    <w:div w:id="1127317149">
      <w:bodyDiv w:val="1"/>
      <w:marLeft w:val="0"/>
      <w:marRight w:val="0"/>
      <w:marTop w:val="0"/>
      <w:marBottom w:val="0"/>
      <w:divBdr>
        <w:top w:val="none" w:sz="0" w:space="0" w:color="auto"/>
        <w:left w:val="none" w:sz="0" w:space="0" w:color="auto"/>
        <w:bottom w:val="none" w:sz="0" w:space="0" w:color="auto"/>
        <w:right w:val="none" w:sz="0" w:space="0" w:color="auto"/>
      </w:divBdr>
      <w:divsChild>
        <w:div w:id="1601912902">
          <w:marLeft w:val="288"/>
          <w:marRight w:val="0"/>
          <w:marTop w:val="0"/>
          <w:marBottom w:val="240"/>
          <w:divBdr>
            <w:top w:val="none" w:sz="0" w:space="0" w:color="auto"/>
            <w:left w:val="none" w:sz="0" w:space="0" w:color="auto"/>
            <w:bottom w:val="none" w:sz="0" w:space="0" w:color="auto"/>
            <w:right w:val="none" w:sz="0" w:space="0" w:color="auto"/>
          </w:divBdr>
        </w:div>
        <w:div w:id="378360012">
          <w:marLeft w:val="562"/>
          <w:marRight w:val="0"/>
          <w:marTop w:val="0"/>
          <w:marBottom w:val="240"/>
          <w:divBdr>
            <w:top w:val="none" w:sz="0" w:space="0" w:color="auto"/>
            <w:left w:val="none" w:sz="0" w:space="0" w:color="auto"/>
            <w:bottom w:val="none" w:sz="0" w:space="0" w:color="auto"/>
            <w:right w:val="none" w:sz="0" w:space="0" w:color="auto"/>
          </w:divBdr>
        </w:div>
        <w:div w:id="1907446276">
          <w:marLeft w:val="562"/>
          <w:marRight w:val="0"/>
          <w:marTop w:val="0"/>
          <w:marBottom w:val="240"/>
          <w:divBdr>
            <w:top w:val="none" w:sz="0" w:space="0" w:color="auto"/>
            <w:left w:val="none" w:sz="0" w:space="0" w:color="auto"/>
            <w:bottom w:val="none" w:sz="0" w:space="0" w:color="auto"/>
            <w:right w:val="none" w:sz="0" w:space="0" w:color="auto"/>
          </w:divBdr>
        </w:div>
        <w:div w:id="722950963">
          <w:marLeft w:val="288"/>
          <w:marRight w:val="0"/>
          <w:marTop w:val="0"/>
          <w:marBottom w:val="240"/>
          <w:divBdr>
            <w:top w:val="none" w:sz="0" w:space="0" w:color="auto"/>
            <w:left w:val="none" w:sz="0" w:space="0" w:color="auto"/>
            <w:bottom w:val="none" w:sz="0" w:space="0" w:color="auto"/>
            <w:right w:val="none" w:sz="0" w:space="0" w:color="auto"/>
          </w:divBdr>
        </w:div>
        <w:div w:id="1933053449">
          <w:marLeft w:val="562"/>
          <w:marRight w:val="0"/>
          <w:marTop w:val="0"/>
          <w:marBottom w:val="240"/>
          <w:divBdr>
            <w:top w:val="none" w:sz="0" w:space="0" w:color="auto"/>
            <w:left w:val="none" w:sz="0" w:space="0" w:color="auto"/>
            <w:bottom w:val="none" w:sz="0" w:space="0" w:color="auto"/>
            <w:right w:val="none" w:sz="0" w:space="0" w:color="auto"/>
          </w:divBdr>
        </w:div>
        <w:div w:id="443185973">
          <w:marLeft w:val="562"/>
          <w:marRight w:val="0"/>
          <w:marTop w:val="0"/>
          <w:marBottom w:val="240"/>
          <w:divBdr>
            <w:top w:val="none" w:sz="0" w:space="0" w:color="auto"/>
            <w:left w:val="none" w:sz="0" w:space="0" w:color="auto"/>
            <w:bottom w:val="none" w:sz="0" w:space="0" w:color="auto"/>
            <w:right w:val="none" w:sz="0" w:space="0" w:color="auto"/>
          </w:divBdr>
        </w:div>
        <w:div w:id="815606265">
          <w:marLeft w:val="562"/>
          <w:marRight w:val="0"/>
          <w:marTop w:val="0"/>
          <w:marBottom w:val="240"/>
          <w:divBdr>
            <w:top w:val="none" w:sz="0" w:space="0" w:color="auto"/>
            <w:left w:val="none" w:sz="0" w:space="0" w:color="auto"/>
            <w:bottom w:val="none" w:sz="0" w:space="0" w:color="auto"/>
            <w:right w:val="none" w:sz="0" w:space="0" w:color="auto"/>
          </w:divBdr>
        </w:div>
      </w:divsChild>
    </w:div>
    <w:div w:id="1144926398">
      <w:bodyDiv w:val="1"/>
      <w:marLeft w:val="0"/>
      <w:marRight w:val="0"/>
      <w:marTop w:val="0"/>
      <w:marBottom w:val="0"/>
      <w:divBdr>
        <w:top w:val="none" w:sz="0" w:space="0" w:color="auto"/>
        <w:left w:val="none" w:sz="0" w:space="0" w:color="auto"/>
        <w:bottom w:val="none" w:sz="0" w:space="0" w:color="auto"/>
        <w:right w:val="none" w:sz="0" w:space="0" w:color="auto"/>
      </w:divBdr>
      <w:divsChild>
        <w:div w:id="878738864">
          <w:marLeft w:val="418"/>
          <w:marRight w:val="0"/>
          <w:marTop w:val="140"/>
          <w:marBottom w:val="60"/>
          <w:divBdr>
            <w:top w:val="none" w:sz="0" w:space="0" w:color="auto"/>
            <w:left w:val="none" w:sz="0" w:space="0" w:color="auto"/>
            <w:bottom w:val="none" w:sz="0" w:space="0" w:color="auto"/>
            <w:right w:val="none" w:sz="0" w:space="0" w:color="auto"/>
          </w:divBdr>
        </w:div>
        <w:div w:id="1407998047">
          <w:marLeft w:val="418"/>
          <w:marRight w:val="0"/>
          <w:marTop w:val="140"/>
          <w:marBottom w:val="60"/>
          <w:divBdr>
            <w:top w:val="none" w:sz="0" w:space="0" w:color="auto"/>
            <w:left w:val="none" w:sz="0" w:space="0" w:color="auto"/>
            <w:bottom w:val="none" w:sz="0" w:space="0" w:color="auto"/>
            <w:right w:val="none" w:sz="0" w:space="0" w:color="auto"/>
          </w:divBdr>
        </w:div>
      </w:divsChild>
    </w:div>
    <w:div w:id="1181319125">
      <w:bodyDiv w:val="1"/>
      <w:marLeft w:val="0"/>
      <w:marRight w:val="0"/>
      <w:marTop w:val="0"/>
      <w:marBottom w:val="0"/>
      <w:divBdr>
        <w:top w:val="none" w:sz="0" w:space="0" w:color="auto"/>
        <w:left w:val="none" w:sz="0" w:space="0" w:color="auto"/>
        <w:bottom w:val="none" w:sz="0" w:space="0" w:color="auto"/>
        <w:right w:val="none" w:sz="0" w:space="0" w:color="auto"/>
      </w:divBdr>
      <w:divsChild>
        <w:div w:id="69085467">
          <w:marLeft w:val="0"/>
          <w:marRight w:val="0"/>
          <w:marTop w:val="134"/>
          <w:marBottom w:val="0"/>
          <w:divBdr>
            <w:top w:val="none" w:sz="0" w:space="0" w:color="auto"/>
            <w:left w:val="none" w:sz="0" w:space="0" w:color="auto"/>
            <w:bottom w:val="none" w:sz="0" w:space="0" w:color="auto"/>
            <w:right w:val="none" w:sz="0" w:space="0" w:color="auto"/>
          </w:divBdr>
        </w:div>
        <w:div w:id="503857395">
          <w:marLeft w:val="0"/>
          <w:marRight w:val="0"/>
          <w:marTop w:val="134"/>
          <w:marBottom w:val="0"/>
          <w:divBdr>
            <w:top w:val="none" w:sz="0" w:space="0" w:color="auto"/>
            <w:left w:val="none" w:sz="0" w:space="0" w:color="auto"/>
            <w:bottom w:val="none" w:sz="0" w:space="0" w:color="auto"/>
            <w:right w:val="none" w:sz="0" w:space="0" w:color="auto"/>
          </w:divBdr>
        </w:div>
      </w:divsChild>
    </w:div>
    <w:div w:id="1209338105">
      <w:bodyDiv w:val="1"/>
      <w:marLeft w:val="0"/>
      <w:marRight w:val="0"/>
      <w:marTop w:val="0"/>
      <w:marBottom w:val="0"/>
      <w:divBdr>
        <w:top w:val="none" w:sz="0" w:space="0" w:color="auto"/>
        <w:left w:val="none" w:sz="0" w:space="0" w:color="auto"/>
        <w:bottom w:val="none" w:sz="0" w:space="0" w:color="auto"/>
        <w:right w:val="none" w:sz="0" w:space="0" w:color="auto"/>
      </w:divBdr>
      <w:divsChild>
        <w:div w:id="874972567">
          <w:marLeft w:val="360"/>
          <w:marRight w:val="0"/>
          <w:marTop w:val="96"/>
          <w:marBottom w:val="0"/>
          <w:divBdr>
            <w:top w:val="none" w:sz="0" w:space="0" w:color="auto"/>
            <w:left w:val="none" w:sz="0" w:space="0" w:color="auto"/>
            <w:bottom w:val="none" w:sz="0" w:space="0" w:color="auto"/>
            <w:right w:val="none" w:sz="0" w:space="0" w:color="auto"/>
          </w:divBdr>
        </w:div>
        <w:div w:id="1083644949">
          <w:marLeft w:val="360"/>
          <w:marRight w:val="0"/>
          <w:marTop w:val="96"/>
          <w:marBottom w:val="0"/>
          <w:divBdr>
            <w:top w:val="none" w:sz="0" w:space="0" w:color="auto"/>
            <w:left w:val="none" w:sz="0" w:space="0" w:color="auto"/>
            <w:bottom w:val="none" w:sz="0" w:space="0" w:color="auto"/>
            <w:right w:val="none" w:sz="0" w:space="0" w:color="auto"/>
          </w:divBdr>
        </w:div>
        <w:div w:id="929044138">
          <w:marLeft w:val="1080"/>
          <w:marRight w:val="0"/>
          <w:marTop w:val="86"/>
          <w:marBottom w:val="0"/>
          <w:divBdr>
            <w:top w:val="none" w:sz="0" w:space="0" w:color="auto"/>
            <w:left w:val="none" w:sz="0" w:space="0" w:color="auto"/>
            <w:bottom w:val="none" w:sz="0" w:space="0" w:color="auto"/>
            <w:right w:val="none" w:sz="0" w:space="0" w:color="auto"/>
          </w:divBdr>
        </w:div>
        <w:div w:id="1785921869">
          <w:marLeft w:val="1080"/>
          <w:marRight w:val="0"/>
          <w:marTop w:val="86"/>
          <w:marBottom w:val="0"/>
          <w:divBdr>
            <w:top w:val="none" w:sz="0" w:space="0" w:color="auto"/>
            <w:left w:val="none" w:sz="0" w:space="0" w:color="auto"/>
            <w:bottom w:val="none" w:sz="0" w:space="0" w:color="auto"/>
            <w:right w:val="none" w:sz="0" w:space="0" w:color="auto"/>
          </w:divBdr>
        </w:div>
        <w:div w:id="346909996">
          <w:marLeft w:val="1800"/>
          <w:marRight w:val="0"/>
          <w:marTop w:val="77"/>
          <w:marBottom w:val="0"/>
          <w:divBdr>
            <w:top w:val="none" w:sz="0" w:space="0" w:color="auto"/>
            <w:left w:val="none" w:sz="0" w:space="0" w:color="auto"/>
            <w:bottom w:val="none" w:sz="0" w:space="0" w:color="auto"/>
            <w:right w:val="none" w:sz="0" w:space="0" w:color="auto"/>
          </w:divBdr>
        </w:div>
        <w:div w:id="1265726265">
          <w:marLeft w:val="1800"/>
          <w:marRight w:val="0"/>
          <w:marTop w:val="77"/>
          <w:marBottom w:val="0"/>
          <w:divBdr>
            <w:top w:val="none" w:sz="0" w:space="0" w:color="auto"/>
            <w:left w:val="none" w:sz="0" w:space="0" w:color="auto"/>
            <w:bottom w:val="none" w:sz="0" w:space="0" w:color="auto"/>
            <w:right w:val="none" w:sz="0" w:space="0" w:color="auto"/>
          </w:divBdr>
        </w:div>
        <w:div w:id="748308766">
          <w:marLeft w:val="1800"/>
          <w:marRight w:val="0"/>
          <w:marTop w:val="77"/>
          <w:marBottom w:val="0"/>
          <w:divBdr>
            <w:top w:val="none" w:sz="0" w:space="0" w:color="auto"/>
            <w:left w:val="none" w:sz="0" w:space="0" w:color="auto"/>
            <w:bottom w:val="none" w:sz="0" w:space="0" w:color="auto"/>
            <w:right w:val="none" w:sz="0" w:space="0" w:color="auto"/>
          </w:divBdr>
        </w:div>
        <w:div w:id="816796780">
          <w:marLeft w:val="1800"/>
          <w:marRight w:val="0"/>
          <w:marTop w:val="77"/>
          <w:marBottom w:val="0"/>
          <w:divBdr>
            <w:top w:val="none" w:sz="0" w:space="0" w:color="auto"/>
            <w:left w:val="none" w:sz="0" w:space="0" w:color="auto"/>
            <w:bottom w:val="none" w:sz="0" w:space="0" w:color="auto"/>
            <w:right w:val="none" w:sz="0" w:space="0" w:color="auto"/>
          </w:divBdr>
        </w:div>
      </w:divsChild>
    </w:div>
    <w:div w:id="1215039793">
      <w:bodyDiv w:val="1"/>
      <w:marLeft w:val="0"/>
      <w:marRight w:val="0"/>
      <w:marTop w:val="0"/>
      <w:marBottom w:val="0"/>
      <w:divBdr>
        <w:top w:val="none" w:sz="0" w:space="0" w:color="auto"/>
        <w:left w:val="none" w:sz="0" w:space="0" w:color="auto"/>
        <w:bottom w:val="none" w:sz="0" w:space="0" w:color="auto"/>
        <w:right w:val="none" w:sz="0" w:space="0" w:color="auto"/>
      </w:divBdr>
      <w:divsChild>
        <w:div w:id="1947538189">
          <w:marLeft w:val="418"/>
          <w:marRight w:val="0"/>
          <w:marTop w:val="140"/>
          <w:marBottom w:val="60"/>
          <w:divBdr>
            <w:top w:val="none" w:sz="0" w:space="0" w:color="auto"/>
            <w:left w:val="none" w:sz="0" w:space="0" w:color="auto"/>
            <w:bottom w:val="none" w:sz="0" w:space="0" w:color="auto"/>
            <w:right w:val="none" w:sz="0" w:space="0" w:color="auto"/>
          </w:divBdr>
        </w:div>
        <w:div w:id="1044021240">
          <w:marLeft w:val="418"/>
          <w:marRight w:val="0"/>
          <w:marTop w:val="140"/>
          <w:marBottom w:val="60"/>
          <w:divBdr>
            <w:top w:val="none" w:sz="0" w:space="0" w:color="auto"/>
            <w:left w:val="none" w:sz="0" w:space="0" w:color="auto"/>
            <w:bottom w:val="none" w:sz="0" w:space="0" w:color="auto"/>
            <w:right w:val="none" w:sz="0" w:space="0" w:color="auto"/>
          </w:divBdr>
        </w:div>
        <w:div w:id="352614552">
          <w:marLeft w:val="418"/>
          <w:marRight w:val="0"/>
          <w:marTop w:val="140"/>
          <w:marBottom w:val="60"/>
          <w:divBdr>
            <w:top w:val="none" w:sz="0" w:space="0" w:color="auto"/>
            <w:left w:val="none" w:sz="0" w:space="0" w:color="auto"/>
            <w:bottom w:val="none" w:sz="0" w:space="0" w:color="auto"/>
            <w:right w:val="none" w:sz="0" w:space="0" w:color="auto"/>
          </w:divBdr>
        </w:div>
        <w:div w:id="452752771">
          <w:marLeft w:val="418"/>
          <w:marRight w:val="0"/>
          <w:marTop w:val="140"/>
          <w:marBottom w:val="60"/>
          <w:divBdr>
            <w:top w:val="none" w:sz="0" w:space="0" w:color="auto"/>
            <w:left w:val="none" w:sz="0" w:space="0" w:color="auto"/>
            <w:bottom w:val="none" w:sz="0" w:space="0" w:color="auto"/>
            <w:right w:val="none" w:sz="0" w:space="0" w:color="auto"/>
          </w:divBdr>
        </w:div>
      </w:divsChild>
    </w:div>
    <w:div w:id="1217623818">
      <w:bodyDiv w:val="1"/>
      <w:marLeft w:val="0"/>
      <w:marRight w:val="0"/>
      <w:marTop w:val="0"/>
      <w:marBottom w:val="0"/>
      <w:divBdr>
        <w:top w:val="none" w:sz="0" w:space="0" w:color="auto"/>
        <w:left w:val="none" w:sz="0" w:space="0" w:color="auto"/>
        <w:bottom w:val="none" w:sz="0" w:space="0" w:color="auto"/>
        <w:right w:val="none" w:sz="0" w:space="0" w:color="auto"/>
      </w:divBdr>
      <w:divsChild>
        <w:div w:id="1073550561">
          <w:marLeft w:val="360"/>
          <w:marRight w:val="0"/>
          <w:marTop w:val="96"/>
          <w:marBottom w:val="0"/>
          <w:divBdr>
            <w:top w:val="none" w:sz="0" w:space="0" w:color="auto"/>
            <w:left w:val="none" w:sz="0" w:space="0" w:color="auto"/>
            <w:bottom w:val="none" w:sz="0" w:space="0" w:color="auto"/>
            <w:right w:val="none" w:sz="0" w:space="0" w:color="auto"/>
          </w:divBdr>
        </w:div>
        <w:div w:id="1318807104">
          <w:marLeft w:val="360"/>
          <w:marRight w:val="0"/>
          <w:marTop w:val="96"/>
          <w:marBottom w:val="0"/>
          <w:divBdr>
            <w:top w:val="none" w:sz="0" w:space="0" w:color="auto"/>
            <w:left w:val="none" w:sz="0" w:space="0" w:color="auto"/>
            <w:bottom w:val="none" w:sz="0" w:space="0" w:color="auto"/>
            <w:right w:val="none" w:sz="0" w:space="0" w:color="auto"/>
          </w:divBdr>
        </w:div>
        <w:div w:id="1993172293">
          <w:marLeft w:val="1080"/>
          <w:marRight w:val="0"/>
          <w:marTop w:val="86"/>
          <w:marBottom w:val="0"/>
          <w:divBdr>
            <w:top w:val="none" w:sz="0" w:space="0" w:color="auto"/>
            <w:left w:val="none" w:sz="0" w:space="0" w:color="auto"/>
            <w:bottom w:val="none" w:sz="0" w:space="0" w:color="auto"/>
            <w:right w:val="none" w:sz="0" w:space="0" w:color="auto"/>
          </w:divBdr>
        </w:div>
        <w:div w:id="1150638720">
          <w:marLeft w:val="1080"/>
          <w:marRight w:val="0"/>
          <w:marTop w:val="86"/>
          <w:marBottom w:val="0"/>
          <w:divBdr>
            <w:top w:val="none" w:sz="0" w:space="0" w:color="auto"/>
            <w:left w:val="none" w:sz="0" w:space="0" w:color="auto"/>
            <w:bottom w:val="none" w:sz="0" w:space="0" w:color="auto"/>
            <w:right w:val="none" w:sz="0" w:space="0" w:color="auto"/>
          </w:divBdr>
        </w:div>
        <w:div w:id="1481264076">
          <w:marLeft w:val="1080"/>
          <w:marRight w:val="0"/>
          <w:marTop w:val="86"/>
          <w:marBottom w:val="0"/>
          <w:divBdr>
            <w:top w:val="none" w:sz="0" w:space="0" w:color="auto"/>
            <w:left w:val="none" w:sz="0" w:space="0" w:color="auto"/>
            <w:bottom w:val="none" w:sz="0" w:space="0" w:color="auto"/>
            <w:right w:val="none" w:sz="0" w:space="0" w:color="auto"/>
          </w:divBdr>
        </w:div>
        <w:div w:id="281770293">
          <w:marLeft w:val="1080"/>
          <w:marRight w:val="0"/>
          <w:marTop w:val="86"/>
          <w:marBottom w:val="0"/>
          <w:divBdr>
            <w:top w:val="none" w:sz="0" w:space="0" w:color="auto"/>
            <w:left w:val="none" w:sz="0" w:space="0" w:color="auto"/>
            <w:bottom w:val="none" w:sz="0" w:space="0" w:color="auto"/>
            <w:right w:val="none" w:sz="0" w:space="0" w:color="auto"/>
          </w:divBdr>
        </w:div>
        <w:div w:id="1460147897">
          <w:marLeft w:val="360"/>
          <w:marRight w:val="0"/>
          <w:marTop w:val="96"/>
          <w:marBottom w:val="0"/>
          <w:divBdr>
            <w:top w:val="none" w:sz="0" w:space="0" w:color="auto"/>
            <w:left w:val="none" w:sz="0" w:space="0" w:color="auto"/>
            <w:bottom w:val="none" w:sz="0" w:space="0" w:color="auto"/>
            <w:right w:val="none" w:sz="0" w:space="0" w:color="auto"/>
          </w:divBdr>
        </w:div>
      </w:divsChild>
    </w:div>
    <w:div w:id="1225021333">
      <w:bodyDiv w:val="1"/>
      <w:marLeft w:val="0"/>
      <w:marRight w:val="0"/>
      <w:marTop w:val="0"/>
      <w:marBottom w:val="0"/>
      <w:divBdr>
        <w:top w:val="none" w:sz="0" w:space="0" w:color="auto"/>
        <w:left w:val="none" w:sz="0" w:space="0" w:color="auto"/>
        <w:bottom w:val="none" w:sz="0" w:space="0" w:color="auto"/>
        <w:right w:val="none" w:sz="0" w:space="0" w:color="auto"/>
      </w:divBdr>
      <w:divsChild>
        <w:div w:id="1221331107">
          <w:marLeft w:val="806"/>
          <w:marRight w:val="0"/>
          <w:marTop w:val="96"/>
          <w:marBottom w:val="0"/>
          <w:divBdr>
            <w:top w:val="none" w:sz="0" w:space="0" w:color="auto"/>
            <w:left w:val="none" w:sz="0" w:space="0" w:color="auto"/>
            <w:bottom w:val="none" w:sz="0" w:space="0" w:color="auto"/>
            <w:right w:val="none" w:sz="0" w:space="0" w:color="auto"/>
          </w:divBdr>
        </w:div>
        <w:div w:id="1683314603">
          <w:marLeft w:val="806"/>
          <w:marRight w:val="0"/>
          <w:marTop w:val="96"/>
          <w:marBottom w:val="0"/>
          <w:divBdr>
            <w:top w:val="none" w:sz="0" w:space="0" w:color="auto"/>
            <w:left w:val="none" w:sz="0" w:space="0" w:color="auto"/>
            <w:bottom w:val="none" w:sz="0" w:space="0" w:color="auto"/>
            <w:right w:val="none" w:sz="0" w:space="0" w:color="auto"/>
          </w:divBdr>
        </w:div>
        <w:div w:id="845172043">
          <w:marLeft w:val="806"/>
          <w:marRight w:val="0"/>
          <w:marTop w:val="96"/>
          <w:marBottom w:val="0"/>
          <w:divBdr>
            <w:top w:val="none" w:sz="0" w:space="0" w:color="auto"/>
            <w:left w:val="none" w:sz="0" w:space="0" w:color="auto"/>
            <w:bottom w:val="none" w:sz="0" w:space="0" w:color="auto"/>
            <w:right w:val="none" w:sz="0" w:space="0" w:color="auto"/>
          </w:divBdr>
        </w:div>
      </w:divsChild>
    </w:div>
    <w:div w:id="1230919637">
      <w:bodyDiv w:val="1"/>
      <w:marLeft w:val="0"/>
      <w:marRight w:val="0"/>
      <w:marTop w:val="0"/>
      <w:marBottom w:val="0"/>
      <w:divBdr>
        <w:top w:val="none" w:sz="0" w:space="0" w:color="auto"/>
        <w:left w:val="none" w:sz="0" w:space="0" w:color="auto"/>
        <w:bottom w:val="none" w:sz="0" w:space="0" w:color="auto"/>
        <w:right w:val="none" w:sz="0" w:space="0" w:color="auto"/>
      </w:divBdr>
      <w:divsChild>
        <w:div w:id="1557399520">
          <w:marLeft w:val="418"/>
          <w:marRight w:val="0"/>
          <w:marTop w:val="140"/>
          <w:marBottom w:val="60"/>
          <w:divBdr>
            <w:top w:val="none" w:sz="0" w:space="0" w:color="auto"/>
            <w:left w:val="none" w:sz="0" w:space="0" w:color="auto"/>
            <w:bottom w:val="none" w:sz="0" w:space="0" w:color="auto"/>
            <w:right w:val="none" w:sz="0" w:space="0" w:color="auto"/>
          </w:divBdr>
        </w:div>
        <w:div w:id="1130248844">
          <w:marLeft w:val="418"/>
          <w:marRight w:val="0"/>
          <w:marTop w:val="140"/>
          <w:marBottom w:val="60"/>
          <w:divBdr>
            <w:top w:val="none" w:sz="0" w:space="0" w:color="auto"/>
            <w:left w:val="none" w:sz="0" w:space="0" w:color="auto"/>
            <w:bottom w:val="none" w:sz="0" w:space="0" w:color="auto"/>
            <w:right w:val="none" w:sz="0" w:space="0" w:color="auto"/>
          </w:divBdr>
        </w:div>
        <w:div w:id="600530132">
          <w:marLeft w:val="418"/>
          <w:marRight w:val="0"/>
          <w:marTop w:val="140"/>
          <w:marBottom w:val="60"/>
          <w:divBdr>
            <w:top w:val="none" w:sz="0" w:space="0" w:color="auto"/>
            <w:left w:val="none" w:sz="0" w:space="0" w:color="auto"/>
            <w:bottom w:val="none" w:sz="0" w:space="0" w:color="auto"/>
            <w:right w:val="none" w:sz="0" w:space="0" w:color="auto"/>
          </w:divBdr>
        </w:div>
        <w:div w:id="2096901890">
          <w:marLeft w:val="418"/>
          <w:marRight w:val="0"/>
          <w:marTop w:val="140"/>
          <w:marBottom w:val="60"/>
          <w:divBdr>
            <w:top w:val="none" w:sz="0" w:space="0" w:color="auto"/>
            <w:left w:val="none" w:sz="0" w:space="0" w:color="auto"/>
            <w:bottom w:val="none" w:sz="0" w:space="0" w:color="auto"/>
            <w:right w:val="none" w:sz="0" w:space="0" w:color="auto"/>
          </w:divBdr>
        </w:div>
        <w:div w:id="310909959">
          <w:marLeft w:val="418"/>
          <w:marRight w:val="0"/>
          <w:marTop w:val="140"/>
          <w:marBottom w:val="60"/>
          <w:divBdr>
            <w:top w:val="none" w:sz="0" w:space="0" w:color="auto"/>
            <w:left w:val="none" w:sz="0" w:space="0" w:color="auto"/>
            <w:bottom w:val="none" w:sz="0" w:space="0" w:color="auto"/>
            <w:right w:val="none" w:sz="0" w:space="0" w:color="auto"/>
          </w:divBdr>
        </w:div>
      </w:divsChild>
    </w:div>
    <w:div w:id="1234197836">
      <w:bodyDiv w:val="1"/>
      <w:marLeft w:val="0"/>
      <w:marRight w:val="0"/>
      <w:marTop w:val="0"/>
      <w:marBottom w:val="0"/>
      <w:divBdr>
        <w:top w:val="none" w:sz="0" w:space="0" w:color="auto"/>
        <w:left w:val="none" w:sz="0" w:space="0" w:color="auto"/>
        <w:bottom w:val="none" w:sz="0" w:space="0" w:color="auto"/>
        <w:right w:val="none" w:sz="0" w:space="0" w:color="auto"/>
      </w:divBdr>
    </w:div>
    <w:div w:id="1262563136">
      <w:bodyDiv w:val="1"/>
      <w:marLeft w:val="0"/>
      <w:marRight w:val="0"/>
      <w:marTop w:val="0"/>
      <w:marBottom w:val="0"/>
      <w:divBdr>
        <w:top w:val="none" w:sz="0" w:space="0" w:color="auto"/>
        <w:left w:val="none" w:sz="0" w:space="0" w:color="auto"/>
        <w:bottom w:val="none" w:sz="0" w:space="0" w:color="auto"/>
        <w:right w:val="none" w:sz="0" w:space="0" w:color="auto"/>
      </w:divBdr>
      <w:divsChild>
        <w:div w:id="1323853830">
          <w:marLeft w:val="360"/>
          <w:marRight w:val="0"/>
          <w:marTop w:val="96"/>
          <w:marBottom w:val="0"/>
          <w:divBdr>
            <w:top w:val="none" w:sz="0" w:space="0" w:color="auto"/>
            <w:left w:val="none" w:sz="0" w:space="0" w:color="auto"/>
            <w:bottom w:val="none" w:sz="0" w:space="0" w:color="auto"/>
            <w:right w:val="none" w:sz="0" w:space="0" w:color="auto"/>
          </w:divBdr>
        </w:div>
        <w:div w:id="1670282728">
          <w:marLeft w:val="360"/>
          <w:marRight w:val="0"/>
          <w:marTop w:val="96"/>
          <w:marBottom w:val="0"/>
          <w:divBdr>
            <w:top w:val="none" w:sz="0" w:space="0" w:color="auto"/>
            <w:left w:val="none" w:sz="0" w:space="0" w:color="auto"/>
            <w:bottom w:val="none" w:sz="0" w:space="0" w:color="auto"/>
            <w:right w:val="none" w:sz="0" w:space="0" w:color="auto"/>
          </w:divBdr>
        </w:div>
      </w:divsChild>
    </w:div>
    <w:div w:id="1288124486">
      <w:bodyDiv w:val="1"/>
      <w:marLeft w:val="0"/>
      <w:marRight w:val="0"/>
      <w:marTop w:val="0"/>
      <w:marBottom w:val="0"/>
      <w:divBdr>
        <w:top w:val="none" w:sz="0" w:space="0" w:color="auto"/>
        <w:left w:val="none" w:sz="0" w:space="0" w:color="auto"/>
        <w:bottom w:val="none" w:sz="0" w:space="0" w:color="auto"/>
        <w:right w:val="none" w:sz="0" w:space="0" w:color="auto"/>
      </w:divBdr>
      <w:divsChild>
        <w:div w:id="1481968328">
          <w:marLeft w:val="288"/>
          <w:marRight w:val="0"/>
          <w:marTop w:val="0"/>
          <w:marBottom w:val="240"/>
          <w:divBdr>
            <w:top w:val="none" w:sz="0" w:space="0" w:color="auto"/>
            <w:left w:val="none" w:sz="0" w:space="0" w:color="auto"/>
            <w:bottom w:val="none" w:sz="0" w:space="0" w:color="auto"/>
            <w:right w:val="none" w:sz="0" w:space="0" w:color="auto"/>
          </w:divBdr>
        </w:div>
        <w:div w:id="799306103">
          <w:marLeft w:val="562"/>
          <w:marRight w:val="0"/>
          <w:marTop w:val="0"/>
          <w:marBottom w:val="240"/>
          <w:divBdr>
            <w:top w:val="none" w:sz="0" w:space="0" w:color="auto"/>
            <w:left w:val="none" w:sz="0" w:space="0" w:color="auto"/>
            <w:bottom w:val="none" w:sz="0" w:space="0" w:color="auto"/>
            <w:right w:val="none" w:sz="0" w:space="0" w:color="auto"/>
          </w:divBdr>
        </w:div>
        <w:div w:id="606011897">
          <w:marLeft w:val="562"/>
          <w:marRight w:val="0"/>
          <w:marTop w:val="0"/>
          <w:marBottom w:val="240"/>
          <w:divBdr>
            <w:top w:val="none" w:sz="0" w:space="0" w:color="auto"/>
            <w:left w:val="none" w:sz="0" w:space="0" w:color="auto"/>
            <w:bottom w:val="none" w:sz="0" w:space="0" w:color="auto"/>
            <w:right w:val="none" w:sz="0" w:space="0" w:color="auto"/>
          </w:divBdr>
        </w:div>
        <w:div w:id="206797377">
          <w:marLeft w:val="288"/>
          <w:marRight w:val="0"/>
          <w:marTop w:val="0"/>
          <w:marBottom w:val="240"/>
          <w:divBdr>
            <w:top w:val="none" w:sz="0" w:space="0" w:color="auto"/>
            <w:left w:val="none" w:sz="0" w:space="0" w:color="auto"/>
            <w:bottom w:val="none" w:sz="0" w:space="0" w:color="auto"/>
            <w:right w:val="none" w:sz="0" w:space="0" w:color="auto"/>
          </w:divBdr>
        </w:div>
        <w:div w:id="1292512758">
          <w:marLeft w:val="562"/>
          <w:marRight w:val="0"/>
          <w:marTop w:val="0"/>
          <w:marBottom w:val="240"/>
          <w:divBdr>
            <w:top w:val="none" w:sz="0" w:space="0" w:color="auto"/>
            <w:left w:val="none" w:sz="0" w:space="0" w:color="auto"/>
            <w:bottom w:val="none" w:sz="0" w:space="0" w:color="auto"/>
            <w:right w:val="none" w:sz="0" w:space="0" w:color="auto"/>
          </w:divBdr>
        </w:div>
        <w:div w:id="1034305062">
          <w:marLeft w:val="562"/>
          <w:marRight w:val="0"/>
          <w:marTop w:val="0"/>
          <w:marBottom w:val="240"/>
          <w:divBdr>
            <w:top w:val="none" w:sz="0" w:space="0" w:color="auto"/>
            <w:left w:val="none" w:sz="0" w:space="0" w:color="auto"/>
            <w:bottom w:val="none" w:sz="0" w:space="0" w:color="auto"/>
            <w:right w:val="none" w:sz="0" w:space="0" w:color="auto"/>
          </w:divBdr>
        </w:div>
        <w:div w:id="1923105435">
          <w:marLeft w:val="562"/>
          <w:marRight w:val="0"/>
          <w:marTop w:val="0"/>
          <w:marBottom w:val="240"/>
          <w:divBdr>
            <w:top w:val="none" w:sz="0" w:space="0" w:color="auto"/>
            <w:left w:val="none" w:sz="0" w:space="0" w:color="auto"/>
            <w:bottom w:val="none" w:sz="0" w:space="0" w:color="auto"/>
            <w:right w:val="none" w:sz="0" w:space="0" w:color="auto"/>
          </w:divBdr>
        </w:div>
      </w:divsChild>
    </w:div>
    <w:div w:id="1290822527">
      <w:bodyDiv w:val="1"/>
      <w:marLeft w:val="0"/>
      <w:marRight w:val="0"/>
      <w:marTop w:val="0"/>
      <w:marBottom w:val="0"/>
      <w:divBdr>
        <w:top w:val="none" w:sz="0" w:space="0" w:color="auto"/>
        <w:left w:val="none" w:sz="0" w:space="0" w:color="auto"/>
        <w:bottom w:val="none" w:sz="0" w:space="0" w:color="auto"/>
        <w:right w:val="none" w:sz="0" w:space="0" w:color="auto"/>
      </w:divBdr>
      <w:divsChild>
        <w:div w:id="1001659874">
          <w:marLeft w:val="288"/>
          <w:marRight w:val="0"/>
          <w:marTop w:val="0"/>
          <w:marBottom w:val="120"/>
          <w:divBdr>
            <w:top w:val="none" w:sz="0" w:space="0" w:color="auto"/>
            <w:left w:val="none" w:sz="0" w:space="0" w:color="auto"/>
            <w:bottom w:val="none" w:sz="0" w:space="0" w:color="auto"/>
            <w:right w:val="none" w:sz="0" w:space="0" w:color="auto"/>
          </w:divBdr>
        </w:div>
        <w:div w:id="814759008">
          <w:marLeft w:val="850"/>
          <w:marRight w:val="0"/>
          <w:marTop w:val="0"/>
          <w:marBottom w:val="120"/>
          <w:divBdr>
            <w:top w:val="none" w:sz="0" w:space="0" w:color="auto"/>
            <w:left w:val="none" w:sz="0" w:space="0" w:color="auto"/>
            <w:bottom w:val="none" w:sz="0" w:space="0" w:color="auto"/>
            <w:right w:val="none" w:sz="0" w:space="0" w:color="auto"/>
          </w:divBdr>
        </w:div>
        <w:div w:id="601062895">
          <w:marLeft w:val="288"/>
          <w:marRight w:val="0"/>
          <w:marTop w:val="0"/>
          <w:marBottom w:val="120"/>
          <w:divBdr>
            <w:top w:val="none" w:sz="0" w:space="0" w:color="auto"/>
            <w:left w:val="none" w:sz="0" w:space="0" w:color="auto"/>
            <w:bottom w:val="none" w:sz="0" w:space="0" w:color="auto"/>
            <w:right w:val="none" w:sz="0" w:space="0" w:color="auto"/>
          </w:divBdr>
        </w:div>
        <w:div w:id="1582525426">
          <w:marLeft w:val="288"/>
          <w:marRight w:val="0"/>
          <w:marTop w:val="0"/>
          <w:marBottom w:val="120"/>
          <w:divBdr>
            <w:top w:val="none" w:sz="0" w:space="0" w:color="auto"/>
            <w:left w:val="none" w:sz="0" w:space="0" w:color="auto"/>
            <w:bottom w:val="none" w:sz="0" w:space="0" w:color="auto"/>
            <w:right w:val="none" w:sz="0" w:space="0" w:color="auto"/>
          </w:divBdr>
        </w:div>
        <w:div w:id="114325227">
          <w:marLeft w:val="850"/>
          <w:marRight w:val="0"/>
          <w:marTop w:val="0"/>
          <w:marBottom w:val="120"/>
          <w:divBdr>
            <w:top w:val="none" w:sz="0" w:space="0" w:color="auto"/>
            <w:left w:val="none" w:sz="0" w:space="0" w:color="auto"/>
            <w:bottom w:val="none" w:sz="0" w:space="0" w:color="auto"/>
            <w:right w:val="none" w:sz="0" w:space="0" w:color="auto"/>
          </w:divBdr>
        </w:div>
        <w:div w:id="1829666362">
          <w:marLeft w:val="850"/>
          <w:marRight w:val="0"/>
          <w:marTop w:val="0"/>
          <w:marBottom w:val="120"/>
          <w:divBdr>
            <w:top w:val="none" w:sz="0" w:space="0" w:color="auto"/>
            <w:left w:val="none" w:sz="0" w:space="0" w:color="auto"/>
            <w:bottom w:val="none" w:sz="0" w:space="0" w:color="auto"/>
            <w:right w:val="none" w:sz="0" w:space="0" w:color="auto"/>
          </w:divBdr>
        </w:div>
        <w:div w:id="26759362">
          <w:marLeft w:val="288"/>
          <w:marRight w:val="0"/>
          <w:marTop w:val="0"/>
          <w:marBottom w:val="120"/>
          <w:divBdr>
            <w:top w:val="none" w:sz="0" w:space="0" w:color="auto"/>
            <w:left w:val="none" w:sz="0" w:space="0" w:color="auto"/>
            <w:bottom w:val="none" w:sz="0" w:space="0" w:color="auto"/>
            <w:right w:val="none" w:sz="0" w:space="0" w:color="auto"/>
          </w:divBdr>
        </w:div>
      </w:divsChild>
    </w:div>
    <w:div w:id="1298025305">
      <w:bodyDiv w:val="1"/>
      <w:marLeft w:val="0"/>
      <w:marRight w:val="0"/>
      <w:marTop w:val="0"/>
      <w:marBottom w:val="0"/>
      <w:divBdr>
        <w:top w:val="none" w:sz="0" w:space="0" w:color="auto"/>
        <w:left w:val="none" w:sz="0" w:space="0" w:color="auto"/>
        <w:bottom w:val="none" w:sz="0" w:space="0" w:color="auto"/>
        <w:right w:val="none" w:sz="0" w:space="0" w:color="auto"/>
      </w:divBdr>
      <w:divsChild>
        <w:div w:id="974527824">
          <w:marLeft w:val="360"/>
          <w:marRight w:val="0"/>
          <w:marTop w:val="96"/>
          <w:marBottom w:val="0"/>
          <w:divBdr>
            <w:top w:val="none" w:sz="0" w:space="0" w:color="auto"/>
            <w:left w:val="none" w:sz="0" w:space="0" w:color="auto"/>
            <w:bottom w:val="none" w:sz="0" w:space="0" w:color="auto"/>
            <w:right w:val="none" w:sz="0" w:space="0" w:color="auto"/>
          </w:divBdr>
        </w:div>
        <w:div w:id="447162703">
          <w:marLeft w:val="1080"/>
          <w:marRight w:val="0"/>
          <w:marTop w:val="86"/>
          <w:marBottom w:val="0"/>
          <w:divBdr>
            <w:top w:val="none" w:sz="0" w:space="0" w:color="auto"/>
            <w:left w:val="none" w:sz="0" w:space="0" w:color="auto"/>
            <w:bottom w:val="none" w:sz="0" w:space="0" w:color="auto"/>
            <w:right w:val="none" w:sz="0" w:space="0" w:color="auto"/>
          </w:divBdr>
        </w:div>
        <w:div w:id="1210338561">
          <w:marLeft w:val="1080"/>
          <w:marRight w:val="0"/>
          <w:marTop w:val="86"/>
          <w:marBottom w:val="0"/>
          <w:divBdr>
            <w:top w:val="none" w:sz="0" w:space="0" w:color="auto"/>
            <w:left w:val="none" w:sz="0" w:space="0" w:color="auto"/>
            <w:bottom w:val="none" w:sz="0" w:space="0" w:color="auto"/>
            <w:right w:val="none" w:sz="0" w:space="0" w:color="auto"/>
          </w:divBdr>
        </w:div>
        <w:div w:id="1672755128">
          <w:marLeft w:val="360"/>
          <w:marRight w:val="0"/>
          <w:marTop w:val="96"/>
          <w:marBottom w:val="0"/>
          <w:divBdr>
            <w:top w:val="none" w:sz="0" w:space="0" w:color="auto"/>
            <w:left w:val="none" w:sz="0" w:space="0" w:color="auto"/>
            <w:bottom w:val="none" w:sz="0" w:space="0" w:color="auto"/>
            <w:right w:val="none" w:sz="0" w:space="0" w:color="auto"/>
          </w:divBdr>
        </w:div>
        <w:div w:id="1898390857">
          <w:marLeft w:val="1080"/>
          <w:marRight w:val="0"/>
          <w:marTop w:val="86"/>
          <w:marBottom w:val="0"/>
          <w:divBdr>
            <w:top w:val="none" w:sz="0" w:space="0" w:color="auto"/>
            <w:left w:val="none" w:sz="0" w:space="0" w:color="auto"/>
            <w:bottom w:val="none" w:sz="0" w:space="0" w:color="auto"/>
            <w:right w:val="none" w:sz="0" w:space="0" w:color="auto"/>
          </w:divBdr>
        </w:div>
        <w:div w:id="171841952">
          <w:marLeft w:val="1080"/>
          <w:marRight w:val="0"/>
          <w:marTop w:val="86"/>
          <w:marBottom w:val="0"/>
          <w:divBdr>
            <w:top w:val="none" w:sz="0" w:space="0" w:color="auto"/>
            <w:left w:val="none" w:sz="0" w:space="0" w:color="auto"/>
            <w:bottom w:val="none" w:sz="0" w:space="0" w:color="auto"/>
            <w:right w:val="none" w:sz="0" w:space="0" w:color="auto"/>
          </w:divBdr>
        </w:div>
        <w:div w:id="751437686">
          <w:marLeft w:val="1080"/>
          <w:marRight w:val="0"/>
          <w:marTop w:val="86"/>
          <w:marBottom w:val="0"/>
          <w:divBdr>
            <w:top w:val="none" w:sz="0" w:space="0" w:color="auto"/>
            <w:left w:val="none" w:sz="0" w:space="0" w:color="auto"/>
            <w:bottom w:val="none" w:sz="0" w:space="0" w:color="auto"/>
            <w:right w:val="none" w:sz="0" w:space="0" w:color="auto"/>
          </w:divBdr>
        </w:div>
      </w:divsChild>
    </w:div>
    <w:div w:id="1338264982">
      <w:bodyDiv w:val="1"/>
      <w:marLeft w:val="0"/>
      <w:marRight w:val="0"/>
      <w:marTop w:val="0"/>
      <w:marBottom w:val="0"/>
      <w:divBdr>
        <w:top w:val="none" w:sz="0" w:space="0" w:color="auto"/>
        <w:left w:val="none" w:sz="0" w:space="0" w:color="auto"/>
        <w:bottom w:val="none" w:sz="0" w:space="0" w:color="auto"/>
        <w:right w:val="none" w:sz="0" w:space="0" w:color="auto"/>
      </w:divBdr>
      <w:divsChild>
        <w:div w:id="854077020">
          <w:marLeft w:val="288"/>
          <w:marRight w:val="0"/>
          <w:marTop w:val="0"/>
          <w:marBottom w:val="120"/>
          <w:divBdr>
            <w:top w:val="none" w:sz="0" w:space="0" w:color="auto"/>
            <w:left w:val="none" w:sz="0" w:space="0" w:color="auto"/>
            <w:bottom w:val="none" w:sz="0" w:space="0" w:color="auto"/>
            <w:right w:val="none" w:sz="0" w:space="0" w:color="auto"/>
          </w:divBdr>
        </w:div>
        <w:div w:id="1952543624">
          <w:marLeft w:val="288"/>
          <w:marRight w:val="0"/>
          <w:marTop w:val="0"/>
          <w:marBottom w:val="120"/>
          <w:divBdr>
            <w:top w:val="none" w:sz="0" w:space="0" w:color="auto"/>
            <w:left w:val="none" w:sz="0" w:space="0" w:color="auto"/>
            <w:bottom w:val="none" w:sz="0" w:space="0" w:color="auto"/>
            <w:right w:val="none" w:sz="0" w:space="0" w:color="auto"/>
          </w:divBdr>
        </w:div>
        <w:div w:id="820468048">
          <w:marLeft w:val="288"/>
          <w:marRight w:val="0"/>
          <w:marTop w:val="0"/>
          <w:marBottom w:val="120"/>
          <w:divBdr>
            <w:top w:val="none" w:sz="0" w:space="0" w:color="auto"/>
            <w:left w:val="none" w:sz="0" w:space="0" w:color="auto"/>
            <w:bottom w:val="none" w:sz="0" w:space="0" w:color="auto"/>
            <w:right w:val="none" w:sz="0" w:space="0" w:color="auto"/>
          </w:divBdr>
        </w:div>
        <w:div w:id="1661304450">
          <w:marLeft w:val="288"/>
          <w:marRight w:val="0"/>
          <w:marTop w:val="0"/>
          <w:marBottom w:val="120"/>
          <w:divBdr>
            <w:top w:val="none" w:sz="0" w:space="0" w:color="auto"/>
            <w:left w:val="none" w:sz="0" w:space="0" w:color="auto"/>
            <w:bottom w:val="none" w:sz="0" w:space="0" w:color="auto"/>
            <w:right w:val="none" w:sz="0" w:space="0" w:color="auto"/>
          </w:divBdr>
        </w:div>
        <w:div w:id="88963726">
          <w:marLeft w:val="562"/>
          <w:marRight w:val="0"/>
          <w:marTop w:val="0"/>
          <w:marBottom w:val="120"/>
          <w:divBdr>
            <w:top w:val="none" w:sz="0" w:space="0" w:color="auto"/>
            <w:left w:val="none" w:sz="0" w:space="0" w:color="auto"/>
            <w:bottom w:val="none" w:sz="0" w:space="0" w:color="auto"/>
            <w:right w:val="none" w:sz="0" w:space="0" w:color="auto"/>
          </w:divBdr>
        </w:div>
        <w:div w:id="134032642">
          <w:marLeft w:val="562"/>
          <w:marRight w:val="0"/>
          <w:marTop w:val="0"/>
          <w:marBottom w:val="120"/>
          <w:divBdr>
            <w:top w:val="none" w:sz="0" w:space="0" w:color="auto"/>
            <w:left w:val="none" w:sz="0" w:space="0" w:color="auto"/>
            <w:bottom w:val="none" w:sz="0" w:space="0" w:color="auto"/>
            <w:right w:val="none" w:sz="0" w:space="0" w:color="auto"/>
          </w:divBdr>
        </w:div>
        <w:div w:id="1960799779">
          <w:marLeft w:val="288"/>
          <w:marRight w:val="0"/>
          <w:marTop w:val="0"/>
          <w:marBottom w:val="120"/>
          <w:divBdr>
            <w:top w:val="none" w:sz="0" w:space="0" w:color="auto"/>
            <w:left w:val="none" w:sz="0" w:space="0" w:color="auto"/>
            <w:bottom w:val="none" w:sz="0" w:space="0" w:color="auto"/>
            <w:right w:val="none" w:sz="0" w:space="0" w:color="auto"/>
          </w:divBdr>
        </w:div>
        <w:div w:id="1040008682">
          <w:marLeft w:val="288"/>
          <w:marRight w:val="0"/>
          <w:marTop w:val="0"/>
          <w:marBottom w:val="120"/>
          <w:divBdr>
            <w:top w:val="none" w:sz="0" w:space="0" w:color="auto"/>
            <w:left w:val="none" w:sz="0" w:space="0" w:color="auto"/>
            <w:bottom w:val="none" w:sz="0" w:space="0" w:color="auto"/>
            <w:right w:val="none" w:sz="0" w:space="0" w:color="auto"/>
          </w:divBdr>
        </w:div>
      </w:divsChild>
    </w:div>
    <w:div w:id="1351108309">
      <w:bodyDiv w:val="1"/>
      <w:marLeft w:val="0"/>
      <w:marRight w:val="0"/>
      <w:marTop w:val="0"/>
      <w:marBottom w:val="0"/>
      <w:divBdr>
        <w:top w:val="none" w:sz="0" w:space="0" w:color="auto"/>
        <w:left w:val="none" w:sz="0" w:space="0" w:color="auto"/>
        <w:bottom w:val="none" w:sz="0" w:space="0" w:color="auto"/>
        <w:right w:val="none" w:sz="0" w:space="0" w:color="auto"/>
      </w:divBdr>
      <w:divsChild>
        <w:div w:id="780610756">
          <w:marLeft w:val="720"/>
          <w:marRight w:val="0"/>
          <w:marTop w:val="96"/>
          <w:marBottom w:val="0"/>
          <w:divBdr>
            <w:top w:val="none" w:sz="0" w:space="0" w:color="auto"/>
            <w:left w:val="none" w:sz="0" w:space="0" w:color="auto"/>
            <w:bottom w:val="none" w:sz="0" w:space="0" w:color="auto"/>
            <w:right w:val="none" w:sz="0" w:space="0" w:color="auto"/>
          </w:divBdr>
        </w:div>
        <w:div w:id="1158039748">
          <w:marLeft w:val="720"/>
          <w:marRight w:val="0"/>
          <w:marTop w:val="96"/>
          <w:marBottom w:val="0"/>
          <w:divBdr>
            <w:top w:val="none" w:sz="0" w:space="0" w:color="auto"/>
            <w:left w:val="none" w:sz="0" w:space="0" w:color="auto"/>
            <w:bottom w:val="none" w:sz="0" w:space="0" w:color="auto"/>
            <w:right w:val="none" w:sz="0" w:space="0" w:color="auto"/>
          </w:divBdr>
        </w:div>
        <w:div w:id="1641957216">
          <w:marLeft w:val="720"/>
          <w:marRight w:val="0"/>
          <w:marTop w:val="96"/>
          <w:marBottom w:val="0"/>
          <w:divBdr>
            <w:top w:val="none" w:sz="0" w:space="0" w:color="auto"/>
            <w:left w:val="none" w:sz="0" w:space="0" w:color="auto"/>
            <w:bottom w:val="none" w:sz="0" w:space="0" w:color="auto"/>
            <w:right w:val="none" w:sz="0" w:space="0" w:color="auto"/>
          </w:divBdr>
        </w:div>
      </w:divsChild>
    </w:div>
    <w:div w:id="1359893139">
      <w:bodyDiv w:val="1"/>
      <w:marLeft w:val="0"/>
      <w:marRight w:val="0"/>
      <w:marTop w:val="0"/>
      <w:marBottom w:val="0"/>
      <w:divBdr>
        <w:top w:val="none" w:sz="0" w:space="0" w:color="auto"/>
        <w:left w:val="none" w:sz="0" w:space="0" w:color="auto"/>
        <w:bottom w:val="none" w:sz="0" w:space="0" w:color="auto"/>
        <w:right w:val="none" w:sz="0" w:space="0" w:color="auto"/>
      </w:divBdr>
      <w:divsChild>
        <w:div w:id="689644900">
          <w:marLeft w:val="288"/>
          <w:marRight w:val="0"/>
          <w:marTop w:val="0"/>
          <w:marBottom w:val="120"/>
          <w:divBdr>
            <w:top w:val="none" w:sz="0" w:space="0" w:color="auto"/>
            <w:left w:val="none" w:sz="0" w:space="0" w:color="auto"/>
            <w:bottom w:val="none" w:sz="0" w:space="0" w:color="auto"/>
            <w:right w:val="none" w:sz="0" w:space="0" w:color="auto"/>
          </w:divBdr>
        </w:div>
        <w:div w:id="1910844566">
          <w:marLeft w:val="562"/>
          <w:marRight w:val="0"/>
          <w:marTop w:val="0"/>
          <w:marBottom w:val="120"/>
          <w:divBdr>
            <w:top w:val="none" w:sz="0" w:space="0" w:color="auto"/>
            <w:left w:val="none" w:sz="0" w:space="0" w:color="auto"/>
            <w:bottom w:val="none" w:sz="0" w:space="0" w:color="auto"/>
            <w:right w:val="none" w:sz="0" w:space="0" w:color="auto"/>
          </w:divBdr>
        </w:div>
        <w:div w:id="1100415265">
          <w:marLeft w:val="288"/>
          <w:marRight w:val="0"/>
          <w:marTop w:val="0"/>
          <w:marBottom w:val="120"/>
          <w:divBdr>
            <w:top w:val="none" w:sz="0" w:space="0" w:color="auto"/>
            <w:left w:val="none" w:sz="0" w:space="0" w:color="auto"/>
            <w:bottom w:val="none" w:sz="0" w:space="0" w:color="auto"/>
            <w:right w:val="none" w:sz="0" w:space="0" w:color="auto"/>
          </w:divBdr>
        </w:div>
        <w:div w:id="1895893224">
          <w:marLeft w:val="562"/>
          <w:marRight w:val="0"/>
          <w:marTop w:val="0"/>
          <w:marBottom w:val="120"/>
          <w:divBdr>
            <w:top w:val="none" w:sz="0" w:space="0" w:color="auto"/>
            <w:left w:val="none" w:sz="0" w:space="0" w:color="auto"/>
            <w:bottom w:val="none" w:sz="0" w:space="0" w:color="auto"/>
            <w:right w:val="none" w:sz="0" w:space="0" w:color="auto"/>
          </w:divBdr>
        </w:div>
        <w:div w:id="1365253040">
          <w:marLeft w:val="850"/>
          <w:marRight w:val="0"/>
          <w:marTop w:val="0"/>
          <w:marBottom w:val="120"/>
          <w:divBdr>
            <w:top w:val="none" w:sz="0" w:space="0" w:color="auto"/>
            <w:left w:val="none" w:sz="0" w:space="0" w:color="auto"/>
            <w:bottom w:val="none" w:sz="0" w:space="0" w:color="auto"/>
            <w:right w:val="none" w:sz="0" w:space="0" w:color="auto"/>
          </w:divBdr>
        </w:div>
        <w:div w:id="1092777414">
          <w:marLeft w:val="288"/>
          <w:marRight w:val="0"/>
          <w:marTop w:val="0"/>
          <w:marBottom w:val="120"/>
          <w:divBdr>
            <w:top w:val="none" w:sz="0" w:space="0" w:color="auto"/>
            <w:left w:val="none" w:sz="0" w:space="0" w:color="auto"/>
            <w:bottom w:val="none" w:sz="0" w:space="0" w:color="auto"/>
            <w:right w:val="none" w:sz="0" w:space="0" w:color="auto"/>
          </w:divBdr>
        </w:div>
        <w:div w:id="2080712142">
          <w:marLeft w:val="562"/>
          <w:marRight w:val="0"/>
          <w:marTop w:val="0"/>
          <w:marBottom w:val="120"/>
          <w:divBdr>
            <w:top w:val="none" w:sz="0" w:space="0" w:color="auto"/>
            <w:left w:val="none" w:sz="0" w:space="0" w:color="auto"/>
            <w:bottom w:val="none" w:sz="0" w:space="0" w:color="auto"/>
            <w:right w:val="none" w:sz="0" w:space="0" w:color="auto"/>
          </w:divBdr>
        </w:div>
      </w:divsChild>
    </w:div>
    <w:div w:id="1406759951">
      <w:bodyDiv w:val="1"/>
      <w:marLeft w:val="0"/>
      <w:marRight w:val="0"/>
      <w:marTop w:val="0"/>
      <w:marBottom w:val="0"/>
      <w:divBdr>
        <w:top w:val="none" w:sz="0" w:space="0" w:color="auto"/>
        <w:left w:val="none" w:sz="0" w:space="0" w:color="auto"/>
        <w:bottom w:val="none" w:sz="0" w:space="0" w:color="auto"/>
        <w:right w:val="none" w:sz="0" w:space="0" w:color="auto"/>
      </w:divBdr>
      <w:divsChild>
        <w:div w:id="749736495">
          <w:marLeft w:val="360"/>
          <w:marRight w:val="0"/>
          <w:marTop w:val="96"/>
          <w:marBottom w:val="0"/>
          <w:divBdr>
            <w:top w:val="none" w:sz="0" w:space="0" w:color="auto"/>
            <w:left w:val="none" w:sz="0" w:space="0" w:color="auto"/>
            <w:bottom w:val="none" w:sz="0" w:space="0" w:color="auto"/>
            <w:right w:val="none" w:sz="0" w:space="0" w:color="auto"/>
          </w:divBdr>
        </w:div>
        <w:div w:id="141361231">
          <w:marLeft w:val="360"/>
          <w:marRight w:val="0"/>
          <w:marTop w:val="96"/>
          <w:marBottom w:val="0"/>
          <w:divBdr>
            <w:top w:val="none" w:sz="0" w:space="0" w:color="auto"/>
            <w:left w:val="none" w:sz="0" w:space="0" w:color="auto"/>
            <w:bottom w:val="none" w:sz="0" w:space="0" w:color="auto"/>
            <w:right w:val="none" w:sz="0" w:space="0" w:color="auto"/>
          </w:divBdr>
        </w:div>
      </w:divsChild>
    </w:div>
    <w:div w:id="1412004635">
      <w:bodyDiv w:val="1"/>
      <w:marLeft w:val="0"/>
      <w:marRight w:val="0"/>
      <w:marTop w:val="0"/>
      <w:marBottom w:val="0"/>
      <w:divBdr>
        <w:top w:val="none" w:sz="0" w:space="0" w:color="auto"/>
        <w:left w:val="none" w:sz="0" w:space="0" w:color="auto"/>
        <w:bottom w:val="none" w:sz="0" w:space="0" w:color="auto"/>
        <w:right w:val="none" w:sz="0" w:space="0" w:color="auto"/>
      </w:divBdr>
      <w:divsChild>
        <w:div w:id="68693413">
          <w:marLeft w:val="0"/>
          <w:marRight w:val="0"/>
          <w:marTop w:val="134"/>
          <w:marBottom w:val="0"/>
          <w:divBdr>
            <w:top w:val="none" w:sz="0" w:space="0" w:color="auto"/>
            <w:left w:val="none" w:sz="0" w:space="0" w:color="auto"/>
            <w:bottom w:val="none" w:sz="0" w:space="0" w:color="auto"/>
            <w:right w:val="none" w:sz="0" w:space="0" w:color="auto"/>
          </w:divBdr>
        </w:div>
        <w:div w:id="1151559873">
          <w:marLeft w:val="0"/>
          <w:marRight w:val="0"/>
          <w:marTop w:val="134"/>
          <w:marBottom w:val="0"/>
          <w:divBdr>
            <w:top w:val="none" w:sz="0" w:space="0" w:color="auto"/>
            <w:left w:val="none" w:sz="0" w:space="0" w:color="auto"/>
            <w:bottom w:val="none" w:sz="0" w:space="0" w:color="auto"/>
            <w:right w:val="none" w:sz="0" w:space="0" w:color="auto"/>
          </w:divBdr>
        </w:div>
        <w:div w:id="497959031">
          <w:marLeft w:val="0"/>
          <w:marRight w:val="0"/>
          <w:marTop w:val="134"/>
          <w:marBottom w:val="0"/>
          <w:divBdr>
            <w:top w:val="none" w:sz="0" w:space="0" w:color="auto"/>
            <w:left w:val="none" w:sz="0" w:space="0" w:color="auto"/>
            <w:bottom w:val="none" w:sz="0" w:space="0" w:color="auto"/>
            <w:right w:val="none" w:sz="0" w:space="0" w:color="auto"/>
          </w:divBdr>
        </w:div>
        <w:div w:id="983780870">
          <w:marLeft w:val="0"/>
          <w:marRight w:val="0"/>
          <w:marTop w:val="134"/>
          <w:marBottom w:val="0"/>
          <w:divBdr>
            <w:top w:val="none" w:sz="0" w:space="0" w:color="auto"/>
            <w:left w:val="none" w:sz="0" w:space="0" w:color="auto"/>
            <w:bottom w:val="none" w:sz="0" w:space="0" w:color="auto"/>
            <w:right w:val="none" w:sz="0" w:space="0" w:color="auto"/>
          </w:divBdr>
        </w:div>
      </w:divsChild>
    </w:div>
    <w:div w:id="1487894123">
      <w:bodyDiv w:val="1"/>
      <w:marLeft w:val="0"/>
      <w:marRight w:val="0"/>
      <w:marTop w:val="0"/>
      <w:marBottom w:val="0"/>
      <w:divBdr>
        <w:top w:val="none" w:sz="0" w:space="0" w:color="auto"/>
        <w:left w:val="none" w:sz="0" w:space="0" w:color="auto"/>
        <w:bottom w:val="none" w:sz="0" w:space="0" w:color="auto"/>
        <w:right w:val="none" w:sz="0" w:space="0" w:color="auto"/>
      </w:divBdr>
      <w:divsChild>
        <w:div w:id="919022935">
          <w:marLeft w:val="418"/>
          <w:marRight w:val="0"/>
          <w:marTop w:val="140"/>
          <w:marBottom w:val="60"/>
          <w:divBdr>
            <w:top w:val="none" w:sz="0" w:space="0" w:color="auto"/>
            <w:left w:val="none" w:sz="0" w:space="0" w:color="auto"/>
            <w:bottom w:val="none" w:sz="0" w:space="0" w:color="auto"/>
            <w:right w:val="none" w:sz="0" w:space="0" w:color="auto"/>
          </w:divBdr>
        </w:div>
        <w:div w:id="988751469">
          <w:marLeft w:val="418"/>
          <w:marRight w:val="0"/>
          <w:marTop w:val="140"/>
          <w:marBottom w:val="60"/>
          <w:divBdr>
            <w:top w:val="none" w:sz="0" w:space="0" w:color="auto"/>
            <w:left w:val="none" w:sz="0" w:space="0" w:color="auto"/>
            <w:bottom w:val="none" w:sz="0" w:space="0" w:color="auto"/>
            <w:right w:val="none" w:sz="0" w:space="0" w:color="auto"/>
          </w:divBdr>
        </w:div>
        <w:div w:id="747767521">
          <w:marLeft w:val="418"/>
          <w:marRight w:val="0"/>
          <w:marTop w:val="140"/>
          <w:marBottom w:val="60"/>
          <w:divBdr>
            <w:top w:val="none" w:sz="0" w:space="0" w:color="auto"/>
            <w:left w:val="none" w:sz="0" w:space="0" w:color="auto"/>
            <w:bottom w:val="none" w:sz="0" w:space="0" w:color="auto"/>
            <w:right w:val="none" w:sz="0" w:space="0" w:color="auto"/>
          </w:divBdr>
        </w:div>
        <w:div w:id="1686395686">
          <w:marLeft w:val="418"/>
          <w:marRight w:val="0"/>
          <w:marTop w:val="140"/>
          <w:marBottom w:val="60"/>
          <w:divBdr>
            <w:top w:val="none" w:sz="0" w:space="0" w:color="auto"/>
            <w:left w:val="none" w:sz="0" w:space="0" w:color="auto"/>
            <w:bottom w:val="none" w:sz="0" w:space="0" w:color="auto"/>
            <w:right w:val="none" w:sz="0" w:space="0" w:color="auto"/>
          </w:divBdr>
        </w:div>
      </w:divsChild>
    </w:div>
    <w:div w:id="1495682521">
      <w:bodyDiv w:val="1"/>
      <w:marLeft w:val="0"/>
      <w:marRight w:val="0"/>
      <w:marTop w:val="0"/>
      <w:marBottom w:val="0"/>
      <w:divBdr>
        <w:top w:val="none" w:sz="0" w:space="0" w:color="auto"/>
        <w:left w:val="none" w:sz="0" w:space="0" w:color="auto"/>
        <w:bottom w:val="none" w:sz="0" w:space="0" w:color="auto"/>
        <w:right w:val="none" w:sz="0" w:space="0" w:color="auto"/>
      </w:divBdr>
      <w:divsChild>
        <w:div w:id="1215193839">
          <w:marLeft w:val="418"/>
          <w:marRight w:val="0"/>
          <w:marTop w:val="140"/>
          <w:marBottom w:val="60"/>
          <w:divBdr>
            <w:top w:val="none" w:sz="0" w:space="0" w:color="auto"/>
            <w:left w:val="none" w:sz="0" w:space="0" w:color="auto"/>
            <w:bottom w:val="none" w:sz="0" w:space="0" w:color="auto"/>
            <w:right w:val="none" w:sz="0" w:space="0" w:color="auto"/>
          </w:divBdr>
        </w:div>
        <w:div w:id="977876187">
          <w:marLeft w:val="418"/>
          <w:marRight w:val="0"/>
          <w:marTop w:val="140"/>
          <w:marBottom w:val="60"/>
          <w:divBdr>
            <w:top w:val="none" w:sz="0" w:space="0" w:color="auto"/>
            <w:left w:val="none" w:sz="0" w:space="0" w:color="auto"/>
            <w:bottom w:val="none" w:sz="0" w:space="0" w:color="auto"/>
            <w:right w:val="none" w:sz="0" w:space="0" w:color="auto"/>
          </w:divBdr>
        </w:div>
        <w:div w:id="1750620228">
          <w:marLeft w:val="418"/>
          <w:marRight w:val="0"/>
          <w:marTop w:val="140"/>
          <w:marBottom w:val="60"/>
          <w:divBdr>
            <w:top w:val="none" w:sz="0" w:space="0" w:color="auto"/>
            <w:left w:val="none" w:sz="0" w:space="0" w:color="auto"/>
            <w:bottom w:val="none" w:sz="0" w:space="0" w:color="auto"/>
            <w:right w:val="none" w:sz="0" w:space="0" w:color="auto"/>
          </w:divBdr>
        </w:div>
        <w:div w:id="118887380">
          <w:marLeft w:val="418"/>
          <w:marRight w:val="0"/>
          <w:marTop w:val="140"/>
          <w:marBottom w:val="60"/>
          <w:divBdr>
            <w:top w:val="none" w:sz="0" w:space="0" w:color="auto"/>
            <w:left w:val="none" w:sz="0" w:space="0" w:color="auto"/>
            <w:bottom w:val="none" w:sz="0" w:space="0" w:color="auto"/>
            <w:right w:val="none" w:sz="0" w:space="0" w:color="auto"/>
          </w:divBdr>
        </w:div>
        <w:div w:id="979193561">
          <w:marLeft w:val="418"/>
          <w:marRight w:val="0"/>
          <w:marTop w:val="140"/>
          <w:marBottom w:val="60"/>
          <w:divBdr>
            <w:top w:val="none" w:sz="0" w:space="0" w:color="auto"/>
            <w:left w:val="none" w:sz="0" w:space="0" w:color="auto"/>
            <w:bottom w:val="none" w:sz="0" w:space="0" w:color="auto"/>
            <w:right w:val="none" w:sz="0" w:space="0" w:color="auto"/>
          </w:divBdr>
        </w:div>
        <w:div w:id="2049642176">
          <w:marLeft w:val="418"/>
          <w:marRight w:val="0"/>
          <w:marTop w:val="140"/>
          <w:marBottom w:val="60"/>
          <w:divBdr>
            <w:top w:val="none" w:sz="0" w:space="0" w:color="auto"/>
            <w:left w:val="none" w:sz="0" w:space="0" w:color="auto"/>
            <w:bottom w:val="none" w:sz="0" w:space="0" w:color="auto"/>
            <w:right w:val="none" w:sz="0" w:space="0" w:color="auto"/>
          </w:divBdr>
        </w:div>
      </w:divsChild>
    </w:div>
    <w:div w:id="1514301283">
      <w:bodyDiv w:val="1"/>
      <w:marLeft w:val="0"/>
      <w:marRight w:val="0"/>
      <w:marTop w:val="0"/>
      <w:marBottom w:val="0"/>
      <w:divBdr>
        <w:top w:val="none" w:sz="0" w:space="0" w:color="auto"/>
        <w:left w:val="none" w:sz="0" w:space="0" w:color="auto"/>
        <w:bottom w:val="none" w:sz="0" w:space="0" w:color="auto"/>
        <w:right w:val="none" w:sz="0" w:space="0" w:color="auto"/>
      </w:divBdr>
    </w:div>
    <w:div w:id="1541475037">
      <w:bodyDiv w:val="1"/>
      <w:marLeft w:val="0"/>
      <w:marRight w:val="0"/>
      <w:marTop w:val="0"/>
      <w:marBottom w:val="0"/>
      <w:divBdr>
        <w:top w:val="none" w:sz="0" w:space="0" w:color="auto"/>
        <w:left w:val="none" w:sz="0" w:space="0" w:color="auto"/>
        <w:bottom w:val="none" w:sz="0" w:space="0" w:color="auto"/>
        <w:right w:val="none" w:sz="0" w:space="0" w:color="auto"/>
      </w:divBdr>
      <w:divsChild>
        <w:div w:id="1609849635">
          <w:marLeft w:val="360"/>
          <w:marRight w:val="0"/>
          <w:marTop w:val="86"/>
          <w:marBottom w:val="0"/>
          <w:divBdr>
            <w:top w:val="none" w:sz="0" w:space="0" w:color="auto"/>
            <w:left w:val="none" w:sz="0" w:space="0" w:color="auto"/>
            <w:bottom w:val="none" w:sz="0" w:space="0" w:color="auto"/>
            <w:right w:val="none" w:sz="0" w:space="0" w:color="auto"/>
          </w:divBdr>
        </w:div>
        <w:div w:id="202787337">
          <w:marLeft w:val="1080"/>
          <w:marRight w:val="0"/>
          <w:marTop w:val="77"/>
          <w:marBottom w:val="0"/>
          <w:divBdr>
            <w:top w:val="none" w:sz="0" w:space="0" w:color="auto"/>
            <w:left w:val="none" w:sz="0" w:space="0" w:color="auto"/>
            <w:bottom w:val="none" w:sz="0" w:space="0" w:color="auto"/>
            <w:right w:val="none" w:sz="0" w:space="0" w:color="auto"/>
          </w:divBdr>
        </w:div>
        <w:div w:id="990644379">
          <w:marLeft w:val="1080"/>
          <w:marRight w:val="0"/>
          <w:marTop w:val="77"/>
          <w:marBottom w:val="0"/>
          <w:divBdr>
            <w:top w:val="none" w:sz="0" w:space="0" w:color="auto"/>
            <w:left w:val="none" w:sz="0" w:space="0" w:color="auto"/>
            <w:bottom w:val="none" w:sz="0" w:space="0" w:color="auto"/>
            <w:right w:val="none" w:sz="0" w:space="0" w:color="auto"/>
          </w:divBdr>
        </w:div>
        <w:div w:id="1094664969">
          <w:marLeft w:val="1080"/>
          <w:marRight w:val="0"/>
          <w:marTop w:val="77"/>
          <w:marBottom w:val="0"/>
          <w:divBdr>
            <w:top w:val="none" w:sz="0" w:space="0" w:color="auto"/>
            <w:left w:val="none" w:sz="0" w:space="0" w:color="auto"/>
            <w:bottom w:val="none" w:sz="0" w:space="0" w:color="auto"/>
            <w:right w:val="none" w:sz="0" w:space="0" w:color="auto"/>
          </w:divBdr>
        </w:div>
        <w:div w:id="1231504361">
          <w:marLeft w:val="360"/>
          <w:marRight w:val="0"/>
          <w:marTop w:val="86"/>
          <w:marBottom w:val="0"/>
          <w:divBdr>
            <w:top w:val="none" w:sz="0" w:space="0" w:color="auto"/>
            <w:left w:val="none" w:sz="0" w:space="0" w:color="auto"/>
            <w:bottom w:val="none" w:sz="0" w:space="0" w:color="auto"/>
            <w:right w:val="none" w:sz="0" w:space="0" w:color="auto"/>
          </w:divBdr>
        </w:div>
        <w:div w:id="364989323">
          <w:marLeft w:val="360"/>
          <w:marRight w:val="0"/>
          <w:marTop w:val="86"/>
          <w:marBottom w:val="0"/>
          <w:divBdr>
            <w:top w:val="none" w:sz="0" w:space="0" w:color="auto"/>
            <w:left w:val="none" w:sz="0" w:space="0" w:color="auto"/>
            <w:bottom w:val="none" w:sz="0" w:space="0" w:color="auto"/>
            <w:right w:val="none" w:sz="0" w:space="0" w:color="auto"/>
          </w:divBdr>
        </w:div>
        <w:div w:id="2093772767">
          <w:marLeft w:val="360"/>
          <w:marRight w:val="0"/>
          <w:marTop w:val="86"/>
          <w:marBottom w:val="0"/>
          <w:divBdr>
            <w:top w:val="none" w:sz="0" w:space="0" w:color="auto"/>
            <w:left w:val="none" w:sz="0" w:space="0" w:color="auto"/>
            <w:bottom w:val="none" w:sz="0" w:space="0" w:color="auto"/>
            <w:right w:val="none" w:sz="0" w:space="0" w:color="auto"/>
          </w:divBdr>
        </w:div>
      </w:divsChild>
    </w:div>
    <w:div w:id="1565409576">
      <w:bodyDiv w:val="1"/>
      <w:marLeft w:val="0"/>
      <w:marRight w:val="0"/>
      <w:marTop w:val="0"/>
      <w:marBottom w:val="0"/>
      <w:divBdr>
        <w:top w:val="none" w:sz="0" w:space="0" w:color="auto"/>
        <w:left w:val="none" w:sz="0" w:space="0" w:color="auto"/>
        <w:bottom w:val="none" w:sz="0" w:space="0" w:color="auto"/>
        <w:right w:val="none" w:sz="0" w:space="0" w:color="auto"/>
      </w:divBdr>
      <w:divsChild>
        <w:div w:id="597443920">
          <w:marLeft w:val="288"/>
          <w:marRight w:val="0"/>
          <w:marTop w:val="0"/>
          <w:marBottom w:val="120"/>
          <w:divBdr>
            <w:top w:val="none" w:sz="0" w:space="0" w:color="auto"/>
            <w:left w:val="none" w:sz="0" w:space="0" w:color="auto"/>
            <w:bottom w:val="none" w:sz="0" w:space="0" w:color="auto"/>
            <w:right w:val="none" w:sz="0" w:space="0" w:color="auto"/>
          </w:divBdr>
        </w:div>
        <w:div w:id="1238441066">
          <w:marLeft w:val="850"/>
          <w:marRight w:val="0"/>
          <w:marTop w:val="0"/>
          <w:marBottom w:val="120"/>
          <w:divBdr>
            <w:top w:val="none" w:sz="0" w:space="0" w:color="auto"/>
            <w:left w:val="none" w:sz="0" w:space="0" w:color="auto"/>
            <w:bottom w:val="none" w:sz="0" w:space="0" w:color="auto"/>
            <w:right w:val="none" w:sz="0" w:space="0" w:color="auto"/>
          </w:divBdr>
        </w:div>
        <w:div w:id="570893230">
          <w:marLeft w:val="1138"/>
          <w:marRight w:val="0"/>
          <w:marTop w:val="0"/>
          <w:marBottom w:val="120"/>
          <w:divBdr>
            <w:top w:val="none" w:sz="0" w:space="0" w:color="auto"/>
            <w:left w:val="none" w:sz="0" w:space="0" w:color="auto"/>
            <w:bottom w:val="none" w:sz="0" w:space="0" w:color="auto"/>
            <w:right w:val="none" w:sz="0" w:space="0" w:color="auto"/>
          </w:divBdr>
        </w:div>
        <w:div w:id="655650310">
          <w:marLeft w:val="1138"/>
          <w:marRight w:val="0"/>
          <w:marTop w:val="0"/>
          <w:marBottom w:val="120"/>
          <w:divBdr>
            <w:top w:val="none" w:sz="0" w:space="0" w:color="auto"/>
            <w:left w:val="none" w:sz="0" w:space="0" w:color="auto"/>
            <w:bottom w:val="none" w:sz="0" w:space="0" w:color="auto"/>
            <w:right w:val="none" w:sz="0" w:space="0" w:color="auto"/>
          </w:divBdr>
        </w:div>
        <w:div w:id="1626544297">
          <w:marLeft w:val="850"/>
          <w:marRight w:val="0"/>
          <w:marTop w:val="0"/>
          <w:marBottom w:val="120"/>
          <w:divBdr>
            <w:top w:val="none" w:sz="0" w:space="0" w:color="auto"/>
            <w:left w:val="none" w:sz="0" w:space="0" w:color="auto"/>
            <w:bottom w:val="none" w:sz="0" w:space="0" w:color="auto"/>
            <w:right w:val="none" w:sz="0" w:space="0" w:color="auto"/>
          </w:divBdr>
        </w:div>
        <w:div w:id="1163356452">
          <w:marLeft w:val="1138"/>
          <w:marRight w:val="0"/>
          <w:marTop w:val="0"/>
          <w:marBottom w:val="120"/>
          <w:divBdr>
            <w:top w:val="none" w:sz="0" w:space="0" w:color="auto"/>
            <w:left w:val="none" w:sz="0" w:space="0" w:color="auto"/>
            <w:bottom w:val="none" w:sz="0" w:space="0" w:color="auto"/>
            <w:right w:val="none" w:sz="0" w:space="0" w:color="auto"/>
          </w:divBdr>
        </w:div>
        <w:div w:id="1589970106">
          <w:marLeft w:val="1138"/>
          <w:marRight w:val="0"/>
          <w:marTop w:val="0"/>
          <w:marBottom w:val="120"/>
          <w:divBdr>
            <w:top w:val="none" w:sz="0" w:space="0" w:color="auto"/>
            <w:left w:val="none" w:sz="0" w:space="0" w:color="auto"/>
            <w:bottom w:val="none" w:sz="0" w:space="0" w:color="auto"/>
            <w:right w:val="none" w:sz="0" w:space="0" w:color="auto"/>
          </w:divBdr>
        </w:div>
        <w:div w:id="735511671">
          <w:marLeft w:val="288"/>
          <w:marRight w:val="0"/>
          <w:marTop w:val="0"/>
          <w:marBottom w:val="120"/>
          <w:divBdr>
            <w:top w:val="none" w:sz="0" w:space="0" w:color="auto"/>
            <w:left w:val="none" w:sz="0" w:space="0" w:color="auto"/>
            <w:bottom w:val="none" w:sz="0" w:space="0" w:color="auto"/>
            <w:right w:val="none" w:sz="0" w:space="0" w:color="auto"/>
          </w:divBdr>
        </w:div>
        <w:div w:id="1432816152">
          <w:marLeft w:val="850"/>
          <w:marRight w:val="0"/>
          <w:marTop w:val="0"/>
          <w:marBottom w:val="120"/>
          <w:divBdr>
            <w:top w:val="none" w:sz="0" w:space="0" w:color="auto"/>
            <w:left w:val="none" w:sz="0" w:space="0" w:color="auto"/>
            <w:bottom w:val="none" w:sz="0" w:space="0" w:color="auto"/>
            <w:right w:val="none" w:sz="0" w:space="0" w:color="auto"/>
          </w:divBdr>
        </w:div>
        <w:div w:id="376010536">
          <w:marLeft w:val="850"/>
          <w:marRight w:val="0"/>
          <w:marTop w:val="0"/>
          <w:marBottom w:val="120"/>
          <w:divBdr>
            <w:top w:val="none" w:sz="0" w:space="0" w:color="auto"/>
            <w:left w:val="none" w:sz="0" w:space="0" w:color="auto"/>
            <w:bottom w:val="none" w:sz="0" w:space="0" w:color="auto"/>
            <w:right w:val="none" w:sz="0" w:space="0" w:color="auto"/>
          </w:divBdr>
        </w:div>
      </w:divsChild>
    </w:div>
    <w:div w:id="1576160268">
      <w:bodyDiv w:val="1"/>
      <w:marLeft w:val="0"/>
      <w:marRight w:val="0"/>
      <w:marTop w:val="0"/>
      <w:marBottom w:val="0"/>
      <w:divBdr>
        <w:top w:val="none" w:sz="0" w:space="0" w:color="auto"/>
        <w:left w:val="none" w:sz="0" w:space="0" w:color="auto"/>
        <w:bottom w:val="none" w:sz="0" w:space="0" w:color="auto"/>
        <w:right w:val="none" w:sz="0" w:space="0" w:color="auto"/>
      </w:divBdr>
      <w:divsChild>
        <w:div w:id="1739404136">
          <w:marLeft w:val="0"/>
          <w:marRight w:val="0"/>
          <w:marTop w:val="134"/>
          <w:marBottom w:val="0"/>
          <w:divBdr>
            <w:top w:val="none" w:sz="0" w:space="0" w:color="auto"/>
            <w:left w:val="none" w:sz="0" w:space="0" w:color="auto"/>
            <w:bottom w:val="none" w:sz="0" w:space="0" w:color="auto"/>
            <w:right w:val="none" w:sz="0" w:space="0" w:color="auto"/>
          </w:divBdr>
        </w:div>
        <w:div w:id="1686207059">
          <w:marLeft w:val="0"/>
          <w:marRight w:val="0"/>
          <w:marTop w:val="134"/>
          <w:marBottom w:val="0"/>
          <w:divBdr>
            <w:top w:val="none" w:sz="0" w:space="0" w:color="auto"/>
            <w:left w:val="none" w:sz="0" w:space="0" w:color="auto"/>
            <w:bottom w:val="none" w:sz="0" w:space="0" w:color="auto"/>
            <w:right w:val="none" w:sz="0" w:space="0" w:color="auto"/>
          </w:divBdr>
        </w:div>
      </w:divsChild>
    </w:div>
    <w:div w:id="1598368529">
      <w:bodyDiv w:val="1"/>
      <w:marLeft w:val="0"/>
      <w:marRight w:val="0"/>
      <w:marTop w:val="0"/>
      <w:marBottom w:val="0"/>
      <w:divBdr>
        <w:top w:val="none" w:sz="0" w:space="0" w:color="auto"/>
        <w:left w:val="none" w:sz="0" w:space="0" w:color="auto"/>
        <w:bottom w:val="none" w:sz="0" w:space="0" w:color="auto"/>
        <w:right w:val="none" w:sz="0" w:space="0" w:color="auto"/>
      </w:divBdr>
      <w:divsChild>
        <w:div w:id="2116636103">
          <w:marLeft w:val="288"/>
          <w:marRight w:val="0"/>
          <w:marTop w:val="0"/>
          <w:marBottom w:val="120"/>
          <w:divBdr>
            <w:top w:val="none" w:sz="0" w:space="0" w:color="auto"/>
            <w:left w:val="none" w:sz="0" w:space="0" w:color="auto"/>
            <w:bottom w:val="none" w:sz="0" w:space="0" w:color="auto"/>
            <w:right w:val="none" w:sz="0" w:space="0" w:color="auto"/>
          </w:divBdr>
        </w:div>
        <w:div w:id="1237789631">
          <w:marLeft w:val="850"/>
          <w:marRight w:val="0"/>
          <w:marTop w:val="0"/>
          <w:marBottom w:val="120"/>
          <w:divBdr>
            <w:top w:val="none" w:sz="0" w:space="0" w:color="auto"/>
            <w:left w:val="none" w:sz="0" w:space="0" w:color="auto"/>
            <w:bottom w:val="none" w:sz="0" w:space="0" w:color="auto"/>
            <w:right w:val="none" w:sz="0" w:space="0" w:color="auto"/>
          </w:divBdr>
        </w:div>
        <w:div w:id="1201896259">
          <w:marLeft w:val="288"/>
          <w:marRight w:val="0"/>
          <w:marTop w:val="0"/>
          <w:marBottom w:val="120"/>
          <w:divBdr>
            <w:top w:val="none" w:sz="0" w:space="0" w:color="auto"/>
            <w:left w:val="none" w:sz="0" w:space="0" w:color="auto"/>
            <w:bottom w:val="none" w:sz="0" w:space="0" w:color="auto"/>
            <w:right w:val="none" w:sz="0" w:space="0" w:color="auto"/>
          </w:divBdr>
        </w:div>
        <w:div w:id="1842157610">
          <w:marLeft w:val="850"/>
          <w:marRight w:val="0"/>
          <w:marTop w:val="0"/>
          <w:marBottom w:val="120"/>
          <w:divBdr>
            <w:top w:val="none" w:sz="0" w:space="0" w:color="auto"/>
            <w:left w:val="none" w:sz="0" w:space="0" w:color="auto"/>
            <w:bottom w:val="none" w:sz="0" w:space="0" w:color="auto"/>
            <w:right w:val="none" w:sz="0" w:space="0" w:color="auto"/>
          </w:divBdr>
        </w:div>
        <w:div w:id="883098677">
          <w:marLeft w:val="850"/>
          <w:marRight w:val="0"/>
          <w:marTop w:val="0"/>
          <w:marBottom w:val="120"/>
          <w:divBdr>
            <w:top w:val="none" w:sz="0" w:space="0" w:color="auto"/>
            <w:left w:val="none" w:sz="0" w:space="0" w:color="auto"/>
            <w:bottom w:val="none" w:sz="0" w:space="0" w:color="auto"/>
            <w:right w:val="none" w:sz="0" w:space="0" w:color="auto"/>
          </w:divBdr>
        </w:div>
        <w:div w:id="16927354">
          <w:marLeft w:val="850"/>
          <w:marRight w:val="0"/>
          <w:marTop w:val="0"/>
          <w:marBottom w:val="120"/>
          <w:divBdr>
            <w:top w:val="none" w:sz="0" w:space="0" w:color="auto"/>
            <w:left w:val="none" w:sz="0" w:space="0" w:color="auto"/>
            <w:bottom w:val="none" w:sz="0" w:space="0" w:color="auto"/>
            <w:right w:val="none" w:sz="0" w:space="0" w:color="auto"/>
          </w:divBdr>
        </w:div>
        <w:div w:id="1538397690">
          <w:marLeft w:val="1138"/>
          <w:marRight w:val="0"/>
          <w:marTop w:val="0"/>
          <w:marBottom w:val="120"/>
          <w:divBdr>
            <w:top w:val="none" w:sz="0" w:space="0" w:color="auto"/>
            <w:left w:val="none" w:sz="0" w:space="0" w:color="auto"/>
            <w:bottom w:val="none" w:sz="0" w:space="0" w:color="auto"/>
            <w:right w:val="none" w:sz="0" w:space="0" w:color="auto"/>
          </w:divBdr>
        </w:div>
        <w:div w:id="742264088">
          <w:marLeft w:val="1138"/>
          <w:marRight w:val="0"/>
          <w:marTop w:val="0"/>
          <w:marBottom w:val="120"/>
          <w:divBdr>
            <w:top w:val="none" w:sz="0" w:space="0" w:color="auto"/>
            <w:left w:val="none" w:sz="0" w:space="0" w:color="auto"/>
            <w:bottom w:val="none" w:sz="0" w:space="0" w:color="auto"/>
            <w:right w:val="none" w:sz="0" w:space="0" w:color="auto"/>
          </w:divBdr>
        </w:div>
      </w:divsChild>
    </w:div>
    <w:div w:id="1604073782">
      <w:bodyDiv w:val="1"/>
      <w:marLeft w:val="0"/>
      <w:marRight w:val="0"/>
      <w:marTop w:val="0"/>
      <w:marBottom w:val="0"/>
      <w:divBdr>
        <w:top w:val="none" w:sz="0" w:space="0" w:color="auto"/>
        <w:left w:val="none" w:sz="0" w:space="0" w:color="auto"/>
        <w:bottom w:val="none" w:sz="0" w:space="0" w:color="auto"/>
        <w:right w:val="none" w:sz="0" w:space="0" w:color="auto"/>
      </w:divBdr>
      <w:divsChild>
        <w:div w:id="655837135">
          <w:marLeft w:val="288"/>
          <w:marRight w:val="0"/>
          <w:marTop w:val="0"/>
          <w:marBottom w:val="120"/>
          <w:divBdr>
            <w:top w:val="none" w:sz="0" w:space="0" w:color="auto"/>
            <w:left w:val="none" w:sz="0" w:space="0" w:color="auto"/>
            <w:bottom w:val="none" w:sz="0" w:space="0" w:color="auto"/>
            <w:right w:val="none" w:sz="0" w:space="0" w:color="auto"/>
          </w:divBdr>
        </w:div>
        <w:div w:id="1359890368">
          <w:marLeft w:val="850"/>
          <w:marRight w:val="0"/>
          <w:marTop w:val="0"/>
          <w:marBottom w:val="120"/>
          <w:divBdr>
            <w:top w:val="none" w:sz="0" w:space="0" w:color="auto"/>
            <w:left w:val="none" w:sz="0" w:space="0" w:color="auto"/>
            <w:bottom w:val="none" w:sz="0" w:space="0" w:color="auto"/>
            <w:right w:val="none" w:sz="0" w:space="0" w:color="auto"/>
          </w:divBdr>
        </w:div>
        <w:div w:id="305865368">
          <w:marLeft w:val="288"/>
          <w:marRight w:val="0"/>
          <w:marTop w:val="0"/>
          <w:marBottom w:val="120"/>
          <w:divBdr>
            <w:top w:val="none" w:sz="0" w:space="0" w:color="auto"/>
            <w:left w:val="none" w:sz="0" w:space="0" w:color="auto"/>
            <w:bottom w:val="none" w:sz="0" w:space="0" w:color="auto"/>
            <w:right w:val="none" w:sz="0" w:space="0" w:color="auto"/>
          </w:divBdr>
        </w:div>
        <w:div w:id="4789124">
          <w:marLeft w:val="288"/>
          <w:marRight w:val="0"/>
          <w:marTop w:val="0"/>
          <w:marBottom w:val="120"/>
          <w:divBdr>
            <w:top w:val="none" w:sz="0" w:space="0" w:color="auto"/>
            <w:left w:val="none" w:sz="0" w:space="0" w:color="auto"/>
            <w:bottom w:val="none" w:sz="0" w:space="0" w:color="auto"/>
            <w:right w:val="none" w:sz="0" w:space="0" w:color="auto"/>
          </w:divBdr>
        </w:div>
        <w:div w:id="1830902398">
          <w:marLeft w:val="850"/>
          <w:marRight w:val="0"/>
          <w:marTop w:val="0"/>
          <w:marBottom w:val="120"/>
          <w:divBdr>
            <w:top w:val="none" w:sz="0" w:space="0" w:color="auto"/>
            <w:left w:val="none" w:sz="0" w:space="0" w:color="auto"/>
            <w:bottom w:val="none" w:sz="0" w:space="0" w:color="auto"/>
            <w:right w:val="none" w:sz="0" w:space="0" w:color="auto"/>
          </w:divBdr>
        </w:div>
        <w:div w:id="1378627813">
          <w:marLeft w:val="850"/>
          <w:marRight w:val="0"/>
          <w:marTop w:val="0"/>
          <w:marBottom w:val="120"/>
          <w:divBdr>
            <w:top w:val="none" w:sz="0" w:space="0" w:color="auto"/>
            <w:left w:val="none" w:sz="0" w:space="0" w:color="auto"/>
            <w:bottom w:val="none" w:sz="0" w:space="0" w:color="auto"/>
            <w:right w:val="none" w:sz="0" w:space="0" w:color="auto"/>
          </w:divBdr>
        </w:div>
        <w:div w:id="1174682520">
          <w:marLeft w:val="288"/>
          <w:marRight w:val="0"/>
          <w:marTop w:val="0"/>
          <w:marBottom w:val="120"/>
          <w:divBdr>
            <w:top w:val="none" w:sz="0" w:space="0" w:color="auto"/>
            <w:left w:val="none" w:sz="0" w:space="0" w:color="auto"/>
            <w:bottom w:val="none" w:sz="0" w:space="0" w:color="auto"/>
            <w:right w:val="none" w:sz="0" w:space="0" w:color="auto"/>
          </w:divBdr>
        </w:div>
      </w:divsChild>
    </w:div>
    <w:div w:id="1614943943">
      <w:bodyDiv w:val="1"/>
      <w:marLeft w:val="0"/>
      <w:marRight w:val="0"/>
      <w:marTop w:val="0"/>
      <w:marBottom w:val="0"/>
      <w:divBdr>
        <w:top w:val="none" w:sz="0" w:space="0" w:color="auto"/>
        <w:left w:val="none" w:sz="0" w:space="0" w:color="auto"/>
        <w:bottom w:val="none" w:sz="0" w:space="0" w:color="auto"/>
        <w:right w:val="none" w:sz="0" w:space="0" w:color="auto"/>
      </w:divBdr>
      <w:divsChild>
        <w:div w:id="2028602778">
          <w:marLeft w:val="288"/>
          <w:marRight w:val="0"/>
          <w:marTop w:val="0"/>
          <w:marBottom w:val="120"/>
          <w:divBdr>
            <w:top w:val="none" w:sz="0" w:space="0" w:color="auto"/>
            <w:left w:val="none" w:sz="0" w:space="0" w:color="auto"/>
            <w:bottom w:val="none" w:sz="0" w:space="0" w:color="auto"/>
            <w:right w:val="none" w:sz="0" w:space="0" w:color="auto"/>
          </w:divBdr>
        </w:div>
        <w:div w:id="2087993391">
          <w:marLeft w:val="850"/>
          <w:marRight w:val="0"/>
          <w:marTop w:val="0"/>
          <w:marBottom w:val="120"/>
          <w:divBdr>
            <w:top w:val="none" w:sz="0" w:space="0" w:color="auto"/>
            <w:left w:val="none" w:sz="0" w:space="0" w:color="auto"/>
            <w:bottom w:val="none" w:sz="0" w:space="0" w:color="auto"/>
            <w:right w:val="none" w:sz="0" w:space="0" w:color="auto"/>
          </w:divBdr>
        </w:div>
        <w:div w:id="881677039">
          <w:marLeft w:val="1138"/>
          <w:marRight w:val="0"/>
          <w:marTop w:val="0"/>
          <w:marBottom w:val="120"/>
          <w:divBdr>
            <w:top w:val="none" w:sz="0" w:space="0" w:color="auto"/>
            <w:left w:val="none" w:sz="0" w:space="0" w:color="auto"/>
            <w:bottom w:val="none" w:sz="0" w:space="0" w:color="auto"/>
            <w:right w:val="none" w:sz="0" w:space="0" w:color="auto"/>
          </w:divBdr>
        </w:div>
        <w:div w:id="1408989680">
          <w:marLeft w:val="1138"/>
          <w:marRight w:val="0"/>
          <w:marTop w:val="0"/>
          <w:marBottom w:val="120"/>
          <w:divBdr>
            <w:top w:val="none" w:sz="0" w:space="0" w:color="auto"/>
            <w:left w:val="none" w:sz="0" w:space="0" w:color="auto"/>
            <w:bottom w:val="none" w:sz="0" w:space="0" w:color="auto"/>
            <w:right w:val="none" w:sz="0" w:space="0" w:color="auto"/>
          </w:divBdr>
        </w:div>
        <w:div w:id="1107192212">
          <w:marLeft w:val="850"/>
          <w:marRight w:val="0"/>
          <w:marTop w:val="0"/>
          <w:marBottom w:val="120"/>
          <w:divBdr>
            <w:top w:val="none" w:sz="0" w:space="0" w:color="auto"/>
            <w:left w:val="none" w:sz="0" w:space="0" w:color="auto"/>
            <w:bottom w:val="none" w:sz="0" w:space="0" w:color="auto"/>
            <w:right w:val="none" w:sz="0" w:space="0" w:color="auto"/>
          </w:divBdr>
        </w:div>
        <w:div w:id="30031583">
          <w:marLeft w:val="1138"/>
          <w:marRight w:val="0"/>
          <w:marTop w:val="0"/>
          <w:marBottom w:val="120"/>
          <w:divBdr>
            <w:top w:val="none" w:sz="0" w:space="0" w:color="auto"/>
            <w:left w:val="none" w:sz="0" w:space="0" w:color="auto"/>
            <w:bottom w:val="none" w:sz="0" w:space="0" w:color="auto"/>
            <w:right w:val="none" w:sz="0" w:space="0" w:color="auto"/>
          </w:divBdr>
        </w:div>
        <w:div w:id="589655530">
          <w:marLeft w:val="1138"/>
          <w:marRight w:val="0"/>
          <w:marTop w:val="0"/>
          <w:marBottom w:val="120"/>
          <w:divBdr>
            <w:top w:val="none" w:sz="0" w:space="0" w:color="auto"/>
            <w:left w:val="none" w:sz="0" w:space="0" w:color="auto"/>
            <w:bottom w:val="none" w:sz="0" w:space="0" w:color="auto"/>
            <w:right w:val="none" w:sz="0" w:space="0" w:color="auto"/>
          </w:divBdr>
        </w:div>
        <w:div w:id="109323894">
          <w:marLeft w:val="288"/>
          <w:marRight w:val="0"/>
          <w:marTop w:val="0"/>
          <w:marBottom w:val="120"/>
          <w:divBdr>
            <w:top w:val="none" w:sz="0" w:space="0" w:color="auto"/>
            <w:left w:val="none" w:sz="0" w:space="0" w:color="auto"/>
            <w:bottom w:val="none" w:sz="0" w:space="0" w:color="auto"/>
            <w:right w:val="none" w:sz="0" w:space="0" w:color="auto"/>
          </w:divBdr>
        </w:div>
        <w:div w:id="1503278866">
          <w:marLeft w:val="850"/>
          <w:marRight w:val="0"/>
          <w:marTop w:val="0"/>
          <w:marBottom w:val="120"/>
          <w:divBdr>
            <w:top w:val="none" w:sz="0" w:space="0" w:color="auto"/>
            <w:left w:val="none" w:sz="0" w:space="0" w:color="auto"/>
            <w:bottom w:val="none" w:sz="0" w:space="0" w:color="auto"/>
            <w:right w:val="none" w:sz="0" w:space="0" w:color="auto"/>
          </w:divBdr>
        </w:div>
        <w:div w:id="10886762">
          <w:marLeft w:val="850"/>
          <w:marRight w:val="0"/>
          <w:marTop w:val="0"/>
          <w:marBottom w:val="120"/>
          <w:divBdr>
            <w:top w:val="none" w:sz="0" w:space="0" w:color="auto"/>
            <w:left w:val="none" w:sz="0" w:space="0" w:color="auto"/>
            <w:bottom w:val="none" w:sz="0" w:space="0" w:color="auto"/>
            <w:right w:val="none" w:sz="0" w:space="0" w:color="auto"/>
          </w:divBdr>
        </w:div>
      </w:divsChild>
    </w:div>
    <w:div w:id="1633748046">
      <w:bodyDiv w:val="1"/>
      <w:marLeft w:val="0"/>
      <w:marRight w:val="0"/>
      <w:marTop w:val="0"/>
      <w:marBottom w:val="0"/>
      <w:divBdr>
        <w:top w:val="none" w:sz="0" w:space="0" w:color="auto"/>
        <w:left w:val="none" w:sz="0" w:space="0" w:color="auto"/>
        <w:bottom w:val="none" w:sz="0" w:space="0" w:color="auto"/>
        <w:right w:val="none" w:sz="0" w:space="0" w:color="auto"/>
      </w:divBdr>
      <w:divsChild>
        <w:div w:id="599073257">
          <w:marLeft w:val="288"/>
          <w:marRight w:val="0"/>
          <w:marTop w:val="0"/>
          <w:marBottom w:val="120"/>
          <w:divBdr>
            <w:top w:val="none" w:sz="0" w:space="0" w:color="auto"/>
            <w:left w:val="none" w:sz="0" w:space="0" w:color="auto"/>
            <w:bottom w:val="none" w:sz="0" w:space="0" w:color="auto"/>
            <w:right w:val="none" w:sz="0" w:space="0" w:color="auto"/>
          </w:divBdr>
        </w:div>
        <w:div w:id="1809399809">
          <w:marLeft w:val="288"/>
          <w:marRight w:val="0"/>
          <w:marTop w:val="0"/>
          <w:marBottom w:val="120"/>
          <w:divBdr>
            <w:top w:val="none" w:sz="0" w:space="0" w:color="auto"/>
            <w:left w:val="none" w:sz="0" w:space="0" w:color="auto"/>
            <w:bottom w:val="none" w:sz="0" w:space="0" w:color="auto"/>
            <w:right w:val="none" w:sz="0" w:space="0" w:color="auto"/>
          </w:divBdr>
        </w:div>
        <w:div w:id="1670906423">
          <w:marLeft w:val="288"/>
          <w:marRight w:val="0"/>
          <w:marTop w:val="0"/>
          <w:marBottom w:val="120"/>
          <w:divBdr>
            <w:top w:val="none" w:sz="0" w:space="0" w:color="auto"/>
            <w:left w:val="none" w:sz="0" w:space="0" w:color="auto"/>
            <w:bottom w:val="none" w:sz="0" w:space="0" w:color="auto"/>
            <w:right w:val="none" w:sz="0" w:space="0" w:color="auto"/>
          </w:divBdr>
        </w:div>
        <w:div w:id="1425571345">
          <w:marLeft w:val="562"/>
          <w:marRight w:val="0"/>
          <w:marTop w:val="0"/>
          <w:marBottom w:val="120"/>
          <w:divBdr>
            <w:top w:val="none" w:sz="0" w:space="0" w:color="auto"/>
            <w:left w:val="none" w:sz="0" w:space="0" w:color="auto"/>
            <w:bottom w:val="none" w:sz="0" w:space="0" w:color="auto"/>
            <w:right w:val="none" w:sz="0" w:space="0" w:color="auto"/>
          </w:divBdr>
        </w:div>
        <w:div w:id="472602452">
          <w:marLeft w:val="562"/>
          <w:marRight w:val="0"/>
          <w:marTop w:val="0"/>
          <w:marBottom w:val="120"/>
          <w:divBdr>
            <w:top w:val="none" w:sz="0" w:space="0" w:color="auto"/>
            <w:left w:val="none" w:sz="0" w:space="0" w:color="auto"/>
            <w:bottom w:val="none" w:sz="0" w:space="0" w:color="auto"/>
            <w:right w:val="none" w:sz="0" w:space="0" w:color="auto"/>
          </w:divBdr>
        </w:div>
        <w:div w:id="134102757">
          <w:marLeft w:val="562"/>
          <w:marRight w:val="0"/>
          <w:marTop w:val="0"/>
          <w:marBottom w:val="120"/>
          <w:divBdr>
            <w:top w:val="none" w:sz="0" w:space="0" w:color="auto"/>
            <w:left w:val="none" w:sz="0" w:space="0" w:color="auto"/>
            <w:bottom w:val="none" w:sz="0" w:space="0" w:color="auto"/>
            <w:right w:val="none" w:sz="0" w:space="0" w:color="auto"/>
          </w:divBdr>
        </w:div>
      </w:divsChild>
    </w:div>
    <w:div w:id="1642610721">
      <w:bodyDiv w:val="1"/>
      <w:marLeft w:val="0"/>
      <w:marRight w:val="0"/>
      <w:marTop w:val="0"/>
      <w:marBottom w:val="0"/>
      <w:divBdr>
        <w:top w:val="none" w:sz="0" w:space="0" w:color="auto"/>
        <w:left w:val="none" w:sz="0" w:space="0" w:color="auto"/>
        <w:bottom w:val="none" w:sz="0" w:space="0" w:color="auto"/>
        <w:right w:val="none" w:sz="0" w:space="0" w:color="auto"/>
      </w:divBdr>
      <w:divsChild>
        <w:div w:id="661663377">
          <w:marLeft w:val="360"/>
          <w:marRight w:val="0"/>
          <w:marTop w:val="96"/>
          <w:marBottom w:val="0"/>
          <w:divBdr>
            <w:top w:val="none" w:sz="0" w:space="0" w:color="auto"/>
            <w:left w:val="none" w:sz="0" w:space="0" w:color="auto"/>
            <w:bottom w:val="none" w:sz="0" w:space="0" w:color="auto"/>
            <w:right w:val="none" w:sz="0" w:space="0" w:color="auto"/>
          </w:divBdr>
        </w:div>
        <w:div w:id="861748495">
          <w:marLeft w:val="1080"/>
          <w:marRight w:val="0"/>
          <w:marTop w:val="86"/>
          <w:marBottom w:val="0"/>
          <w:divBdr>
            <w:top w:val="none" w:sz="0" w:space="0" w:color="auto"/>
            <w:left w:val="none" w:sz="0" w:space="0" w:color="auto"/>
            <w:bottom w:val="none" w:sz="0" w:space="0" w:color="auto"/>
            <w:right w:val="none" w:sz="0" w:space="0" w:color="auto"/>
          </w:divBdr>
        </w:div>
        <w:div w:id="48307346">
          <w:marLeft w:val="1080"/>
          <w:marRight w:val="0"/>
          <w:marTop w:val="86"/>
          <w:marBottom w:val="0"/>
          <w:divBdr>
            <w:top w:val="none" w:sz="0" w:space="0" w:color="auto"/>
            <w:left w:val="none" w:sz="0" w:space="0" w:color="auto"/>
            <w:bottom w:val="none" w:sz="0" w:space="0" w:color="auto"/>
            <w:right w:val="none" w:sz="0" w:space="0" w:color="auto"/>
          </w:divBdr>
        </w:div>
        <w:div w:id="403646888">
          <w:marLeft w:val="1080"/>
          <w:marRight w:val="0"/>
          <w:marTop w:val="86"/>
          <w:marBottom w:val="0"/>
          <w:divBdr>
            <w:top w:val="none" w:sz="0" w:space="0" w:color="auto"/>
            <w:left w:val="none" w:sz="0" w:space="0" w:color="auto"/>
            <w:bottom w:val="none" w:sz="0" w:space="0" w:color="auto"/>
            <w:right w:val="none" w:sz="0" w:space="0" w:color="auto"/>
          </w:divBdr>
        </w:div>
        <w:div w:id="1175343218">
          <w:marLeft w:val="1080"/>
          <w:marRight w:val="0"/>
          <w:marTop w:val="86"/>
          <w:marBottom w:val="0"/>
          <w:divBdr>
            <w:top w:val="none" w:sz="0" w:space="0" w:color="auto"/>
            <w:left w:val="none" w:sz="0" w:space="0" w:color="auto"/>
            <w:bottom w:val="none" w:sz="0" w:space="0" w:color="auto"/>
            <w:right w:val="none" w:sz="0" w:space="0" w:color="auto"/>
          </w:divBdr>
        </w:div>
        <w:div w:id="1723939466">
          <w:marLeft w:val="360"/>
          <w:marRight w:val="0"/>
          <w:marTop w:val="96"/>
          <w:marBottom w:val="0"/>
          <w:divBdr>
            <w:top w:val="none" w:sz="0" w:space="0" w:color="auto"/>
            <w:left w:val="none" w:sz="0" w:space="0" w:color="auto"/>
            <w:bottom w:val="none" w:sz="0" w:space="0" w:color="auto"/>
            <w:right w:val="none" w:sz="0" w:space="0" w:color="auto"/>
          </w:divBdr>
        </w:div>
        <w:div w:id="1715494767">
          <w:marLeft w:val="360"/>
          <w:marRight w:val="0"/>
          <w:marTop w:val="96"/>
          <w:marBottom w:val="0"/>
          <w:divBdr>
            <w:top w:val="none" w:sz="0" w:space="0" w:color="auto"/>
            <w:left w:val="none" w:sz="0" w:space="0" w:color="auto"/>
            <w:bottom w:val="none" w:sz="0" w:space="0" w:color="auto"/>
            <w:right w:val="none" w:sz="0" w:space="0" w:color="auto"/>
          </w:divBdr>
        </w:div>
        <w:div w:id="1700660949">
          <w:marLeft w:val="1080"/>
          <w:marRight w:val="0"/>
          <w:marTop w:val="77"/>
          <w:marBottom w:val="0"/>
          <w:divBdr>
            <w:top w:val="none" w:sz="0" w:space="0" w:color="auto"/>
            <w:left w:val="none" w:sz="0" w:space="0" w:color="auto"/>
            <w:bottom w:val="none" w:sz="0" w:space="0" w:color="auto"/>
            <w:right w:val="none" w:sz="0" w:space="0" w:color="auto"/>
          </w:divBdr>
        </w:div>
        <w:div w:id="1019887732">
          <w:marLeft w:val="1080"/>
          <w:marRight w:val="0"/>
          <w:marTop w:val="77"/>
          <w:marBottom w:val="0"/>
          <w:divBdr>
            <w:top w:val="none" w:sz="0" w:space="0" w:color="auto"/>
            <w:left w:val="none" w:sz="0" w:space="0" w:color="auto"/>
            <w:bottom w:val="none" w:sz="0" w:space="0" w:color="auto"/>
            <w:right w:val="none" w:sz="0" w:space="0" w:color="auto"/>
          </w:divBdr>
        </w:div>
        <w:div w:id="498273450">
          <w:marLeft w:val="360"/>
          <w:marRight w:val="0"/>
          <w:marTop w:val="96"/>
          <w:marBottom w:val="0"/>
          <w:divBdr>
            <w:top w:val="none" w:sz="0" w:space="0" w:color="auto"/>
            <w:left w:val="none" w:sz="0" w:space="0" w:color="auto"/>
            <w:bottom w:val="none" w:sz="0" w:space="0" w:color="auto"/>
            <w:right w:val="none" w:sz="0" w:space="0" w:color="auto"/>
          </w:divBdr>
        </w:div>
      </w:divsChild>
    </w:div>
    <w:div w:id="1667896034">
      <w:bodyDiv w:val="1"/>
      <w:marLeft w:val="0"/>
      <w:marRight w:val="0"/>
      <w:marTop w:val="0"/>
      <w:marBottom w:val="0"/>
      <w:divBdr>
        <w:top w:val="none" w:sz="0" w:space="0" w:color="auto"/>
        <w:left w:val="none" w:sz="0" w:space="0" w:color="auto"/>
        <w:bottom w:val="none" w:sz="0" w:space="0" w:color="auto"/>
        <w:right w:val="none" w:sz="0" w:space="0" w:color="auto"/>
      </w:divBdr>
      <w:divsChild>
        <w:div w:id="1802576554">
          <w:marLeft w:val="288"/>
          <w:marRight w:val="0"/>
          <w:marTop w:val="0"/>
          <w:marBottom w:val="240"/>
          <w:divBdr>
            <w:top w:val="none" w:sz="0" w:space="0" w:color="auto"/>
            <w:left w:val="none" w:sz="0" w:space="0" w:color="auto"/>
            <w:bottom w:val="none" w:sz="0" w:space="0" w:color="auto"/>
            <w:right w:val="none" w:sz="0" w:space="0" w:color="auto"/>
          </w:divBdr>
        </w:div>
        <w:div w:id="911355118">
          <w:marLeft w:val="288"/>
          <w:marRight w:val="0"/>
          <w:marTop w:val="0"/>
          <w:marBottom w:val="240"/>
          <w:divBdr>
            <w:top w:val="none" w:sz="0" w:space="0" w:color="auto"/>
            <w:left w:val="none" w:sz="0" w:space="0" w:color="auto"/>
            <w:bottom w:val="none" w:sz="0" w:space="0" w:color="auto"/>
            <w:right w:val="none" w:sz="0" w:space="0" w:color="auto"/>
          </w:divBdr>
        </w:div>
        <w:div w:id="750467310">
          <w:marLeft w:val="562"/>
          <w:marRight w:val="0"/>
          <w:marTop w:val="0"/>
          <w:marBottom w:val="240"/>
          <w:divBdr>
            <w:top w:val="none" w:sz="0" w:space="0" w:color="auto"/>
            <w:left w:val="none" w:sz="0" w:space="0" w:color="auto"/>
            <w:bottom w:val="none" w:sz="0" w:space="0" w:color="auto"/>
            <w:right w:val="none" w:sz="0" w:space="0" w:color="auto"/>
          </w:divBdr>
        </w:div>
        <w:div w:id="263080474">
          <w:marLeft w:val="562"/>
          <w:marRight w:val="0"/>
          <w:marTop w:val="0"/>
          <w:marBottom w:val="240"/>
          <w:divBdr>
            <w:top w:val="none" w:sz="0" w:space="0" w:color="auto"/>
            <w:left w:val="none" w:sz="0" w:space="0" w:color="auto"/>
            <w:bottom w:val="none" w:sz="0" w:space="0" w:color="auto"/>
            <w:right w:val="none" w:sz="0" w:space="0" w:color="auto"/>
          </w:divBdr>
        </w:div>
      </w:divsChild>
    </w:div>
    <w:div w:id="1669480117">
      <w:bodyDiv w:val="1"/>
      <w:marLeft w:val="0"/>
      <w:marRight w:val="0"/>
      <w:marTop w:val="0"/>
      <w:marBottom w:val="0"/>
      <w:divBdr>
        <w:top w:val="none" w:sz="0" w:space="0" w:color="auto"/>
        <w:left w:val="none" w:sz="0" w:space="0" w:color="auto"/>
        <w:bottom w:val="none" w:sz="0" w:space="0" w:color="auto"/>
        <w:right w:val="none" w:sz="0" w:space="0" w:color="auto"/>
      </w:divBdr>
    </w:div>
    <w:div w:id="1677001138">
      <w:bodyDiv w:val="1"/>
      <w:marLeft w:val="0"/>
      <w:marRight w:val="0"/>
      <w:marTop w:val="0"/>
      <w:marBottom w:val="0"/>
      <w:divBdr>
        <w:top w:val="none" w:sz="0" w:space="0" w:color="auto"/>
        <w:left w:val="none" w:sz="0" w:space="0" w:color="auto"/>
        <w:bottom w:val="none" w:sz="0" w:space="0" w:color="auto"/>
        <w:right w:val="none" w:sz="0" w:space="0" w:color="auto"/>
      </w:divBdr>
      <w:divsChild>
        <w:div w:id="181209794">
          <w:marLeft w:val="360"/>
          <w:marRight w:val="0"/>
          <w:marTop w:val="96"/>
          <w:marBottom w:val="0"/>
          <w:divBdr>
            <w:top w:val="none" w:sz="0" w:space="0" w:color="auto"/>
            <w:left w:val="none" w:sz="0" w:space="0" w:color="auto"/>
            <w:bottom w:val="none" w:sz="0" w:space="0" w:color="auto"/>
            <w:right w:val="none" w:sz="0" w:space="0" w:color="auto"/>
          </w:divBdr>
        </w:div>
        <w:div w:id="334501851">
          <w:marLeft w:val="1080"/>
          <w:marRight w:val="0"/>
          <w:marTop w:val="86"/>
          <w:marBottom w:val="0"/>
          <w:divBdr>
            <w:top w:val="none" w:sz="0" w:space="0" w:color="auto"/>
            <w:left w:val="none" w:sz="0" w:space="0" w:color="auto"/>
            <w:bottom w:val="none" w:sz="0" w:space="0" w:color="auto"/>
            <w:right w:val="none" w:sz="0" w:space="0" w:color="auto"/>
          </w:divBdr>
        </w:div>
        <w:div w:id="1609461421">
          <w:marLeft w:val="1080"/>
          <w:marRight w:val="0"/>
          <w:marTop w:val="86"/>
          <w:marBottom w:val="0"/>
          <w:divBdr>
            <w:top w:val="none" w:sz="0" w:space="0" w:color="auto"/>
            <w:left w:val="none" w:sz="0" w:space="0" w:color="auto"/>
            <w:bottom w:val="none" w:sz="0" w:space="0" w:color="auto"/>
            <w:right w:val="none" w:sz="0" w:space="0" w:color="auto"/>
          </w:divBdr>
        </w:div>
        <w:div w:id="502863017">
          <w:marLeft w:val="1080"/>
          <w:marRight w:val="0"/>
          <w:marTop w:val="86"/>
          <w:marBottom w:val="0"/>
          <w:divBdr>
            <w:top w:val="none" w:sz="0" w:space="0" w:color="auto"/>
            <w:left w:val="none" w:sz="0" w:space="0" w:color="auto"/>
            <w:bottom w:val="none" w:sz="0" w:space="0" w:color="auto"/>
            <w:right w:val="none" w:sz="0" w:space="0" w:color="auto"/>
          </w:divBdr>
        </w:div>
        <w:div w:id="332950398">
          <w:marLeft w:val="360"/>
          <w:marRight w:val="0"/>
          <w:marTop w:val="96"/>
          <w:marBottom w:val="0"/>
          <w:divBdr>
            <w:top w:val="none" w:sz="0" w:space="0" w:color="auto"/>
            <w:left w:val="none" w:sz="0" w:space="0" w:color="auto"/>
            <w:bottom w:val="none" w:sz="0" w:space="0" w:color="auto"/>
            <w:right w:val="none" w:sz="0" w:space="0" w:color="auto"/>
          </w:divBdr>
        </w:div>
        <w:div w:id="474756301">
          <w:marLeft w:val="1080"/>
          <w:marRight w:val="0"/>
          <w:marTop w:val="86"/>
          <w:marBottom w:val="0"/>
          <w:divBdr>
            <w:top w:val="none" w:sz="0" w:space="0" w:color="auto"/>
            <w:left w:val="none" w:sz="0" w:space="0" w:color="auto"/>
            <w:bottom w:val="none" w:sz="0" w:space="0" w:color="auto"/>
            <w:right w:val="none" w:sz="0" w:space="0" w:color="auto"/>
          </w:divBdr>
        </w:div>
        <w:div w:id="799034991">
          <w:marLeft w:val="1080"/>
          <w:marRight w:val="0"/>
          <w:marTop w:val="86"/>
          <w:marBottom w:val="0"/>
          <w:divBdr>
            <w:top w:val="none" w:sz="0" w:space="0" w:color="auto"/>
            <w:left w:val="none" w:sz="0" w:space="0" w:color="auto"/>
            <w:bottom w:val="none" w:sz="0" w:space="0" w:color="auto"/>
            <w:right w:val="none" w:sz="0" w:space="0" w:color="auto"/>
          </w:divBdr>
        </w:div>
        <w:div w:id="492256495">
          <w:marLeft w:val="1080"/>
          <w:marRight w:val="0"/>
          <w:marTop w:val="86"/>
          <w:marBottom w:val="0"/>
          <w:divBdr>
            <w:top w:val="none" w:sz="0" w:space="0" w:color="auto"/>
            <w:left w:val="none" w:sz="0" w:space="0" w:color="auto"/>
            <w:bottom w:val="none" w:sz="0" w:space="0" w:color="auto"/>
            <w:right w:val="none" w:sz="0" w:space="0" w:color="auto"/>
          </w:divBdr>
        </w:div>
        <w:div w:id="271716819">
          <w:marLeft w:val="1080"/>
          <w:marRight w:val="0"/>
          <w:marTop w:val="86"/>
          <w:marBottom w:val="0"/>
          <w:divBdr>
            <w:top w:val="none" w:sz="0" w:space="0" w:color="auto"/>
            <w:left w:val="none" w:sz="0" w:space="0" w:color="auto"/>
            <w:bottom w:val="none" w:sz="0" w:space="0" w:color="auto"/>
            <w:right w:val="none" w:sz="0" w:space="0" w:color="auto"/>
          </w:divBdr>
        </w:div>
      </w:divsChild>
    </w:div>
    <w:div w:id="1686244833">
      <w:bodyDiv w:val="1"/>
      <w:marLeft w:val="0"/>
      <w:marRight w:val="0"/>
      <w:marTop w:val="0"/>
      <w:marBottom w:val="0"/>
      <w:divBdr>
        <w:top w:val="none" w:sz="0" w:space="0" w:color="auto"/>
        <w:left w:val="none" w:sz="0" w:space="0" w:color="auto"/>
        <w:bottom w:val="none" w:sz="0" w:space="0" w:color="auto"/>
        <w:right w:val="none" w:sz="0" w:space="0" w:color="auto"/>
      </w:divBdr>
      <w:divsChild>
        <w:div w:id="1874030599">
          <w:marLeft w:val="0"/>
          <w:marRight w:val="0"/>
          <w:marTop w:val="134"/>
          <w:marBottom w:val="0"/>
          <w:divBdr>
            <w:top w:val="none" w:sz="0" w:space="0" w:color="auto"/>
            <w:left w:val="none" w:sz="0" w:space="0" w:color="auto"/>
            <w:bottom w:val="none" w:sz="0" w:space="0" w:color="auto"/>
            <w:right w:val="none" w:sz="0" w:space="0" w:color="auto"/>
          </w:divBdr>
        </w:div>
        <w:div w:id="1197812689">
          <w:marLeft w:val="0"/>
          <w:marRight w:val="0"/>
          <w:marTop w:val="134"/>
          <w:marBottom w:val="0"/>
          <w:divBdr>
            <w:top w:val="none" w:sz="0" w:space="0" w:color="auto"/>
            <w:left w:val="none" w:sz="0" w:space="0" w:color="auto"/>
            <w:bottom w:val="none" w:sz="0" w:space="0" w:color="auto"/>
            <w:right w:val="none" w:sz="0" w:space="0" w:color="auto"/>
          </w:divBdr>
        </w:div>
        <w:div w:id="93982276">
          <w:marLeft w:val="0"/>
          <w:marRight w:val="0"/>
          <w:marTop w:val="134"/>
          <w:marBottom w:val="0"/>
          <w:divBdr>
            <w:top w:val="none" w:sz="0" w:space="0" w:color="auto"/>
            <w:left w:val="none" w:sz="0" w:space="0" w:color="auto"/>
            <w:bottom w:val="none" w:sz="0" w:space="0" w:color="auto"/>
            <w:right w:val="none" w:sz="0" w:space="0" w:color="auto"/>
          </w:divBdr>
        </w:div>
      </w:divsChild>
    </w:div>
    <w:div w:id="1735276083">
      <w:bodyDiv w:val="1"/>
      <w:marLeft w:val="0"/>
      <w:marRight w:val="0"/>
      <w:marTop w:val="0"/>
      <w:marBottom w:val="0"/>
      <w:divBdr>
        <w:top w:val="none" w:sz="0" w:space="0" w:color="auto"/>
        <w:left w:val="none" w:sz="0" w:space="0" w:color="auto"/>
        <w:bottom w:val="none" w:sz="0" w:space="0" w:color="auto"/>
        <w:right w:val="none" w:sz="0" w:space="0" w:color="auto"/>
      </w:divBdr>
    </w:div>
    <w:div w:id="1791898776">
      <w:bodyDiv w:val="1"/>
      <w:marLeft w:val="0"/>
      <w:marRight w:val="0"/>
      <w:marTop w:val="0"/>
      <w:marBottom w:val="0"/>
      <w:divBdr>
        <w:top w:val="none" w:sz="0" w:space="0" w:color="auto"/>
        <w:left w:val="none" w:sz="0" w:space="0" w:color="auto"/>
        <w:bottom w:val="none" w:sz="0" w:space="0" w:color="auto"/>
        <w:right w:val="none" w:sz="0" w:space="0" w:color="auto"/>
      </w:divBdr>
      <w:divsChild>
        <w:div w:id="340206411">
          <w:marLeft w:val="0"/>
          <w:marRight w:val="0"/>
          <w:marTop w:val="134"/>
          <w:marBottom w:val="0"/>
          <w:divBdr>
            <w:top w:val="none" w:sz="0" w:space="0" w:color="auto"/>
            <w:left w:val="none" w:sz="0" w:space="0" w:color="auto"/>
            <w:bottom w:val="none" w:sz="0" w:space="0" w:color="auto"/>
            <w:right w:val="none" w:sz="0" w:space="0" w:color="auto"/>
          </w:divBdr>
        </w:div>
        <w:div w:id="1661808576">
          <w:marLeft w:val="0"/>
          <w:marRight w:val="0"/>
          <w:marTop w:val="134"/>
          <w:marBottom w:val="0"/>
          <w:divBdr>
            <w:top w:val="none" w:sz="0" w:space="0" w:color="auto"/>
            <w:left w:val="none" w:sz="0" w:space="0" w:color="auto"/>
            <w:bottom w:val="none" w:sz="0" w:space="0" w:color="auto"/>
            <w:right w:val="none" w:sz="0" w:space="0" w:color="auto"/>
          </w:divBdr>
        </w:div>
        <w:div w:id="482430342">
          <w:marLeft w:val="0"/>
          <w:marRight w:val="0"/>
          <w:marTop w:val="134"/>
          <w:marBottom w:val="0"/>
          <w:divBdr>
            <w:top w:val="none" w:sz="0" w:space="0" w:color="auto"/>
            <w:left w:val="none" w:sz="0" w:space="0" w:color="auto"/>
            <w:bottom w:val="none" w:sz="0" w:space="0" w:color="auto"/>
            <w:right w:val="none" w:sz="0" w:space="0" w:color="auto"/>
          </w:divBdr>
        </w:div>
        <w:div w:id="1268847743">
          <w:marLeft w:val="0"/>
          <w:marRight w:val="0"/>
          <w:marTop w:val="134"/>
          <w:marBottom w:val="0"/>
          <w:divBdr>
            <w:top w:val="none" w:sz="0" w:space="0" w:color="auto"/>
            <w:left w:val="none" w:sz="0" w:space="0" w:color="auto"/>
            <w:bottom w:val="none" w:sz="0" w:space="0" w:color="auto"/>
            <w:right w:val="none" w:sz="0" w:space="0" w:color="auto"/>
          </w:divBdr>
        </w:div>
        <w:div w:id="39015863">
          <w:marLeft w:val="0"/>
          <w:marRight w:val="0"/>
          <w:marTop w:val="134"/>
          <w:marBottom w:val="0"/>
          <w:divBdr>
            <w:top w:val="none" w:sz="0" w:space="0" w:color="auto"/>
            <w:left w:val="none" w:sz="0" w:space="0" w:color="auto"/>
            <w:bottom w:val="none" w:sz="0" w:space="0" w:color="auto"/>
            <w:right w:val="none" w:sz="0" w:space="0" w:color="auto"/>
          </w:divBdr>
        </w:div>
      </w:divsChild>
    </w:div>
    <w:div w:id="1813250767">
      <w:bodyDiv w:val="1"/>
      <w:marLeft w:val="0"/>
      <w:marRight w:val="0"/>
      <w:marTop w:val="0"/>
      <w:marBottom w:val="0"/>
      <w:divBdr>
        <w:top w:val="none" w:sz="0" w:space="0" w:color="auto"/>
        <w:left w:val="none" w:sz="0" w:space="0" w:color="auto"/>
        <w:bottom w:val="none" w:sz="0" w:space="0" w:color="auto"/>
        <w:right w:val="none" w:sz="0" w:space="0" w:color="auto"/>
      </w:divBdr>
      <w:divsChild>
        <w:div w:id="400755108">
          <w:marLeft w:val="288"/>
          <w:marRight w:val="0"/>
          <w:marTop w:val="0"/>
          <w:marBottom w:val="120"/>
          <w:divBdr>
            <w:top w:val="none" w:sz="0" w:space="0" w:color="auto"/>
            <w:left w:val="none" w:sz="0" w:space="0" w:color="auto"/>
            <w:bottom w:val="none" w:sz="0" w:space="0" w:color="auto"/>
            <w:right w:val="none" w:sz="0" w:space="0" w:color="auto"/>
          </w:divBdr>
        </w:div>
        <w:div w:id="1360274464">
          <w:marLeft w:val="562"/>
          <w:marRight w:val="0"/>
          <w:marTop w:val="0"/>
          <w:marBottom w:val="120"/>
          <w:divBdr>
            <w:top w:val="none" w:sz="0" w:space="0" w:color="auto"/>
            <w:left w:val="none" w:sz="0" w:space="0" w:color="auto"/>
            <w:bottom w:val="none" w:sz="0" w:space="0" w:color="auto"/>
            <w:right w:val="none" w:sz="0" w:space="0" w:color="auto"/>
          </w:divBdr>
        </w:div>
        <w:div w:id="1147356443">
          <w:marLeft w:val="288"/>
          <w:marRight w:val="0"/>
          <w:marTop w:val="0"/>
          <w:marBottom w:val="120"/>
          <w:divBdr>
            <w:top w:val="none" w:sz="0" w:space="0" w:color="auto"/>
            <w:left w:val="none" w:sz="0" w:space="0" w:color="auto"/>
            <w:bottom w:val="none" w:sz="0" w:space="0" w:color="auto"/>
            <w:right w:val="none" w:sz="0" w:space="0" w:color="auto"/>
          </w:divBdr>
        </w:div>
        <w:div w:id="1743454561">
          <w:marLeft w:val="562"/>
          <w:marRight w:val="0"/>
          <w:marTop w:val="0"/>
          <w:marBottom w:val="120"/>
          <w:divBdr>
            <w:top w:val="none" w:sz="0" w:space="0" w:color="auto"/>
            <w:left w:val="none" w:sz="0" w:space="0" w:color="auto"/>
            <w:bottom w:val="none" w:sz="0" w:space="0" w:color="auto"/>
            <w:right w:val="none" w:sz="0" w:space="0" w:color="auto"/>
          </w:divBdr>
        </w:div>
        <w:div w:id="1821068589">
          <w:marLeft w:val="850"/>
          <w:marRight w:val="0"/>
          <w:marTop w:val="0"/>
          <w:marBottom w:val="120"/>
          <w:divBdr>
            <w:top w:val="none" w:sz="0" w:space="0" w:color="auto"/>
            <w:left w:val="none" w:sz="0" w:space="0" w:color="auto"/>
            <w:bottom w:val="none" w:sz="0" w:space="0" w:color="auto"/>
            <w:right w:val="none" w:sz="0" w:space="0" w:color="auto"/>
          </w:divBdr>
        </w:div>
        <w:div w:id="704334646">
          <w:marLeft w:val="288"/>
          <w:marRight w:val="0"/>
          <w:marTop w:val="0"/>
          <w:marBottom w:val="120"/>
          <w:divBdr>
            <w:top w:val="none" w:sz="0" w:space="0" w:color="auto"/>
            <w:left w:val="none" w:sz="0" w:space="0" w:color="auto"/>
            <w:bottom w:val="none" w:sz="0" w:space="0" w:color="auto"/>
            <w:right w:val="none" w:sz="0" w:space="0" w:color="auto"/>
          </w:divBdr>
        </w:div>
        <w:div w:id="1768767799">
          <w:marLeft w:val="562"/>
          <w:marRight w:val="0"/>
          <w:marTop w:val="0"/>
          <w:marBottom w:val="120"/>
          <w:divBdr>
            <w:top w:val="none" w:sz="0" w:space="0" w:color="auto"/>
            <w:left w:val="none" w:sz="0" w:space="0" w:color="auto"/>
            <w:bottom w:val="none" w:sz="0" w:space="0" w:color="auto"/>
            <w:right w:val="none" w:sz="0" w:space="0" w:color="auto"/>
          </w:divBdr>
        </w:div>
      </w:divsChild>
    </w:div>
    <w:div w:id="1832404738">
      <w:bodyDiv w:val="1"/>
      <w:marLeft w:val="0"/>
      <w:marRight w:val="0"/>
      <w:marTop w:val="0"/>
      <w:marBottom w:val="0"/>
      <w:divBdr>
        <w:top w:val="none" w:sz="0" w:space="0" w:color="auto"/>
        <w:left w:val="none" w:sz="0" w:space="0" w:color="auto"/>
        <w:bottom w:val="none" w:sz="0" w:space="0" w:color="auto"/>
        <w:right w:val="none" w:sz="0" w:space="0" w:color="auto"/>
      </w:divBdr>
      <w:divsChild>
        <w:div w:id="792097360">
          <w:marLeft w:val="0"/>
          <w:marRight w:val="0"/>
          <w:marTop w:val="134"/>
          <w:marBottom w:val="0"/>
          <w:divBdr>
            <w:top w:val="none" w:sz="0" w:space="0" w:color="auto"/>
            <w:left w:val="none" w:sz="0" w:space="0" w:color="auto"/>
            <w:bottom w:val="none" w:sz="0" w:space="0" w:color="auto"/>
            <w:right w:val="none" w:sz="0" w:space="0" w:color="auto"/>
          </w:divBdr>
        </w:div>
        <w:div w:id="998462900">
          <w:marLeft w:val="0"/>
          <w:marRight w:val="0"/>
          <w:marTop w:val="134"/>
          <w:marBottom w:val="0"/>
          <w:divBdr>
            <w:top w:val="none" w:sz="0" w:space="0" w:color="auto"/>
            <w:left w:val="none" w:sz="0" w:space="0" w:color="auto"/>
            <w:bottom w:val="none" w:sz="0" w:space="0" w:color="auto"/>
            <w:right w:val="none" w:sz="0" w:space="0" w:color="auto"/>
          </w:divBdr>
        </w:div>
      </w:divsChild>
    </w:div>
    <w:div w:id="1832410555">
      <w:bodyDiv w:val="1"/>
      <w:marLeft w:val="0"/>
      <w:marRight w:val="0"/>
      <w:marTop w:val="0"/>
      <w:marBottom w:val="0"/>
      <w:divBdr>
        <w:top w:val="none" w:sz="0" w:space="0" w:color="auto"/>
        <w:left w:val="none" w:sz="0" w:space="0" w:color="auto"/>
        <w:bottom w:val="none" w:sz="0" w:space="0" w:color="auto"/>
        <w:right w:val="none" w:sz="0" w:space="0" w:color="auto"/>
      </w:divBdr>
      <w:divsChild>
        <w:div w:id="484705930">
          <w:marLeft w:val="418"/>
          <w:marRight w:val="0"/>
          <w:marTop w:val="140"/>
          <w:marBottom w:val="60"/>
          <w:divBdr>
            <w:top w:val="none" w:sz="0" w:space="0" w:color="auto"/>
            <w:left w:val="none" w:sz="0" w:space="0" w:color="auto"/>
            <w:bottom w:val="none" w:sz="0" w:space="0" w:color="auto"/>
            <w:right w:val="none" w:sz="0" w:space="0" w:color="auto"/>
          </w:divBdr>
        </w:div>
        <w:div w:id="1662351335">
          <w:marLeft w:val="418"/>
          <w:marRight w:val="0"/>
          <w:marTop w:val="140"/>
          <w:marBottom w:val="60"/>
          <w:divBdr>
            <w:top w:val="none" w:sz="0" w:space="0" w:color="auto"/>
            <w:left w:val="none" w:sz="0" w:space="0" w:color="auto"/>
            <w:bottom w:val="none" w:sz="0" w:space="0" w:color="auto"/>
            <w:right w:val="none" w:sz="0" w:space="0" w:color="auto"/>
          </w:divBdr>
        </w:div>
        <w:div w:id="1010332207">
          <w:marLeft w:val="418"/>
          <w:marRight w:val="0"/>
          <w:marTop w:val="140"/>
          <w:marBottom w:val="60"/>
          <w:divBdr>
            <w:top w:val="none" w:sz="0" w:space="0" w:color="auto"/>
            <w:left w:val="none" w:sz="0" w:space="0" w:color="auto"/>
            <w:bottom w:val="none" w:sz="0" w:space="0" w:color="auto"/>
            <w:right w:val="none" w:sz="0" w:space="0" w:color="auto"/>
          </w:divBdr>
        </w:div>
        <w:div w:id="1568999244">
          <w:marLeft w:val="418"/>
          <w:marRight w:val="0"/>
          <w:marTop w:val="140"/>
          <w:marBottom w:val="60"/>
          <w:divBdr>
            <w:top w:val="none" w:sz="0" w:space="0" w:color="auto"/>
            <w:left w:val="none" w:sz="0" w:space="0" w:color="auto"/>
            <w:bottom w:val="none" w:sz="0" w:space="0" w:color="auto"/>
            <w:right w:val="none" w:sz="0" w:space="0" w:color="auto"/>
          </w:divBdr>
        </w:div>
        <w:div w:id="1072117679">
          <w:marLeft w:val="418"/>
          <w:marRight w:val="0"/>
          <w:marTop w:val="140"/>
          <w:marBottom w:val="60"/>
          <w:divBdr>
            <w:top w:val="none" w:sz="0" w:space="0" w:color="auto"/>
            <w:left w:val="none" w:sz="0" w:space="0" w:color="auto"/>
            <w:bottom w:val="none" w:sz="0" w:space="0" w:color="auto"/>
            <w:right w:val="none" w:sz="0" w:space="0" w:color="auto"/>
          </w:divBdr>
        </w:div>
        <w:div w:id="1326274706">
          <w:marLeft w:val="418"/>
          <w:marRight w:val="0"/>
          <w:marTop w:val="140"/>
          <w:marBottom w:val="60"/>
          <w:divBdr>
            <w:top w:val="none" w:sz="0" w:space="0" w:color="auto"/>
            <w:left w:val="none" w:sz="0" w:space="0" w:color="auto"/>
            <w:bottom w:val="none" w:sz="0" w:space="0" w:color="auto"/>
            <w:right w:val="none" w:sz="0" w:space="0" w:color="auto"/>
          </w:divBdr>
        </w:div>
        <w:div w:id="2039619612">
          <w:marLeft w:val="418"/>
          <w:marRight w:val="0"/>
          <w:marTop w:val="140"/>
          <w:marBottom w:val="60"/>
          <w:divBdr>
            <w:top w:val="none" w:sz="0" w:space="0" w:color="auto"/>
            <w:left w:val="none" w:sz="0" w:space="0" w:color="auto"/>
            <w:bottom w:val="none" w:sz="0" w:space="0" w:color="auto"/>
            <w:right w:val="none" w:sz="0" w:space="0" w:color="auto"/>
          </w:divBdr>
        </w:div>
      </w:divsChild>
    </w:div>
    <w:div w:id="1857226911">
      <w:bodyDiv w:val="1"/>
      <w:marLeft w:val="0"/>
      <w:marRight w:val="0"/>
      <w:marTop w:val="0"/>
      <w:marBottom w:val="0"/>
      <w:divBdr>
        <w:top w:val="none" w:sz="0" w:space="0" w:color="auto"/>
        <w:left w:val="none" w:sz="0" w:space="0" w:color="auto"/>
        <w:bottom w:val="none" w:sz="0" w:space="0" w:color="auto"/>
        <w:right w:val="none" w:sz="0" w:space="0" w:color="auto"/>
      </w:divBdr>
      <w:divsChild>
        <w:div w:id="1134953922">
          <w:marLeft w:val="1080"/>
          <w:marRight w:val="0"/>
          <w:marTop w:val="96"/>
          <w:marBottom w:val="0"/>
          <w:divBdr>
            <w:top w:val="none" w:sz="0" w:space="0" w:color="auto"/>
            <w:left w:val="none" w:sz="0" w:space="0" w:color="auto"/>
            <w:bottom w:val="none" w:sz="0" w:space="0" w:color="auto"/>
            <w:right w:val="none" w:sz="0" w:space="0" w:color="auto"/>
          </w:divBdr>
        </w:div>
      </w:divsChild>
    </w:div>
    <w:div w:id="1863545209">
      <w:bodyDiv w:val="1"/>
      <w:marLeft w:val="0"/>
      <w:marRight w:val="0"/>
      <w:marTop w:val="0"/>
      <w:marBottom w:val="0"/>
      <w:divBdr>
        <w:top w:val="none" w:sz="0" w:space="0" w:color="auto"/>
        <w:left w:val="none" w:sz="0" w:space="0" w:color="auto"/>
        <w:bottom w:val="none" w:sz="0" w:space="0" w:color="auto"/>
        <w:right w:val="none" w:sz="0" w:space="0" w:color="auto"/>
      </w:divBdr>
      <w:divsChild>
        <w:div w:id="1492256998">
          <w:marLeft w:val="720"/>
          <w:marRight w:val="0"/>
          <w:marTop w:val="96"/>
          <w:marBottom w:val="0"/>
          <w:divBdr>
            <w:top w:val="none" w:sz="0" w:space="0" w:color="auto"/>
            <w:left w:val="none" w:sz="0" w:space="0" w:color="auto"/>
            <w:bottom w:val="none" w:sz="0" w:space="0" w:color="auto"/>
            <w:right w:val="none" w:sz="0" w:space="0" w:color="auto"/>
          </w:divBdr>
        </w:div>
      </w:divsChild>
    </w:div>
    <w:div w:id="1863665525">
      <w:bodyDiv w:val="1"/>
      <w:marLeft w:val="0"/>
      <w:marRight w:val="0"/>
      <w:marTop w:val="0"/>
      <w:marBottom w:val="0"/>
      <w:divBdr>
        <w:top w:val="none" w:sz="0" w:space="0" w:color="auto"/>
        <w:left w:val="none" w:sz="0" w:space="0" w:color="auto"/>
        <w:bottom w:val="none" w:sz="0" w:space="0" w:color="auto"/>
        <w:right w:val="none" w:sz="0" w:space="0" w:color="auto"/>
      </w:divBdr>
      <w:divsChild>
        <w:div w:id="1471744983">
          <w:marLeft w:val="360"/>
          <w:marRight w:val="0"/>
          <w:marTop w:val="96"/>
          <w:marBottom w:val="0"/>
          <w:divBdr>
            <w:top w:val="none" w:sz="0" w:space="0" w:color="auto"/>
            <w:left w:val="none" w:sz="0" w:space="0" w:color="auto"/>
            <w:bottom w:val="none" w:sz="0" w:space="0" w:color="auto"/>
            <w:right w:val="none" w:sz="0" w:space="0" w:color="auto"/>
          </w:divBdr>
        </w:div>
        <w:div w:id="2097247713">
          <w:marLeft w:val="360"/>
          <w:marRight w:val="0"/>
          <w:marTop w:val="96"/>
          <w:marBottom w:val="0"/>
          <w:divBdr>
            <w:top w:val="none" w:sz="0" w:space="0" w:color="auto"/>
            <w:left w:val="none" w:sz="0" w:space="0" w:color="auto"/>
            <w:bottom w:val="none" w:sz="0" w:space="0" w:color="auto"/>
            <w:right w:val="none" w:sz="0" w:space="0" w:color="auto"/>
          </w:divBdr>
        </w:div>
        <w:div w:id="1687101513">
          <w:marLeft w:val="360"/>
          <w:marRight w:val="0"/>
          <w:marTop w:val="96"/>
          <w:marBottom w:val="0"/>
          <w:divBdr>
            <w:top w:val="none" w:sz="0" w:space="0" w:color="auto"/>
            <w:left w:val="none" w:sz="0" w:space="0" w:color="auto"/>
            <w:bottom w:val="none" w:sz="0" w:space="0" w:color="auto"/>
            <w:right w:val="none" w:sz="0" w:space="0" w:color="auto"/>
          </w:divBdr>
        </w:div>
        <w:div w:id="225796369">
          <w:marLeft w:val="1080"/>
          <w:marRight w:val="0"/>
          <w:marTop w:val="86"/>
          <w:marBottom w:val="0"/>
          <w:divBdr>
            <w:top w:val="none" w:sz="0" w:space="0" w:color="auto"/>
            <w:left w:val="none" w:sz="0" w:space="0" w:color="auto"/>
            <w:bottom w:val="none" w:sz="0" w:space="0" w:color="auto"/>
            <w:right w:val="none" w:sz="0" w:space="0" w:color="auto"/>
          </w:divBdr>
        </w:div>
      </w:divsChild>
    </w:div>
    <w:div w:id="1872843700">
      <w:bodyDiv w:val="1"/>
      <w:marLeft w:val="0"/>
      <w:marRight w:val="0"/>
      <w:marTop w:val="0"/>
      <w:marBottom w:val="0"/>
      <w:divBdr>
        <w:top w:val="none" w:sz="0" w:space="0" w:color="auto"/>
        <w:left w:val="none" w:sz="0" w:space="0" w:color="auto"/>
        <w:bottom w:val="none" w:sz="0" w:space="0" w:color="auto"/>
        <w:right w:val="none" w:sz="0" w:space="0" w:color="auto"/>
      </w:divBdr>
      <w:divsChild>
        <w:div w:id="1079257475">
          <w:marLeft w:val="288"/>
          <w:marRight w:val="0"/>
          <w:marTop w:val="240"/>
          <w:marBottom w:val="120"/>
          <w:divBdr>
            <w:top w:val="none" w:sz="0" w:space="0" w:color="auto"/>
            <w:left w:val="none" w:sz="0" w:space="0" w:color="auto"/>
            <w:bottom w:val="none" w:sz="0" w:space="0" w:color="auto"/>
            <w:right w:val="none" w:sz="0" w:space="0" w:color="auto"/>
          </w:divBdr>
        </w:div>
        <w:div w:id="1542791904">
          <w:marLeft w:val="288"/>
          <w:marRight w:val="0"/>
          <w:marTop w:val="480"/>
          <w:marBottom w:val="120"/>
          <w:divBdr>
            <w:top w:val="none" w:sz="0" w:space="0" w:color="auto"/>
            <w:left w:val="none" w:sz="0" w:space="0" w:color="auto"/>
            <w:bottom w:val="none" w:sz="0" w:space="0" w:color="auto"/>
            <w:right w:val="none" w:sz="0" w:space="0" w:color="auto"/>
          </w:divBdr>
        </w:div>
        <w:div w:id="94643736">
          <w:marLeft w:val="850"/>
          <w:marRight w:val="0"/>
          <w:marTop w:val="0"/>
          <w:marBottom w:val="120"/>
          <w:divBdr>
            <w:top w:val="none" w:sz="0" w:space="0" w:color="auto"/>
            <w:left w:val="none" w:sz="0" w:space="0" w:color="auto"/>
            <w:bottom w:val="none" w:sz="0" w:space="0" w:color="auto"/>
            <w:right w:val="none" w:sz="0" w:space="0" w:color="auto"/>
          </w:divBdr>
        </w:div>
      </w:divsChild>
    </w:div>
    <w:div w:id="1873037481">
      <w:bodyDiv w:val="1"/>
      <w:marLeft w:val="0"/>
      <w:marRight w:val="0"/>
      <w:marTop w:val="0"/>
      <w:marBottom w:val="0"/>
      <w:divBdr>
        <w:top w:val="none" w:sz="0" w:space="0" w:color="auto"/>
        <w:left w:val="none" w:sz="0" w:space="0" w:color="auto"/>
        <w:bottom w:val="none" w:sz="0" w:space="0" w:color="auto"/>
        <w:right w:val="none" w:sz="0" w:space="0" w:color="auto"/>
      </w:divBdr>
      <w:divsChild>
        <w:div w:id="1134173276">
          <w:marLeft w:val="288"/>
          <w:marRight w:val="0"/>
          <w:marTop w:val="60"/>
          <w:marBottom w:val="60"/>
          <w:divBdr>
            <w:top w:val="none" w:sz="0" w:space="0" w:color="auto"/>
            <w:left w:val="none" w:sz="0" w:space="0" w:color="auto"/>
            <w:bottom w:val="none" w:sz="0" w:space="0" w:color="auto"/>
            <w:right w:val="none" w:sz="0" w:space="0" w:color="auto"/>
          </w:divBdr>
        </w:div>
        <w:div w:id="1414010287">
          <w:marLeft w:val="562"/>
          <w:marRight w:val="0"/>
          <w:marTop w:val="60"/>
          <w:marBottom w:val="60"/>
          <w:divBdr>
            <w:top w:val="none" w:sz="0" w:space="0" w:color="auto"/>
            <w:left w:val="none" w:sz="0" w:space="0" w:color="auto"/>
            <w:bottom w:val="none" w:sz="0" w:space="0" w:color="auto"/>
            <w:right w:val="none" w:sz="0" w:space="0" w:color="auto"/>
          </w:divBdr>
        </w:div>
        <w:div w:id="1673675669">
          <w:marLeft w:val="562"/>
          <w:marRight w:val="0"/>
          <w:marTop w:val="60"/>
          <w:marBottom w:val="60"/>
          <w:divBdr>
            <w:top w:val="none" w:sz="0" w:space="0" w:color="auto"/>
            <w:left w:val="none" w:sz="0" w:space="0" w:color="auto"/>
            <w:bottom w:val="none" w:sz="0" w:space="0" w:color="auto"/>
            <w:right w:val="none" w:sz="0" w:space="0" w:color="auto"/>
          </w:divBdr>
        </w:div>
        <w:div w:id="1814828399">
          <w:marLeft w:val="562"/>
          <w:marRight w:val="0"/>
          <w:marTop w:val="60"/>
          <w:marBottom w:val="60"/>
          <w:divBdr>
            <w:top w:val="none" w:sz="0" w:space="0" w:color="auto"/>
            <w:left w:val="none" w:sz="0" w:space="0" w:color="auto"/>
            <w:bottom w:val="none" w:sz="0" w:space="0" w:color="auto"/>
            <w:right w:val="none" w:sz="0" w:space="0" w:color="auto"/>
          </w:divBdr>
        </w:div>
        <w:div w:id="2053646473">
          <w:marLeft w:val="288"/>
          <w:marRight w:val="0"/>
          <w:marTop w:val="60"/>
          <w:marBottom w:val="60"/>
          <w:divBdr>
            <w:top w:val="none" w:sz="0" w:space="0" w:color="auto"/>
            <w:left w:val="none" w:sz="0" w:space="0" w:color="auto"/>
            <w:bottom w:val="none" w:sz="0" w:space="0" w:color="auto"/>
            <w:right w:val="none" w:sz="0" w:space="0" w:color="auto"/>
          </w:divBdr>
        </w:div>
        <w:div w:id="516311395">
          <w:marLeft w:val="562"/>
          <w:marRight w:val="0"/>
          <w:marTop w:val="60"/>
          <w:marBottom w:val="60"/>
          <w:divBdr>
            <w:top w:val="none" w:sz="0" w:space="0" w:color="auto"/>
            <w:left w:val="none" w:sz="0" w:space="0" w:color="auto"/>
            <w:bottom w:val="none" w:sz="0" w:space="0" w:color="auto"/>
            <w:right w:val="none" w:sz="0" w:space="0" w:color="auto"/>
          </w:divBdr>
        </w:div>
        <w:div w:id="407265678">
          <w:marLeft w:val="562"/>
          <w:marRight w:val="0"/>
          <w:marTop w:val="60"/>
          <w:marBottom w:val="60"/>
          <w:divBdr>
            <w:top w:val="none" w:sz="0" w:space="0" w:color="auto"/>
            <w:left w:val="none" w:sz="0" w:space="0" w:color="auto"/>
            <w:bottom w:val="none" w:sz="0" w:space="0" w:color="auto"/>
            <w:right w:val="none" w:sz="0" w:space="0" w:color="auto"/>
          </w:divBdr>
        </w:div>
        <w:div w:id="274294886">
          <w:marLeft w:val="562"/>
          <w:marRight w:val="0"/>
          <w:marTop w:val="60"/>
          <w:marBottom w:val="60"/>
          <w:divBdr>
            <w:top w:val="none" w:sz="0" w:space="0" w:color="auto"/>
            <w:left w:val="none" w:sz="0" w:space="0" w:color="auto"/>
            <w:bottom w:val="none" w:sz="0" w:space="0" w:color="auto"/>
            <w:right w:val="none" w:sz="0" w:space="0" w:color="auto"/>
          </w:divBdr>
        </w:div>
        <w:div w:id="1693724288">
          <w:marLeft w:val="562"/>
          <w:marRight w:val="0"/>
          <w:marTop w:val="60"/>
          <w:marBottom w:val="60"/>
          <w:divBdr>
            <w:top w:val="none" w:sz="0" w:space="0" w:color="auto"/>
            <w:left w:val="none" w:sz="0" w:space="0" w:color="auto"/>
            <w:bottom w:val="none" w:sz="0" w:space="0" w:color="auto"/>
            <w:right w:val="none" w:sz="0" w:space="0" w:color="auto"/>
          </w:divBdr>
        </w:div>
      </w:divsChild>
    </w:div>
    <w:div w:id="1917592210">
      <w:bodyDiv w:val="1"/>
      <w:marLeft w:val="0"/>
      <w:marRight w:val="0"/>
      <w:marTop w:val="0"/>
      <w:marBottom w:val="0"/>
      <w:divBdr>
        <w:top w:val="none" w:sz="0" w:space="0" w:color="auto"/>
        <w:left w:val="none" w:sz="0" w:space="0" w:color="auto"/>
        <w:bottom w:val="none" w:sz="0" w:space="0" w:color="auto"/>
        <w:right w:val="none" w:sz="0" w:space="0" w:color="auto"/>
      </w:divBdr>
      <w:divsChild>
        <w:div w:id="811096506">
          <w:marLeft w:val="418"/>
          <w:marRight w:val="0"/>
          <w:marTop w:val="140"/>
          <w:marBottom w:val="60"/>
          <w:divBdr>
            <w:top w:val="none" w:sz="0" w:space="0" w:color="auto"/>
            <w:left w:val="none" w:sz="0" w:space="0" w:color="auto"/>
            <w:bottom w:val="none" w:sz="0" w:space="0" w:color="auto"/>
            <w:right w:val="none" w:sz="0" w:space="0" w:color="auto"/>
          </w:divBdr>
        </w:div>
        <w:div w:id="360669616">
          <w:marLeft w:val="418"/>
          <w:marRight w:val="0"/>
          <w:marTop w:val="140"/>
          <w:marBottom w:val="60"/>
          <w:divBdr>
            <w:top w:val="none" w:sz="0" w:space="0" w:color="auto"/>
            <w:left w:val="none" w:sz="0" w:space="0" w:color="auto"/>
            <w:bottom w:val="none" w:sz="0" w:space="0" w:color="auto"/>
            <w:right w:val="none" w:sz="0" w:space="0" w:color="auto"/>
          </w:divBdr>
        </w:div>
        <w:div w:id="839808320">
          <w:marLeft w:val="418"/>
          <w:marRight w:val="0"/>
          <w:marTop w:val="140"/>
          <w:marBottom w:val="60"/>
          <w:divBdr>
            <w:top w:val="none" w:sz="0" w:space="0" w:color="auto"/>
            <w:left w:val="none" w:sz="0" w:space="0" w:color="auto"/>
            <w:bottom w:val="none" w:sz="0" w:space="0" w:color="auto"/>
            <w:right w:val="none" w:sz="0" w:space="0" w:color="auto"/>
          </w:divBdr>
        </w:div>
        <w:div w:id="710957870">
          <w:marLeft w:val="418"/>
          <w:marRight w:val="0"/>
          <w:marTop w:val="140"/>
          <w:marBottom w:val="60"/>
          <w:divBdr>
            <w:top w:val="none" w:sz="0" w:space="0" w:color="auto"/>
            <w:left w:val="none" w:sz="0" w:space="0" w:color="auto"/>
            <w:bottom w:val="none" w:sz="0" w:space="0" w:color="auto"/>
            <w:right w:val="none" w:sz="0" w:space="0" w:color="auto"/>
          </w:divBdr>
        </w:div>
        <w:div w:id="1764569063">
          <w:marLeft w:val="418"/>
          <w:marRight w:val="0"/>
          <w:marTop w:val="140"/>
          <w:marBottom w:val="60"/>
          <w:divBdr>
            <w:top w:val="none" w:sz="0" w:space="0" w:color="auto"/>
            <w:left w:val="none" w:sz="0" w:space="0" w:color="auto"/>
            <w:bottom w:val="none" w:sz="0" w:space="0" w:color="auto"/>
            <w:right w:val="none" w:sz="0" w:space="0" w:color="auto"/>
          </w:divBdr>
        </w:div>
        <w:div w:id="1049301251">
          <w:marLeft w:val="418"/>
          <w:marRight w:val="0"/>
          <w:marTop w:val="140"/>
          <w:marBottom w:val="60"/>
          <w:divBdr>
            <w:top w:val="none" w:sz="0" w:space="0" w:color="auto"/>
            <w:left w:val="none" w:sz="0" w:space="0" w:color="auto"/>
            <w:bottom w:val="none" w:sz="0" w:space="0" w:color="auto"/>
            <w:right w:val="none" w:sz="0" w:space="0" w:color="auto"/>
          </w:divBdr>
        </w:div>
        <w:div w:id="1358580491">
          <w:marLeft w:val="418"/>
          <w:marRight w:val="0"/>
          <w:marTop w:val="140"/>
          <w:marBottom w:val="60"/>
          <w:divBdr>
            <w:top w:val="none" w:sz="0" w:space="0" w:color="auto"/>
            <w:left w:val="none" w:sz="0" w:space="0" w:color="auto"/>
            <w:bottom w:val="none" w:sz="0" w:space="0" w:color="auto"/>
            <w:right w:val="none" w:sz="0" w:space="0" w:color="auto"/>
          </w:divBdr>
        </w:div>
        <w:div w:id="1858425978">
          <w:marLeft w:val="418"/>
          <w:marRight w:val="0"/>
          <w:marTop w:val="140"/>
          <w:marBottom w:val="60"/>
          <w:divBdr>
            <w:top w:val="none" w:sz="0" w:space="0" w:color="auto"/>
            <w:left w:val="none" w:sz="0" w:space="0" w:color="auto"/>
            <w:bottom w:val="none" w:sz="0" w:space="0" w:color="auto"/>
            <w:right w:val="none" w:sz="0" w:space="0" w:color="auto"/>
          </w:divBdr>
        </w:div>
      </w:divsChild>
    </w:div>
    <w:div w:id="1941377184">
      <w:bodyDiv w:val="1"/>
      <w:marLeft w:val="0"/>
      <w:marRight w:val="0"/>
      <w:marTop w:val="0"/>
      <w:marBottom w:val="0"/>
      <w:divBdr>
        <w:top w:val="none" w:sz="0" w:space="0" w:color="auto"/>
        <w:left w:val="none" w:sz="0" w:space="0" w:color="auto"/>
        <w:bottom w:val="none" w:sz="0" w:space="0" w:color="auto"/>
        <w:right w:val="none" w:sz="0" w:space="0" w:color="auto"/>
      </w:divBdr>
      <w:divsChild>
        <w:div w:id="229005411">
          <w:marLeft w:val="360"/>
          <w:marRight w:val="0"/>
          <w:marTop w:val="96"/>
          <w:marBottom w:val="0"/>
          <w:divBdr>
            <w:top w:val="none" w:sz="0" w:space="0" w:color="auto"/>
            <w:left w:val="none" w:sz="0" w:space="0" w:color="auto"/>
            <w:bottom w:val="none" w:sz="0" w:space="0" w:color="auto"/>
            <w:right w:val="none" w:sz="0" w:space="0" w:color="auto"/>
          </w:divBdr>
        </w:div>
        <w:div w:id="1644460341">
          <w:marLeft w:val="1080"/>
          <w:marRight w:val="0"/>
          <w:marTop w:val="86"/>
          <w:marBottom w:val="0"/>
          <w:divBdr>
            <w:top w:val="none" w:sz="0" w:space="0" w:color="auto"/>
            <w:left w:val="none" w:sz="0" w:space="0" w:color="auto"/>
            <w:bottom w:val="none" w:sz="0" w:space="0" w:color="auto"/>
            <w:right w:val="none" w:sz="0" w:space="0" w:color="auto"/>
          </w:divBdr>
        </w:div>
        <w:div w:id="122576115">
          <w:marLeft w:val="1080"/>
          <w:marRight w:val="0"/>
          <w:marTop w:val="86"/>
          <w:marBottom w:val="0"/>
          <w:divBdr>
            <w:top w:val="none" w:sz="0" w:space="0" w:color="auto"/>
            <w:left w:val="none" w:sz="0" w:space="0" w:color="auto"/>
            <w:bottom w:val="none" w:sz="0" w:space="0" w:color="auto"/>
            <w:right w:val="none" w:sz="0" w:space="0" w:color="auto"/>
          </w:divBdr>
        </w:div>
        <w:div w:id="1031687173">
          <w:marLeft w:val="1800"/>
          <w:marRight w:val="0"/>
          <w:marTop w:val="77"/>
          <w:marBottom w:val="0"/>
          <w:divBdr>
            <w:top w:val="none" w:sz="0" w:space="0" w:color="auto"/>
            <w:left w:val="none" w:sz="0" w:space="0" w:color="auto"/>
            <w:bottom w:val="none" w:sz="0" w:space="0" w:color="auto"/>
            <w:right w:val="none" w:sz="0" w:space="0" w:color="auto"/>
          </w:divBdr>
        </w:div>
        <w:div w:id="351541073">
          <w:marLeft w:val="1800"/>
          <w:marRight w:val="0"/>
          <w:marTop w:val="77"/>
          <w:marBottom w:val="0"/>
          <w:divBdr>
            <w:top w:val="none" w:sz="0" w:space="0" w:color="auto"/>
            <w:left w:val="none" w:sz="0" w:space="0" w:color="auto"/>
            <w:bottom w:val="none" w:sz="0" w:space="0" w:color="auto"/>
            <w:right w:val="none" w:sz="0" w:space="0" w:color="auto"/>
          </w:divBdr>
        </w:div>
        <w:div w:id="1758020995">
          <w:marLeft w:val="1800"/>
          <w:marRight w:val="0"/>
          <w:marTop w:val="77"/>
          <w:marBottom w:val="0"/>
          <w:divBdr>
            <w:top w:val="none" w:sz="0" w:space="0" w:color="auto"/>
            <w:left w:val="none" w:sz="0" w:space="0" w:color="auto"/>
            <w:bottom w:val="none" w:sz="0" w:space="0" w:color="auto"/>
            <w:right w:val="none" w:sz="0" w:space="0" w:color="auto"/>
          </w:divBdr>
        </w:div>
        <w:div w:id="369959036">
          <w:marLeft w:val="360"/>
          <w:marRight w:val="0"/>
          <w:marTop w:val="96"/>
          <w:marBottom w:val="0"/>
          <w:divBdr>
            <w:top w:val="none" w:sz="0" w:space="0" w:color="auto"/>
            <w:left w:val="none" w:sz="0" w:space="0" w:color="auto"/>
            <w:bottom w:val="none" w:sz="0" w:space="0" w:color="auto"/>
            <w:right w:val="none" w:sz="0" w:space="0" w:color="auto"/>
          </w:divBdr>
        </w:div>
        <w:div w:id="1147892402">
          <w:marLeft w:val="907"/>
          <w:marRight w:val="0"/>
          <w:marTop w:val="86"/>
          <w:marBottom w:val="0"/>
          <w:divBdr>
            <w:top w:val="none" w:sz="0" w:space="0" w:color="auto"/>
            <w:left w:val="none" w:sz="0" w:space="0" w:color="auto"/>
            <w:bottom w:val="none" w:sz="0" w:space="0" w:color="auto"/>
            <w:right w:val="none" w:sz="0" w:space="0" w:color="auto"/>
          </w:divBdr>
        </w:div>
        <w:div w:id="1767537202">
          <w:marLeft w:val="360"/>
          <w:marRight w:val="0"/>
          <w:marTop w:val="96"/>
          <w:marBottom w:val="0"/>
          <w:divBdr>
            <w:top w:val="none" w:sz="0" w:space="0" w:color="auto"/>
            <w:left w:val="none" w:sz="0" w:space="0" w:color="auto"/>
            <w:bottom w:val="none" w:sz="0" w:space="0" w:color="auto"/>
            <w:right w:val="none" w:sz="0" w:space="0" w:color="auto"/>
          </w:divBdr>
        </w:div>
      </w:divsChild>
    </w:div>
    <w:div w:id="2009943125">
      <w:bodyDiv w:val="1"/>
      <w:marLeft w:val="0"/>
      <w:marRight w:val="0"/>
      <w:marTop w:val="0"/>
      <w:marBottom w:val="0"/>
      <w:divBdr>
        <w:top w:val="none" w:sz="0" w:space="0" w:color="auto"/>
        <w:left w:val="none" w:sz="0" w:space="0" w:color="auto"/>
        <w:bottom w:val="none" w:sz="0" w:space="0" w:color="auto"/>
        <w:right w:val="none" w:sz="0" w:space="0" w:color="auto"/>
      </w:divBdr>
      <w:divsChild>
        <w:div w:id="1748383704">
          <w:marLeft w:val="360"/>
          <w:marRight w:val="0"/>
          <w:marTop w:val="96"/>
          <w:marBottom w:val="0"/>
          <w:divBdr>
            <w:top w:val="none" w:sz="0" w:space="0" w:color="auto"/>
            <w:left w:val="none" w:sz="0" w:space="0" w:color="auto"/>
            <w:bottom w:val="none" w:sz="0" w:space="0" w:color="auto"/>
            <w:right w:val="none" w:sz="0" w:space="0" w:color="auto"/>
          </w:divBdr>
        </w:div>
        <w:div w:id="677384732">
          <w:marLeft w:val="1080"/>
          <w:marRight w:val="0"/>
          <w:marTop w:val="86"/>
          <w:marBottom w:val="0"/>
          <w:divBdr>
            <w:top w:val="none" w:sz="0" w:space="0" w:color="auto"/>
            <w:left w:val="none" w:sz="0" w:space="0" w:color="auto"/>
            <w:bottom w:val="none" w:sz="0" w:space="0" w:color="auto"/>
            <w:right w:val="none" w:sz="0" w:space="0" w:color="auto"/>
          </w:divBdr>
        </w:div>
        <w:div w:id="811600947">
          <w:marLeft w:val="1080"/>
          <w:marRight w:val="0"/>
          <w:marTop w:val="86"/>
          <w:marBottom w:val="0"/>
          <w:divBdr>
            <w:top w:val="none" w:sz="0" w:space="0" w:color="auto"/>
            <w:left w:val="none" w:sz="0" w:space="0" w:color="auto"/>
            <w:bottom w:val="none" w:sz="0" w:space="0" w:color="auto"/>
            <w:right w:val="none" w:sz="0" w:space="0" w:color="auto"/>
          </w:divBdr>
        </w:div>
        <w:div w:id="2046637054">
          <w:marLeft w:val="1080"/>
          <w:marRight w:val="0"/>
          <w:marTop w:val="86"/>
          <w:marBottom w:val="0"/>
          <w:divBdr>
            <w:top w:val="none" w:sz="0" w:space="0" w:color="auto"/>
            <w:left w:val="none" w:sz="0" w:space="0" w:color="auto"/>
            <w:bottom w:val="none" w:sz="0" w:space="0" w:color="auto"/>
            <w:right w:val="none" w:sz="0" w:space="0" w:color="auto"/>
          </w:divBdr>
        </w:div>
        <w:div w:id="1850410649">
          <w:marLeft w:val="1080"/>
          <w:marRight w:val="0"/>
          <w:marTop w:val="86"/>
          <w:marBottom w:val="0"/>
          <w:divBdr>
            <w:top w:val="none" w:sz="0" w:space="0" w:color="auto"/>
            <w:left w:val="none" w:sz="0" w:space="0" w:color="auto"/>
            <w:bottom w:val="none" w:sz="0" w:space="0" w:color="auto"/>
            <w:right w:val="none" w:sz="0" w:space="0" w:color="auto"/>
          </w:divBdr>
        </w:div>
        <w:div w:id="2003778772">
          <w:marLeft w:val="360"/>
          <w:marRight w:val="0"/>
          <w:marTop w:val="96"/>
          <w:marBottom w:val="0"/>
          <w:divBdr>
            <w:top w:val="none" w:sz="0" w:space="0" w:color="auto"/>
            <w:left w:val="none" w:sz="0" w:space="0" w:color="auto"/>
            <w:bottom w:val="none" w:sz="0" w:space="0" w:color="auto"/>
            <w:right w:val="none" w:sz="0" w:space="0" w:color="auto"/>
          </w:divBdr>
        </w:div>
        <w:div w:id="376055394">
          <w:marLeft w:val="360"/>
          <w:marRight w:val="0"/>
          <w:marTop w:val="96"/>
          <w:marBottom w:val="0"/>
          <w:divBdr>
            <w:top w:val="none" w:sz="0" w:space="0" w:color="auto"/>
            <w:left w:val="none" w:sz="0" w:space="0" w:color="auto"/>
            <w:bottom w:val="none" w:sz="0" w:space="0" w:color="auto"/>
            <w:right w:val="none" w:sz="0" w:space="0" w:color="auto"/>
          </w:divBdr>
        </w:div>
        <w:div w:id="1782450722">
          <w:marLeft w:val="1080"/>
          <w:marRight w:val="0"/>
          <w:marTop w:val="77"/>
          <w:marBottom w:val="0"/>
          <w:divBdr>
            <w:top w:val="none" w:sz="0" w:space="0" w:color="auto"/>
            <w:left w:val="none" w:sz="0" w:space="0" w:color="auto"/>
            <w:bottom w:val="none" w:sz="0" w:space="0" w:color="auto"/>
            <w:right w:val="none" w:sz="0" w:space="0" w:color="auto"/>
          </w:divBdr>
        </w:div>
        <w:div w:id="967323503">
          <w:marLeft w:val="1080"/>
          <w:marRight w:val="0"/>
          <w:marTop w:val="77"/>
          <w:marBottom w:val="0"/>
          <w:divBdr>
            <w:top w:val="none" w:sz="0" w:space="0" w:color="auto"/>
            <w:left w:val="none" w:sz="0" w:space="0" w:color="auto"/>
            <w:bottom w:val="none" w:sz="0" w:space="0" w:color="auto"/>
            <w:right w:val="none" w:sz="0" w:space="0" w:color="auto"/>
          </w:divBdr>
        </w:div>
        <w:div w:id="706954918">
          <w:marLeft w:val="360"/>
          <w:marRight w:val="0"/>
          <w:marTop w:val="96"/>
          <w:marBottom w:val="0"/>
          <w:divBdr>
            <w:top w:val="none" w:sz="0" w:space="0" w:color="auto"/>
            <w:left w:val="none" w:sz="0" w:space="0" w:color="auto"/>
            <w:bottom w:val="none" w:sz="0" w:space="0" w:color="auto"/>
            <w:right w:val="none" w:sz="0" w:space="0" w:color="auto"/>
          </w:divBdr>
        </w:div>
      </w:divsChild>
    </w:div>
    <w:div w:id="2042170356">
      <w:bodyDiv w:val="1"/>
      <w:marLeft w:val="0"/>
      <w:marRight w:val="0"/>
      <w:marTop w:val="0"/>
      <w:marBottom w:val="0"/>
      <w:divBdr>
        <w:top w:val="none" w:sz="0" w:space="0" w:color="auto"/>
        <w:left w:val="none" w:sz="0" w:space="0" w:color="auto"/>
        <w:bottom w:val="none" w:sz="0" w:space="0" w:color="auto"/>
        <w:right w:val="none" w:sz="0" w:space="0" w:color="auto"/>
      </w:divBdr>
    </w:div>
    <w:div w:id="2121098894">
      <w:bodyDiv w:val="1"/>
      <w:marLeft w:val="0"/>
      <w:marRight w:val="0"/>
      <w:marTop w:val="0"/>
      <w:marBottom w:val="0"/>
      <w:divBdr>
        <w:top w:val="none" w:sz="0" w:space="0" w:color="auto"/>
        <w:left w:val="none" w:sz="0" w:space="0" w:color="auto"/>
        <w:bottom w:val="none" w:sz="0" w:space="0" w:color="auto"/>
        <w:right w:val="none" w:sz="0" w:space="0" w:color="auto"/>
      </w:divBdr>
      <w:divsChild>
        <w:div w:id="1278414872">
          <w:marLeft w:val="418"/>
          <w:marRight w:val="0"/>
          <w:marTop w:val="140"/>
          <w:marBottom w:val="60"/>
          <w:divBdr>
            <w:top w:val="none" w:sz="0" w:space="0" w:color="auto"/>
            <w:left w:val="none" w:sz="0" w:space="0" w:color="auto"/>
            <w:bottom w:val="none" w:sz="0" w:space="0" w:color="auto"/>
            <w:right w:val="none" w:sz="0" w:space="0" w:color="auto"/>
          </w:divBdr>
        </w:div>
        <w:div w:id="1125274896">
          <w:marLeft w:val="418"/>
          <w:marRight w:val="0"/>
          <w:marTop w:val="140"/>
          <w:marBottom w:val="60"/>
          <w:divBdr>
            <w:top w:val="none" w:sz="0" w:space="0" w:color="auto"/>
            <w:left w:val="none" w:sz="0" w:space="0" w:color="auto"/>
            <w:bottom w:val="none" w:sz="0" w:space="0" w:color="auto"/>
            <w:right w:val="none" w:sz="0" w:space="0" w:color="auto"/>
          </w:divBdr>
        </w:div>
        <w:div w:id="2141266241">
          <w:marLeft w:val="418"/>
          <w:marRight w:val="0"/>
          <w:marTop w:val="140"/>
          <w:marBottom w:val="60"/>
          <w:divBdr>
            <w:top w:val="none" w:sz="0" w:space="0" w:color="auto"/>
            <w:left w:val="none" w:sz="0" w:space="0" w:color="auto"/>
            <w:bottom w:val="none" w:sz="0" w:space="0" w:color="auto"/>
            <w:right w:val="none" w:sz="0" w:space="0" w:color="auto"/>
          </w:divBdr>
        </w:div>
        <w:div w:id="702051876">
          <w:marLeft w:val="418"/>
          <w:marRight w:val="0"/>
          <w:marTop w:val="140"/>
          <w:marBottom w:val="60"/>
          <w:divBdr>
            <w:top w:val="none" w:sz="0" w:space="0" w:color="auto"/>
            <w:left w:val="none" w:sz="0" w:space="0" w:color="auto"/>
            <w:bottom w:val="none" w:sz="0" w:space="0" w:color="auto"/>
            <w:right w:val="none" w:sz="0" w:space="0" w:color="auto"/>
          </w:divBdr>
        </w:div>
        <w:div w:id="526717356">
          <w:marLeft w:val="418"/>
          <w:marRight w:val="0"/>
          <w:marTop w:val="140"/>
          <w:marBottom w:val="60"/>
          <w:divBdr>
            <w:top w:val="none" w:sz="0" w:space="0" w:color="auto"/>
            <w:left w:val="none" w:sz="0" w:space="0" w:color="auto"/>
            <w:bottom w:val="none" w:sz="0" w:space="0" w:color="auto"/>
            <w:right w:val="none" w:sz="0" w:space="0" w:color="auto"/>
          </w:divBdr>
        </w:div>
      </w:divsChild>
    </w:div>
    <w:div w:id="2141192681">
      <w:bodyDiv w:val="1"/>
      <w:marLeft w:val="0"/>
      <w:marRight w:val="0"/>
      <w:marTop w:val="0"/>
      <w:marBottom w:val="0"/>
      <w:divBdr>
        <w:top w:val="none" w:sz="0" w:space="0" w:color="auto"/>
        <w:left w:val="none" w:sz="0" w:space="0" w:color="auto"/>
        <w:bottom w:val="none" w:sz="0" w:space="0" w:color="auto"/>
        <w:right w:val="none" w:sz="0" w:space="0" w:color="auto"/>
      </w:divBdr>
      <w:divsChild>
        <w:div w:id="1078408879">
          <w:marLeft w:val="288"/>
          <w:marRight w:val="0"/>
          <w:marTop w:val="0"/>
          <w:marBottom w:val="0"/>
          <w:divBdr>
            <w:top w:val="none" w:sz="0" w:space="0" w:color="auto"/>
            <w:left w:val="none" w:sz="0" w:space="0" w:color="auto"/>
            <w:bottom w:val="none" w:sz="0" w:space="0" w:color="auto"/>
            <w:right w:val="none" w:sz="0" w:space="0" w:color="auto"/>
          </w:divBdr>
        </w:div>
        <w:div w:id="451871698">
          <w:marLeft w:val="850"/>
          <w:marRight w:val="0"/>
          <w:marTop w:val="0"/>
          <w:marBottom w:val="120"/>
          <w:divBdr>
            <w:top w:val="none" w:sz="0" w:space="0" w:color="auto"/>
            <w:left w:val="none" w:sz="0" w:space="0" w:color="auto"/>
            <w:bottom w:val="none" w:sz="0" w:space="0" w:color="auto"/>
            <w:right w:val="none" w:sz="0" w:space="0" w:color="auto"/>
          </w:divBdr>
        </w:div>
        <w:div w:id="869688077">
          <w:marLeft w:val="850"/>
          <w:marRight w:val="0"/>
          <w:marTop w:val="0"/>
          <w:marBottom w:val="120"/>
          <w:divBdr>
            <w:top w:val="none" w:sz="0" w:space="0" w:color="auto"/>
            <w:left w:val="none" w:sz="0" w:space="0" w:color="auto"/>
            <w:bottom w:val="none" w:sz="0" w:space="0" w:color="auto"/>
            <w:right w:val="none" w:sz="0" w:space="0" w:color="auto"/>
          </w:divBdr>
        </w:div>
        <w:div w:id="1765419486">
          <w:marLeft w:val="288"/>
          <w:marRight w:val="0"/>
          <w:marTop w:val="240"/>
          <w:marBottom w:val="0"/>
          <w:divBdr>
            <w:top w:val="none" w:sz="0" w:space="0" w:color="auto"/>
            <w:left w:val="none" w:sz="0" w:space="0" w:color="auto"/>
            <w:bottom w:val="none" w:sz="0" w:space="0" w:color="auto"/>
            <w:right w:val="none" w:sz="0" w:space="0" w:color="auto"/>
          </w:divBdr>
        </w:div>
        <w:div w:id="1651397394">
          <w:marLeft w:val="850"/>
          <w:marRight w:val="0"/>
          <w:marTop w:val="0"/>
          <w:marBottom w:val="120"/>
          <w:divBdr>
            <w:top w:val="none" w:sz="0" w:space="0" w:color="auto"/>
            <w:left w:val="none" w:sz="0" w:space="0" w:color="auto"/>
            <w:bottom w:val="none" w:sz="0" w:space="0" w:color="auto"/>
            <w:right w:val="none" w:sz="0" w:space="0" w:color="auto"/>
          </w:divBdr>
        </w:div>
        <w:div w:id="1618678077">
          <w:marLeft w:val="850"/>
          <w:marRight w:val="0"/>
          <w:marTop w:val="0"/>
          <w:marBottom w:val="120"/>
          <w:divBdr>
            <w:top w:val="none" w:sz="0" w:space="0" w:color="auto"/>
            <w:left w:val="none" w:sz="0" w:space="0" w:color="auto"/>
            <w:bottom w:val="none" w:sz="0" w:space="0" w:color="auto"/>
            <w:right w:val="none" w:sz="0" w:space="0" w:color="auto"/>
          </w:divBdr>
        </w:div>
        <w:div w:id="1233004417">
          <w:marLeft w:val="850"/>
          <w:marRight w:val="0"/>
          <w:marTop w:val="0"/>
          <w:marBottom w:val="120"/>
          <w:divBdr>
            <w:top w:val="none" w:sz="0" w:space="0" w:color="auto"/>
            <w:left w:val="none" w:sz="0" w:space="0" w:color="auto"/>
            <w:bottom w:val="none" w:sz="0" w:space="0" w:color="auto"/>
            <w:right w:val="none" w:sz="0" w:space="0" w:color="auto"/>
          </w:divBdr>
        </w:div>
        <w:div w:id="64689707">
          <w:marLeft w:val="850"/>
          <w:marRight w:val="0"/>
          <w:marTop w:val="0"/>
          <w:marBottom w:val="120"/>
          <w:divBdr>
            <w:top w:val="none" w:sz="0" w:space="0" w:color="auto"/>
            <w:left w:val="none" w:sz="0" w:space="0" w:color="auto"/>
            <w:bottom w:val="none" w:sz="0" w:space="0" w:color="auto"/>
            <w:right w:val="none" w:sz="0" w:space="0" w:color="auto"/>
          </w:divBdr>
        </w:div>
        <w:div w:id="1628319555">
          <w:marLeft w:val="850"/>
          <w:marRight w:val="0"/>
          <w:marTop w:val="0"/>
          <w:marBottom w:val="120"/>
          <w:divBdr>
            <w:top w:val="none" w:sz="0" w:space="0" w:color="auto"/>
            <w:left w:val="none" w:sz="0" w:space="0" w:color="auto"/>
            <w:bottom w:val="none" w:sz="0" w:space="0" w:color="auto"/>
            <w:right w:val="none" w:sz="0" w:space="0" w:color="auto"/>
          </w:divBdr>
        </w:div>
        <w:div w:id="1547598253">
          <w:marLeft w:val="85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106F-7082-4D20-B160-BADC245B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2260</Words>
  <Characters>12434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TRIGANO Eléonore</dc:creator>
  <cp:keywords/>
  <dc:description/>
  <cp:lastModifiedBy>TRIGANO Eléonore</cp:lastModifiedBy>
  <cp:revision>10</cp:revision>
  <dcterms:created xsi:type="dcterms:W3CDTF">2017-12-08T17:10:00Z</dcterms:created>
  <dcterms:modified xsi:type="dcterms:W3CDTF">2017-12-20T17:43:00Z</dcterms:modified>
</cp:coreProperties>
</file>