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607345" w14:textId="4591BB53" w:rsidR="001B559D" w:rsidRDefault="002F080F" w:rsidP="00507EC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Affaire suivie</w:t>
      </w:r>
      <w:r w:rsidR="001B559D" w:rsidRPr="00073175">
        <w:rPr>
          <w:rFonts w:ascii="Times New Roman" w:hAnsi="Times New Roman"/>
          <w:sz w:val="16"/>
          <w:szCs w:val="16"/>
        </w:rPr>
        <w:t xml:space="preserve"> par </w:t>
      </w:r>
      <w:r w:rsidR="00945624">
        <w:rPr>
          <w:rFonts w:ascii="Times New Roman" w:hAnsi="Times New Roman"/>
          <w:sz w:val="16"/>
          <w:szCs w:val="16"/>
        </w:rPr>
        <w:t>Béatrice Di Piazza</w:t>
      </w:r>
      <w:r w:rsidR="000F4B0B">
        <w:rPr>
          <w:rFonts w:ascii="Times New Roman" w:hAnsi="Times New Roman"/>
          <w:sz w:val="16"/>
          <w:szCs w:val="16"/>
        </w:rPr>
        <w:t xml:space="preserve"> </w:t>
      </w:r>
    </w:p>
    <w:p w14:paraId="7A11F28B" w14:textId="1D92B470" w:rsidR="00FD330B" w:rsidRDefault="00FD330B" w:rsidP="00507EC1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Revue par </w:t>
      </w:r>
      <w:r>
        <w:rPr>
          <w:rFonts w:ascii="Times New Roman" w:hAnsi="Times New Roman"/>
          <w:sz w:val="16"/>
          <w:szCs w:val="16"/>
        </w:rPr>
        <w:tab/>
        <w:t>Arnaud Guigné</w:t>
      </w:r>
    </w:p>
    <w:p w14:paraId="087AAF2D" w14:textId="4BD1F487" w:rsidR="00C72B4D" w:rsidRPr="00E50925" w:rsidRDefault="00C72B4D" w:rsidP="00250B3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52AB5048" w14:textId="2BE6E383" w:rsidR="003624A2" w:rsidRPr="0032374F" w:rsidRDefault="00753DF6" w:rsidP="00D52F22">
      <w:pPr>
        <w:spacing w:before="360" w:after="240"/>
        <w:ind w:left="-567" w:right="-454"/>
        <w:jc w:val="center"/>
        <w:rPr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 w:rsidR="00D52A53">
        <w:rPr>
          <w:rFonts w:ascii="Times New Roman" w:hAnsi="Times New Roman"/>
          <w:b/>
          <w:bCs/>
          <w:sz w:val="24"/>
          <w:szCs w:val="24"/>
        </w:rPr>
        <w:t xml:space="preserve">changes </w:t>
      </w:r>
      <w:r w:rsidR="00E0483C">
        <w:rPr>
          <w:rFonts w:ascii="Times New Roman" w:hAnsi="Times New Roman"/>
          <w:b/>
          <w:bCs/>
          <w:sz w:val="24"/>
          <w:szCs w:val="24"/>
        </w:rPr>
        <w:t>commerciaux</w:t>
      </w:r>
      <w:r w:rsidR="00EE3B5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France-</w:t>
      </w:r>
      <w:r w:rsidR="0044657E">
        <w:rPr>
          <w:rFonts w:ascii="Times New Roman" w:hAnsi="Times New Roman"/>
          <w:b/>
          <w:bCs/>
          <w:sz w:val="24"/>
          <w:szCs w:val="24"/>
        </w:rPr>
        <w:t>Chypre</w:t>
      </w:r>
      <w:r w:rsidR="0086205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52A53">
        <w:rPr>
          <w:rFonts w:ascii="Times New Roman" w:hAnsi="Times New Roman"/>
          <w:b/>
          <w:bCs/>
          <w:sz w:val="24"/>
          <w:szCs w:val="24"/>
        </w:rPr>
        <w:t>en 2016</w:t>
      </w:r>
      <w:r w:rsidR="0086205C">
        <w:rPr>
          <w:rFonts w:ascii="Times New Roman" w:hAnsi="Times New Roman"/>
          <w:b/>
          <w:bCs/>
          <w:sz w:val="24"/>
          <w:szCs w:val="24"/>
        </w:rPr>
        <w:t> :</w:t>
      </w:r>
      <w:r w:rsidR="00883B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3B7F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/>
          <w:bCs/>
          <w:sz w:val="24"/>
          <w:szCs w:val="24"/>
        </w:rPr>
        <w:t>l</w:t>
      </w:r>
      <w:r w:rsidR="004447B7">
        <w:rPr>
          <w:rFonts w:ascii="Times New Roman" w:hAnsi="Times New Roman"/>
          <w:b/>
          <w:bCs/>
          <w:sz w:val="24"/>
          <w:szCs w:val="24"/>
        </w:rPr>
        <w:t>’</w:t>
      </w:r>
      <w:r w:rsidR="00720FA9">
        <w:rPr>
          <w:rFonts w:ascii="Times New Roman" w:hAnsi="Times New Roman"/>
          <w:b/>
          <w:bCs/>
          <w:sz w:val="24"/>
          <w:szCs w:val="24"/>
        </w:rPr>
        <w:t xml:space="preserve">excédent commercial  </w:t>
      </w:r>
      <w:r>
        <w:rPr>
          <w:rFonts w:ascii="Times New Roman" w:hAnsi="Times New Roman"/>
          <w:b/>
          <w:bCs/>
          <w:sz w:val="24"/>
          <w:szCs w:val="24"/>
        </w:rPr>
        <w:t>au plus</w:t>
      </w:r>
      <w:r w:rsidR="00E0483C">
        <w:rPr>
          <w:rFonts w:ascii="Times New Roman" w:hAnsi="Times New Roman"/>
          <w:b/>
          <w:bCs/>
          <w:sz w:val="24"/>
          <w:szCs w:val="24"/>
        </w:rPr>
        <w:t xml:space="preserve"> bas </w:t>
      </w:r>
      <w:r>
        <w:rPr>
          <w:rFonts w:ascii="Times New Roman" w:hAnsi="Times New Roman"/>
          <w:b/>
          <w:bCs/>
          <w:sz w:val="24"/>
          <w:szCs w:val="24"/>
        </w:rPr>
        <w:t>sur</w:t>
      </w:r>
      <w:r w:rsidR="00720FA9">
        <w:rPr>
          <w:rFonts w:ascii="Times New Roman" w:hAnsi="Times New Roman"/>
          <w:b/>
          <w:bCs/>
          <w:sz w:val="24"/>
          <w:szCs w:val="24"/>
        </w:rPr>
        <w:t xml:space="preserve"> dix ans</w:t>
      </w:r>
    </w:p>
    <w:p w14:paraId="6DC9FB84" w14:textId="0F2004C5" w:rsidR="006E4390" w:rsidRDefault="005C071C" w:rsidP="00571255">
      <w:p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i/>
          <w:iCs/>
        </w:rPr>
      </w:pPr>
      <w:r w:rsidRPr="00BD31FE">
        <w:rPr>
          <w:rFonts w:ascii="Times New Roman" w:hAnsi="Times New Roman"/>
          <w:i/>
          <w:iCs/>
        </w:rPr>
        <w:t xml:space="preserve">De </w:t>
      </w:r>
      <w:r w:rsidR="002E205E">
        <w:rPr>
          <w:rFonts w:ascii="Times New Roman" w:hAnsi="Times New Roman"/>
          <w:i/>
          <w:iCs/>
        </w:rPr>
        <w:t xml:space="preserve">par </w:t>
      </w:r>
      <w:r w:rsidRPr="00BD31FE">
        <w:rPr>
          <w:rFonts w:ascii="Times New Roman" w:hAnsi="Times New Roman"/>
          <w:i/>
          <w:iCs/>
        </w:rPr>
        <w:t xml:space="preserve">la taille modeste de son économie, Chypre contribue faiblement aux échanges </w:t>
      </w:r>
      <w:r w:rsidR="002E205E">
        <w:rPr>
          <w:rFonts w:ascii="Times New Roman" w:hAnsi="Times New Roman"/>
          <w:i/>
          <w:iCs/>
        </w:rPr>
        <w:t>commerciaux extérieurs</w:t>
      </w:r>
      <w:r w:rsidRPr="00BD31FE">
        <w:rPr>
          <w:rFonts w:ascii="Times New Roman" w:hAnsi="Times New Roman"/>
          <w:i/>
          <w:iCs/>
        </w:rPr>
        <w:t xml:space="preserve"> de la </w:t>
      </w:r>
      <w:r w:rsidR="00BD31FE">
        <w:rPr>
          <w:rFonts w:ascii="Times New Roman" w:hAnsi="Times New Roman"/>
          <w:i/>
          <w:iCs/>
        </w:rPr>
        <w:t xml:space="preserve">France </w:t>
      </w:r>
      <w:r w:rsidR="00BD31FE" w:rsidRPr="00BD31FE">
        <w:rPr>
          <w:rFonts w:ascii="Times New Roman" w:hAnsi="Times New Roman"/>
          <w:i/>
          <w:iCs/>
        </w:rPr>
        <w:t>(0,06% d</w:t>
      </w:r>
      <w:r w:rsidR="002E205E">
        <w:rPr>
          <w:rFonts w:ascii="Times New Roman" w:hAnsi="Times New Roman"/>
          <w:i/>
          <w:iCs/>
        </w:rPr>
        <w:t>u total d</w:t>
      </w:r>
      <w:r w:rsidR="00BD31FE" w:rsidRPr="00BD31FE">
        <w:rPr>
          <w:rFonts w:ascii="Times New Roman" w:hAnsi="Times New Roman"/>
          <w:i/>
          <w:iCs/>
        </w:rPr>
        <w:t xml:space="preserve">es exportations françaises </w:t>
      </w:r>
      <w:r w:rsidR="003B6F07">
        <w:rPr>
          <w:rFonts w:ascii="Times New Roman" w:hAnsi="Times New Roman"/>
          <w:i/>
          <w:iCs/>
        </w:rPr>
        <w:t xml:space="preserve">et </w:t>
      </w:r>
      <w:r w:rsidR="007D51B6">
        <w:rPr>
          <w:rFonts w:ascii="Times New Roman" w:hAnsi="Times New Roman"/>
          <w:i/>
          <w:iCs/>
        </w:rPr>
        <w:t>0,01%</w:t>
      </w:r>
      <w:r w:rsidR="006B417F">
        <w:rPr>
          <w:rFonts w:ascii="Times New Roman" w:hAnsi="Times New Roman"/>
          <w:i/>
          <w:iCs/>
        </w:rPr>
        <w:t xml:space="preserve"> des importations</w:t>
      </w:r>
      <w:r w:rsidR="00BD31FE">
        <w:rPr>
          <w:rFonts w:ascii="Times New Roman" w:hAnsi="Times New Roman"/>
          <w:i/>
          <w:iCs/>
        </w:rPr>
        <w:t>)</w:t>
      </w:r>
      <w:r w:rsidRPr="00BD31FE">
        <w:rPr>
          <w:rFonts w:ascii="Times New Roman" w:hAnsi="Times New Roman"/>
          <w:i/>
          <w:iCs/>
        </w:rPr>
        <w:t xml:space="preserve">. </w:t>
      </w:r>
      <w:r w:rsidR="0070649E" w:rsidRPr="00BD31FE">
        <w:rPr>
          <w:rFonts w:ascii="Times New Roman" w:hAnsi="Times New Roman"/>
          <w:i/>
          <w:iCs/>
        </w:rPr>
        <w:t xml:space="preserve">La reprise de l’activité à Chypre en 2015, après trois années de récession, n’a pas profité aux exportations françaises. </w:t>
      </w:r>
      <w:r w:rsidR="00753DF6">
        <w:rPr>
          <w:rFonts w:ascii="Times New Roman" w:hAnsi="Times New Roman"/>
          <w:i/>
          <w:iCs/>
        </w:rPr>
        <w:t>C</w:t>
      </w:r>
      <w:r w:rsidR="004447B7">
        <w:rPr>
          <w:rFonts w:ascii="Times New Roman" w:hAnsi="Times New Roman"/>
          <w:i/>
          <w:iCs/>
        </w:rPr>
        <w:t>e</w:t>
      </w:r>
      <w:r w:rsidR="00A73E51" w:rsidRPr="00BD31FE">
        <w:rPr>
          <w:rFonts w:ascii="Times New Roman" w:hAnsi="Times New Roman"/>
          <w:i/>
          <w:iCs/>
        </w:rPr>
        <w:t>lles</w:t>
      </w:r>
      <w:r w:rsidR="00753DF6">
        <w:rPr>
          <w:rFonts w:ascii="Times New Roman" w:hAnsi="Times New Roman"/>
          <w:i/>
          <w:iCs/>
        </w:rPr>
        <w:t>-ci</w:t>
      </w:r>
      <w:r w:rsidR="00A73E51" w:rsidRPr="00BD31FE">
        <w:rPr>
          <w:rFonts w:ascii="Times New Roman" w:hAnsi="Times New Roman"/>
          <w:i/>
          <w:iCs/>
        </w:rPr>
        <w:t xml:space="preserve"> ont reculé </w:t>
      </w:r>
      <w:r w:rsidR="00FD419C">
        <w:rPr>
          <w:rFonts w:ascii="Times New Roman" w:hAnsi="Times New Roman"/>
          <w:i/>
          <w:iCs/>
        </w:rPr>
        <w:t xml:space="preserve">en volume </w:t>
      </w:r>
      <w:r w:rsidR="00A73E51" w:rsidRPr="00BD31FE">
        <w:rPr>
          <w:rFonts w:ascii="Times New Roman" w:hAnsi="Times New Roman"/>
          <w:i/>
          <w:iCs/>
        </w:rPr>
        <w:t>de près de 32% au cours des deux dernières années</w:t>
      </w:r>
      <w:r w:rsidR="00753DF6">
        <w:rPr>
          <w:rFonts w:ascii="Times New Roman" w:hAnsi="Times New Roman"/>
          <w:i/>
          <w:iCs/>
        </w:rPr>
        <w:t>,</w:t>
      </w:r>
      <w:r w:rsidR="00A73E51" w:rsidRPr="00BD31FE">
        <w:rPr>
          <w:rFonts w:ascii="Times New Roman" w:hAnsi="Times New Roman"/>
          <w:i/>
          <w:iCs/>
        </w:rPr>
        <w:t xml:space="preserve"> contribuant </w:t>
      </w:r>
      <w:r w:rsidR="00D15AC7" w:rsidRPr="00BD31FE">
        <w:rPr>
          <w:rFonts w:ascii="Times New Roman" w:hAnsi="Times New Roman"/>
          <w:i/>
          <w:iCs/>
        </w:rPr>
        <w:t xml:space="preserve">à </w:t>
      </w:r>
      <w:r w:rsidR="00A73E51" w:rsidRPr="00BD31FE">
        <w:rPr>
          <w:rFonts w:ascii="Times New Roman" w:hAnsi="Times New Roman"/>
          <w:i/>
          <w:iCs/>
        </w:rPr>
        <w:t xml:space="preserve">une forte </w:t>
      </w:r>
      <w:r w:rsidR="00D15AC7" w:rsidRPr="00BD31FE">
        <w:rPr>
          <w:rFonts w:ascii="Times New Roman" w:hAnsi="Times New Roman"/>
          <w:i/>
          <w:iCs/>
        </w:rPr>
        <w:t>érosion</w:t>
      </w:r>
      <w:r w:rsidR="00A73E51" w:rsidRPr="00BD31FE">
        <w:rPr>
          <w:rFonts w:ascii="Times New Roman" w:hAnsi="Times New Roman"/>
          <w:i/>
          <w:iCs/>
        </w:rPr>
        <w:t xml:space="preserve"> de</w:t>
      </w:r>
      <w:r w:rsidR="00753DF6">
        <w:rPr>
          <w:rFonts w:ascii="Times New Roman" w:hAnsi="Times New Roman"/>
          <w:i/>
          <w:iCs/>
        </w:rPr>
        <w:t xml:space="preserve"> notre</w:t>
      </w:r>
      <w:r w:rsidR="004447B7">
        <w:rPr>
          <w:rFonts w:ascii="Times New Roman" w:hAnsi="Times New Roman"/>
          <w:i/>
          <w:iCs/>
        </w:rPr>
        <w:t xml:space="preserve"> </w:t>
      </w:r>
      <w:r w:rsidR="00A73E51" w:rsidRPr="00BD31FE">
        <w:rPr>
          <w:rFonts w:ascii="Times New Roman" w:hAnsi="Times New Roman"/>
          <w:i/>
          <w:iCs/>
        </w:rPr>
        <w:t>excédent</w:t>
      </w:r>
      <w:r w:rsidR="007F45F5" w:rsidRPr="00BD31FE">
        <w:rPr>
          <w:rFonts w:ascii="Times New Roman" w:hAnsi="Times New Roman"/>
          <w:i/>
          <w:iCs/>
        </w:rPr>
        <w:t xml:space="preserve"> </w:t>
      </w:r>
      <w:r w:rsidR="00A4130F" w:rsidRPr="00BD31FE">
        <w:rPr>
          <w:rFonts w:ascii="Times New Roman" w:hAnsi="Times New Roman"/>
          <w:i/>
          <w:iCs/>
        </w:rPr>
        <w:t>commercial</w:t>
      </w:r>
      <w:r w:rsidR="007F45F5" w:rsidRPr="00BD31FE">
        <w:rPr>
          <w:rFonts w:ascii="Times New Roman" w:hAnsi="Times New Roman"/>
          <w:i/>
          <w:iCs/>
        </w:rPr>
        <w:t xml:space="preserve"> </w:t>
      </w:r>
      <w:r w:rsidR="00246534" w:rsidRPr="00BD31FE">
        <w:rPr>
          <w:rFonts w:ascii="Times New Roman" w:hAnsi="Times New Roman"/>
          <w:i/>
          <w:iCs/>
        </w:rPr>
        <w:t xml:space="preserve">avec </w:t>
      </w:r>
      <w:r w:rsidR="00753DF6">
        <w:rPr>
          <w:rFonts w:ascii="Times New Roman" w:hAnsi="Times New Roman"/>
          <w:i/>
          <w:iCs/>
        </w:rPr>
        <w:t>ce pays</w:t>
      </w:r>
      <w:r w:rsidR="00753DF6" w:rsidRPr="00BD31FE">
        <w:rPr>
          <w:rFonts w:ascii="Times New Roman" w:hAnsi="Times New Roman"/>
          <w:i/>
          <w:iCs/>
        </w:rPr>
        <w:t xml:space="preserve"> </w:t>
      </w:r>
      <w:r w:rsidR="00A4130F" w:rsidRPr="00BD31FE">
        <w:rPr>
          <w:rFonts w:ascii="Times New Roman" w:hAnsi="Times New Roman"/>
          <w:i/>
          <w:iCs/>
        </w:rPr>
        <w:t>(</w:t>
      </w:r>
      <w:r w:rsidR="00A4130F" w:rsidRPr="00BD31FE">
        <w:rPr>
          <w:rFonts w:ascii="Times New Roman" w:hAnsi="Times New Roman"/>
          <w:i/>
          <w:iCs/>
        </w:rPr>
        <w:noBreakHyphen/>
      </w:r>
      <w:r w:rsidR="007F45F5" w:rsidRPr="00BD31FE">
        <w:rPr>
          <w:rFonts w:ascii="Times New Roman" w:hAnsi="Times New Roman"/>
          <w:i/>
          <w:iCs/>
        </w:rPr>
        <w:t>54,8% par rapport à 2014</w:t>
      </w:r>
      <w:r w:rsidR="00A73E51" w:rsidRPr="00BD31FE">
        <w:rPr>
          <w:rFonts w:ascii="Times New Roman" w:hAnsi="Times New Roman"/>
          <w:i/>
          <w:iCs/>
        </w:rPr>
        <w:t>)</w:t>
      </w:r>
      <w:r w:rsidR="00753DF6">
        <w:rPr>
          <w:rFonts w:ascii="Times New Roman" w:hAnsi="Times New Roman"/>
          <w:i/>
          <w:iCs/>
        </w:rPr>
        <w:t>,</w:t>
      </w:r>
      <w:r w:rsidR="00A73E51" w:rsidRPr="00BD31FE">
        <w:rPr>
          <w:rFonts w:ascii="Times New Roman" w:hAnsi="Times New Roman"/>
          <w:i/>
          <w:iCs/>
        </w:rPr>
        <w:t xml:space="preserve"> qui</w:t>
      </w:r>
      <w:r w:rsidR="00793701" w:rsidRPr="00BD31FE">
        <w:rPr>
          <w:rFonts w:ascii="Times New Roman" w:hAnsi="Times New Roman"/>
          <w:i/>
          <w:iCs/>
        </w:rPr>
        <w:t xml:space="preserve"> </w:t>
      </w:r>
      <w:r w:rsidR="00EA26DE" w:rsidRPr="00BD31FE">
        <w:rPr>
          <w:rFonts w:ascii="Times New Roman" w:hAnsi="Times New Roman"/>
          <w:i/>
          <w:iCs/>
        </w:rPr>
        <w:t>s’établit à</w:t>
      </w:r>
      <w:r w:rsidR="00793701" w:rsidRPr="00BD31FE">
        <w:rPr>
          <w:rFonts w:ascii="Times New Roman" w:hAnsi="Times New Roman"/>
          <w:i/>
          <w:iCs/>
        </w:rPr>
        <w:t xml:space="preserve"> </w:t>
      </w:r>
      <w:r w:rsidR="00EA26DE" w:rsidRPr="00BD31FE">
        <w:rPr>
          <w:rFonts w:ascii="Times New Roman" w:hAnsi="Times New Roman"/>
          <w:i/>
          <w:iCs/>
        </w:rPr>
        <w:t xml:space="preserve">171 M€ </w:t>
      </w:r>
      <w:r w:rsidR="00D15AC7" w:rsidRPr="00BD31FE">
        <w:rPr>
          <w:rFonts w:ascii="Times New Roman" w:hAnsi="Times New Roman"/>
          <w:i/>
          <w:iCs/>
        </w:rPr>
        <w:t>en 2016</w:t>
      </w:r>
      <w:r w:rsidR="00EA26DE" w:rsidRPr="00BD31FE">
        <w:rPr>
          <w:rFonts w:ascii="Times New Roman" w:hAnsi="Times New Roman"/>
          <w:i/>
          <w:iCs/>
        </w:rPr>
        <w:t xml:space="preserve">, son </w:t>
      </w:r>
      <w:r w:rsidR="00E0483C" w:rsidRPr="00BD31FE">
        <w:rPr>
          <w:rFonts w:ascii="Times New Roman" w:hAnsi="Times New Roman"/>
          <w:i/>
          <w:iCs/>
        </w:rPr>
        <w:t xml:space="preserve">niveau le </w:t>
      </w:r>
      <w:r w:rsidR="00793701" w:rsidRPr="00BD31FE">
        <w:rPr>
          <w:rFonts w:ascii="Times New Roman" w:hAnsi="Times New Roman"/>
          <w:i/>
          <w:iCs/>
        </w:rPr>
        <w:t>plus bas en dix ans</w:t>
      </w:r>
      <w:r w:rsidR="008356E2" w:rsidRPr="00BD31FE">
        <w:rPr>
          <w:rFonts w:ascii="Times New Roman" w:hAnsi="Times New Roman"/>
          <w:i/>
          <w:iCs/>
        </w:rPr>
        <w:t xml:space="preserve">. </w:t>
      </w:r>
      <w:r w:rsidR="006B5400" w:rsidRPr="00BD31FE">
        <w:rPr>
          <w:rFonts w:ascii="Times New Roman" w:hAnsi="Times New Roman"/>
          <w:i/>
          <w:iCs/>
        </w:rPr>
        <w:t>Les importations françaises de</w:t>
      </w:r>
      <w:r w:rsidR="006B417F">
        <w:rPr>
          <w:rFonts w:ascii="Times New Roman" w:hAnsi="Times New Roman"/>
          <w:i/>
          <w:iCs/>
        </w:rPr>
        <w:t>puis Chypre ont augmenté de 46</w:t>
      </w:r>
      <w:r w:rsidR="006B5400" w:rsidRPr="00BD31FE">
        <w:rPr>
          <w:rFonts w:ascii="Times New Roman" w:hAnsi="Times New Roman"/>
          <w:i/>
          <w:iCs/>
        </w:rPr>
        <w:t>% en 2016</w:t>
      </w:r>
      <w:r w:rsidR="006B5400">
        <w:rPr>
          <w:rFonts w:ascii="Times New Roman" w:hAnsi="Times New Roman"/>
          <w:i/>
          <w:iCs/>
        </w:rPr>
        <w:t xml:space="preserve"> mais </w:t>
      </w:r>
      <w:r w:rsidR="00CD580D">
        <w:rPr>
          <w:rFonts w:ascii="Times New Roman" w:hAnsi="Times New Roman"/>
          <w:i/>
          <w:iCs/>
        </w:rPr>
        <w:t xml:space="preserve">sont </w:t>
      </w:r>
      <w:r w:rsidR="006B5400">
        <w:rPr>
          <w:rFonts w:ascii="Times New Roman" w:hAnsi="Times New Roman"/>
          <w:i/>
          <w:iCs/>
        </w:rPr>
        <w:t>limitées en volume (</w:t>
      </w:r>
      <w:r w:rsidR="006B5400" w:rsidRPr="00BD31FE">
        <w:rPr>
          <w:rFonts w:ascii="Times New Roman" w:hAnsi="Times New Roman"/>
          <w:i/>
          <w:iCs/>
        </w:rPr>
        <w:t>73,3 </w:t>
      </w:r>
      <w:r w:rsidR="006B5400">
        <w:rPr>
          <w:rFonts w:ascii="Times New Roman" w:hAnsi="Times New Roman"/>
          <w:i/>
          <w:iCs/>
        </w:rPr>
        <w:t xml:space="preserve">M€). Elles sont constituées pour 41% de </w:t>
      </w:r>
      <w:r w:rsidR="006B5400" w:rsidRPr="00BD31FE">
        <w:rPr>
          <w:rFonts w:ascii="Times New Roman" w:hAnsi="Times New Roman"/>
          <w:i/>
          <w:iCs/>
        </w:rPr>
        <w:t xml:space="preserve">produits pétroliers raffinés et </w:t>
      </w:r>
      <w:r w:rsidR="00CD580D">
        <w:rPr>
          <w:rFonts w:ascii="Times New Roman" w:hAnsi="Times New Roman"/>
          <w:i/>
          <w:iCs/>
        </w:rPr>
        <w:t xml:space="preserve">de </w:t>
      </w:r>
      <w:r w:rsidR="006B5400" w:rsidRPr="00BD31FE">
        <w:rPr>
          <w:rFonts w:ascii="Times New Roman" w:hAnsi="Times New Roman"/>
          <w:i/>
          <w:iCs/>
        </w:rPr>
        <w:t>coke</w:t>
      </w:r>
      <w:r w:rsidR="006B5400">
        <w:rPr>
          <w:rFonts w:ascii="Times New Roman" w:hAnsi="Times New Roman"/>
          <w:i/>
          <w:iCs/>
        </w:rPr>
        <w:t xml:space="preserve">. </w:t>
      </w:r>
      <w:r w:rsidR="006F2D1C" w:rsidRPr="00BD31FE">
        <w:rPr>
          <w:rFonts w:ascii="Times New Roman" w:hAnsi="Times New Roman"/>
          <w:i/>
          <w:iCs/>
        </w:rPr>
        <w:t>Hors énergie</w:t>
      </w:r>
      <w:r w:rsidR="006F2D1C" w:rsidRPr="00BD31FE">
        <w:rPr>
          <w:rFonts w:ascii="Times New Roman" w:hAnsi="Times New Roman"/>
          <w:i/>
          <w:iCs/>
          <w:vertAlign w:val="superscript"/>
        </w:rPr>
        <w:t>1</w:t>
      </w:r>
      <w:r w:rsidR="006F2D1C" w:rsidRPr="00BD31FE">
        <w:rPr>
          <w:rFonts w:ascii="Times New Roman" w:hAnsi="Times New Roman"/>
          <w:i/>
          <w:iCs/>
        </w:rPr>
        <w:t xml:space="preserve">, </w:t>
      </w:r>
      <w:r w:rsidR="00C178DC">
        <w:rPr>
          <w:rFonts w:ascii="Times New Roman" w:hAnsi="Times New Roman"/>
          <w:i/>
          <w:iCs/>
        </w:rPr>
        <w:t xml:space="preserve">notre excédent commercial </w:t>
      </w:r>
      <w:r w:rsidR="00BD31FE" w:rsidRPr="00BD31FE">
        <w:rPr>
          <w:rFonts w:ascii="Times New Roman" w:hAnsi="Times New Roman"/>
          <w:i/>
          <w:iCs/>
        </w:rPr>
        <w:t xml:space="preserve">s’est réduit de </w:t>
      </w:r>
      <w:r w:rsidR="00FD419C">
        <w:rPr>
          <w:rFonts w:ascii="Times New Roman" w:hAnsi="Times New Roman"/>
          <w:i/>
          <w:iCs/>
        </w:rPr>
        <w:t>moitié pa</w:t>
      </w:r>
      <w:r w:rsidR="00C178DC">
        <w:rPr>
          <w:rFonts w:ascii="Times New Roman" w:hAnsi="Times New Roman"/>
          <w:i/>
          <w:iCs/>
        </w:rPr>
        <w:t>r</w:t>
      </w:r>
      <w:r w:rsidR="00FD419C">
        <w:rPr>
          <w:rFonts w:ascii="Times New Roman" w:hAnsi="Times New Roman"/>
          <w:i/>
          <w:iCs/>
        </w:rPr>
        <w:t xml:space="preserve"> r</w:t>
      </w:r>
      <w:r w:rsidR="00C178DC">
        <w:rPr>
          <w:rFonts w:ascii="Times New Roman" w:hAnsi="Times New Roman"/>
          <w:i/>
          <w:iCs/>
        </w:rPr>
        <w:t>apport à 2010 et s’établit à</w:t>
      </w:r>
      <w:r w:rsidR="00BD31FE" w:rsidRPr="00BD31FE">
        <w:rPr>
          <w:rFonts w:ascii="Times New Roman" w:hAnsi="Times New Roman"/>
          <w:i/>
          <w:iCs/>
        </w:rPr>
        <w:t xml:space="preserve"> </w:t>
      </w:r>
      <w:r w:rsidR="00C178DC">
        <w:rPr>
          <w:rFonts w:ascii="Times New Roman" w:hAnsi="Times New Roman"/>
          <w:i/>
          <w:iCs/>
        </w:rPr>
        <w:t xml:space="preserve">144 M€ après un nouveau recul des exportations </w:t>
      </w:r>
      <w:r w:rsidR="00FD419C">
        <w:rPr>
          <w:rFonts w:ascii="Times New Roman" w:hAnsi="Times New Roman"/>
          <w:i/>
          <w:iCs/>
        </w:rPr>
        <w:t xml:space="preserve">en 2016 </w:t>
      </w:r>
      <w:r w:rsidR="008F14D5" w:rsidRPr="00BD31FE">
        <w:rPr>
          <w:rFonts w:ascii="Times New Roman" w:hAnsi="Times New Roman"/>
          <w:i/>
          <w:iCs/>
        </w:rPr>
        <w:t>(</w:t>
      </w:r>
      <w:r w:rsidR="00C178DC">
        <w:rPr>
          <w:rFonts w:ascii="Times New Roman" w:hAnsi="Times New Roman"/>
          <w:i/>
          <w:iCs/>
        </w:rPr>
        <w:t xml:space="preserve">-12%, à </w:t>
      </w:r>
      <w:r w:rsidR="006B417F">
        <w:rPr>
          <w:rFonts w:ascii="Times New Roman" w:hAnsi="Times New Roman"/>
          <w:i/>
          <w:iCs/>
        </w:rPr>
        <w:t>185</w:t>
      </w:r>
      <w:r w:rsidR="008F14D5" w:rsidRPr="00BD31FE">
        <w:rPr>
          <w:rFonts w:ascii="Times New Roman" w:hAnsi="Times New Roman"/>
          <w:i/>
          <w:iCs/>
        </w:rPr>
        <w:t> M€)</w:t>
      </w:r>
      <w:r w:rsidR="006D7678" w:rsidRPr="00BD31FE">
        <w:rPr>
          <w:rFonts w:ascii="Times New Roman" w:hAnsi="Times New Roman"/>
          <w:i/>
          <w:iCs/>
        </w:rPr>
        <w:t>.</w:t>
      </w:r>
      <w:r w:rsidR="00B06F55" w:rsidRPr="00BD31FE">
        <w:rPr>
          <w:rFonts w:ascii="Times New Roman" w:hAnsi="Times New Roman"/>
          <w:i/>
          <w:iCs/>
        </w:rPr>
        <w:t xml:space="preserve"> </w:t>
      </w:r>
      <w:r w:rsidR="00B970A5">
        <w:rPr>
          <w:rFonts w:ascii="Times New Roman" w:hAnsi="Times New Roman"/>
          <w:i/>
          <w:iCs/>
        </w:rPr>
        <w:t>L</w:t>
      </w:r>
      <w:r w:rsidR="00FC7C5B" w:rsidRPr="00BD31FE">
        <w:rPr>
          <w:rFonts w:ascii="Times New Roman" w:hAnsi="Times New Roman"/>
          <w:i/>
          <w:iCs/>
        </w:rPr>
        <w:t xml:space="preserve">a France a </w:t>
      </w:r>
      <w:r w:rsidR="00B970A5">
        <w:rPr>
          <w:rFonts w:ascii="Times New Roman" w:hAnsi="Times New Roman"/>
          <w:i/>
          <w:iCs/>
        </w:rPr>
        <w:t xml:space="preserve">toutefois </w:t>
      </w:r>
      <w:r w:rsidR="00F25FA2" w:rsidRPr="00BD31FE">
        <w:rPr>
          <w:rFonts w:ascii="Times New Roman" w:hAnsi="Times New Roman"/>
          <w:i/>
          <w:iCs/>
        </w:rPr>
        <w:t>renforcé ses</w:t>
      </w:r>
      <w:r w:rsidR="00571255" w:rsidRPr="00BD31FE">
        <w:rPr>
          <w:rFonts w:ascii="Times New Roman" w:hAnsi="Times New Roman"/>
          <w:i/>
          <w:iCs/>
        </w:rPr>
        <w:t xml:space="preserve"> part</w:t>
      </w:r>
      <w:r w:rsidR="00F25FA2" w:rsidRPr="00BD31FE">
        <w:rPr>
          <w:rFonts w:ascii="Times New Roman" w:hAnsi="Times New Roman"/>
          <w:i/>
          <w:iCs/>
        </w:rPr>
        <w:t>s</w:t>
      </w:r>
      <w:r w:rsidR="00FC7C5B" w:rsidRPr="00BD31FE">
        <w:rPr>
          <w:rFonts w:ascii="Times New Roman" w:hAnsi="Times New Roman"/>
          <w:i/>
          <w:iCs/>
        </w:rPr>
        <w:t xml:space="preserve"> de marché à Chypre</w:t>
      </w:r>
      <w:r w:rsidR="00753DF6">
        <w:rPr>
          <w:rFonts w:ascii="Times New Roman" w:hAnsi="Times New Roman"/>
          <w:i/>
          <w:iCs/>
        </w:rPr>
        <w:t>, où elles</w:t>
      </w:r>
      <w:r w:rsidR="00FC7C5B" w:rsidRPr="00BD31FE">
        <w:rPr>
          <w:rFonts w:ascii="Times New Roman" w:hAnsi="Times New Roman"/>
          <w:i/>
          <w:iCs/>
        </w:rPr>
        <w:t xml:space="preserve"> </w:t>
      </w:r>
      <w:r w:rsidR="0080460C" w:rsidRPr="00BD31FE">
        <w:rPr>
          <w:rFonts w:ascii="Times New Roman" w:hAnsi="Times New Roman"/>
          <w:i/>
          <w:iCs/>
        </w:rPr>
        <w:t>atteignent 4,7%</w:t>
      </w:r>
      <w:r w:rsidR="00B970A5">
        <w:rPr>
          <w:rFonts w:ascii="Times New Roman" w:hAnsi="Times New Roman"/>
          <w:i/>
          <w:iCs/>
        </w:rPr>
        <w:t xml:space="preserve"> (+1 pt par rapport à 2015)</w:t>
      </w:r>
      <w:r w:rsidR="00571255" w:rsidRPr="00BD31FE">
        <w:rPr>
          <w:rFonts w:ascii="Times New Roman" w:hAnsi="Times New Roman"/>
          <w:i/>
          <w:iCs/>
        </w:rPr>
        <w:t xml:space="preserve">, </w:t>
      </w:r>
      <w:r w:rsidR="00FC7C5B" w:rsidRPr="00BD31FE">
        <w:rPr>
          <w:rFonts w:ascii="Times New Roman" w:hAnsi="Times New Roman"/>
          <w:i/>
          <w:iCs/>
        </w:rPr>
        <w:t>mais</w:t>
      </w:r>
      <w:r w:rsidR="005D4217" w:rsidRPr="00BD31FE">
        <w:rPr>
          <w:rFonts w:ascii="Times New Roman" w:hAnsi="Times New Roman"/>
          <w:i/>
          <w:iCs/>
        </w:rPr>
        <w:t xml:space="preserve"> sans</w:t>
      </w:r>
      <w:r w:rsidR="00FC7C5B" w:rsidRPr="00BD31FE">
        <w:rPr>
          <w:rFonts w:ascii="Times New Roman" w:hAnsi="Times New Roman"/>
          <w:i/>
          <w:iCs/>
        </w:rPr>
        <w:t xml:space="preserve"> retrouver le niveau atteint en 201</w:t>
      </w:r>
      <w:r w:rsidR="00571255" w:rsidRPr="00BD31FE">
        <w:rPr>
          <w:rFonts w:ascii="Times New Roman" w:hAnsi="Times New Roman"/>
          <w:i/>
          <w:iCs/>
        </w:rPr>
        <w:t>3 (6,3%),</w:t>
      </w:r>
      <w:r w:rsidR="005D4217" w:rsidRPr="00BD31FE">
        <w:rPr>
          <w:rFonts w:ascii="Times New Roman" w:hAnsi="Times New Roman"/>
          <w:i/>
          <w:iCs/>
        </w:rPr>
        <w:t xml:space="preserve"> et est devenue</w:t>
      </w:r>
      <w:r w:rsidR="00FC7C5B" w:rsidRPr="00BD31FE">
        <w:rPr>
          <w:rFonts w:ascii="Times New Roman" w:hAnsi="Times New Roman"/>
          <w:i/>
          <w:iCs/>
        </w:rPr>
        <w:t xml:space="preserve"> </w:t>
      </w:r>
      <w:r w:rsidR="00571255" w:rsidRPr="00BD31FE">
        <w:rPr>
          <w:rFonts w:ascii="Times New Roman" w:hAnsi="Times New Roman"/>
          <w:i/>
          <w:iCs/>
        </w:rPr>
        <w:t>le</w:t>
      </w:r>
      <w:r w:rsidR="00FC7C5B" w:rsidRPr="00BD31FE">
        <w:rPr>
          <w:rFonts w:ascii="Times New Roman" w:hAnsi="Times New Roman"/>
          <w:i/>
          <w:iCs/>
        </w:rPr>
        <w:t xml:space="preserve"> 5</w:t>
      </w:r>
      <w:r w:rsidR="00FC7C5B" w:rsidRPr="00B970A5">
        <w:rPr>
          <w:rFonts w:ascii="Times New Roman" w:hAnsi="Times New Roman"/>
          <w:i/>
          <w:iCs/>
          <w:vertAlign w:val="superscript"/>
        </w:rPr>
        <w:t>ème</w:t>
      </w:r>
      <w:r w:rsidR="00B970A5">
        <w:rPr>
          <w:rFonts w:ascii="Times New Roman" w:hAnsi="Times New Roman"/>
          <w:i/>
          <w:iCs/>
        </w:rPr>
        <w:t xml:space="preserve"> </w:t>
      </w:r>
      <w:r w:rsidR="00FC7C5B" w:rsidRPr="00BD31FE">
        <w:rPr>
          <w:rFonts w:ascii="Times New Roman" w:hAnsi="Times New Roman"/>
          <w:i/>
          <w:iCs/>
        </w:rPr>
        <w:t xml:space="preserve">fournisseur </w:t>
      </w:r>
      <w:r w:rsidR="0080460C" w:rsidRPr="00BD31FE">
        <w:rPr>
          <w:rFonts w:ascii="Times New Roman" w:hAnsi="Times New Roman"/>
          <w:i/>
          <w:iCs/>
        </w:rPr>
        <w:t>d</w:t>
      </w:r>
      <w:r w:rsidR="00753DF6">
        <w:rPr>
          <w:rFonts w:ascii="Times New Roman" w:hAnsi="Times New Roman"/>
          <w:i/>
          <w:iCs/>
        </w:rPr>
        <w:t>u pays</w:t>
      </w:r>
      <w:r w:rsidR="00FC7C5B" w:rsidRPr="00BD31FE">
        <w:rPr>
          <w:rFonts w:ascii="Times New Roman" w:hAnsi="Times New Roman"/>
          <w:i/>
          <w:iCs/>
        </w:rPr>
        <w:t xml:space="preserve">, très loin derrière la Grèce, partenaire </w:t>
      </w:r>
      <w:r w:rsidR="00753DF6">
        <w:rPr>
          <w:rFonts w:ascii="Times New Roman" w:hAnsi="Times New Roman"/>
          <w:i/>
          <w:iCs/>
        </w:rPr>
        <w:t>traditionnel</w:t>
      </w:r>
      <w:r w:rsidR="00753DF6" w:rsidRPr="00BD31FE">
        <w:rPr>
          <w:rFonts w:ascii="Times New Roman" w:hAnsi="Times New Roman"/>
          <w:i/>
          <w:iCs/>
        </w:rPr>
        <w:t xml:space="preserve"> </w:t>
      </w:r>
      <w:r w:rsidR="00FC7C5B" w:rsidRPr="00BD31FE">
        <w:rPr>
          <w:rFonts w:ascii="Times New Roman" w:hAnsi="Times New Roman"/>
          <w:i/>
          <w:iCs/>
        </w:rPr>
        <w:t xml:space="preserve">de </w:t>
      </w:r>
      <w:r w:rsidR="00A4130F" w:rsidRPr="00BD31FE">
        <w:rPr>
          <w:rFonts w:ascii="Times New Roman" w:hAnsi="Times New Roman"/>
          <w:i/>
          <w:iCs/>
        </w:rPr>
        <w:t>l</w:t>
      </w:r>
      <w:r w:rsidR="00CD580D">
        <w:rPr>
          <w:rFonts w:ascii="Times New Roman" w:hAnsi="Times New Roman"/>
          <w:i/>
          <w:iCs/>
        </w:rPr>
        <w:t>’île</w:t>
      </w:r>
      <w:r w:rsidR="00753DF6">
        <w:rPr>
          <w:rFonts w:ascii="Times New Roman" w:hAnsi="Times New Roman"/>
          <w:i/>
          <w:iCs/>
        </w:rPr>
        <w:t>,</w:t>
      </w:r>
      <w:r w:rsidR="00A4130F" w:rsidRPr="00BD31FE">
        <w:rPr>
          <w:rFonts w:ascii="Times New Roman" w:hAnsi="Times New Roman"/>
          <w:i/>
          <w:iCs/>
        </w:rPr>
        <w:t xml:space="preserve"> </w:t>
      </w:r>
      <w:r w:rsidR="00CD580D">
        <w:rPr>
          <w:rFonts w:ascii="Times New Roman" w:hAnsi="Times New Roman"/>
          <w:i/>
          <w:iCs/>
        </w:rPr>
        <w:t xml:space="preserve">qui détient </w:t>
      </w:r>
      <w:r w:rsidR="005D4217" w:rsidRPr="00BD31FE">
        <w:rPr>
          <w:rFonts w:ascii="Times New Roman" w:hAnsi="Times New Roman"/>
          <w:i/>
          <w:iCs/>
        </w:rPr>
        <w:t>21,3% de parts de marché.</w:t>
      </w:r>
      <w:r w:rsidR="00A4130F" w:rsidRPr="00BD31FE">
        <w:rPr>
          <w:rFonts w:ascii="Times New Roman" w:hAnsi="Times New Roman"/>
          <w:i/>
          <w:iCs/>
        </w:rPr>
        <w:t xml:space="preserve"> </w:t>
      </w:r>
    </w:p>
    <w:p w14:paraId="0E46D26F" w14:textId="369B3331" w:rsidR="003B6F07" w:rsidRPr="00BD31FE" w:rsidRDefault="003B6F07" w:rsidP="006B417F">
      <w:pPr>
        <w:autoSpaceDE w:val="0"/>
        <w:autoSpaceDN w:val="0"/>
        <w:spacing w:before="120"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Une fiche sur le bilan des échanges de services de la France avec Chypre en 2015 est </w:t>
      </w:r>
      <w:r w:rsidR="006B417F">
        <w:rPr>
          <w:rFonts w:ascii="Times New Roman" w:hAnsi="Times New Roman"/>
          <w:i/>
          <w:iCs/>
        </w:rPr>
        <w:t xml:space="preserve">par ailleurs </w:t>
      </w:r>
      <w:r>
        <w:rPr>
          <w:rFonts w:ascii="Times New Roman" w:hAnsi="Times New Roman"/>
          <w:i/>
          <w:iCs/>
        </w:rPr>
        <w:t>jointe en annexe pour mémoire</w:t>
      </w:r>
      <w:r w:rsidR="00CD580D">
        <w:rPr>
          <w:rFonts w:ascii="Times New Roman" w:hAnsi="Times New Roman"/>
          <w:i/>
          <w:iCs/>
        </w:rPr>
        <w:t xml:space="preserve"> (chiffres 2016 non encore disponibles)</w:t>
      </w:r>
      <w:r>
        <w:rPr>
          <w:rFonts w:ascii="Times New Roman" w:hAnsi="Times New Roman"/>
          <w:i/>
          <w:iCs/>
        </w:rPr>
        <w:t>.</w:t>
      </w:r>
    </w:p>
    <w:p w14:paraId="1E328A71" w14:textId="3945147B" w:rsidR="00034F59" w:rsidRPr="006E4390" w:rsidRDefault="005D4217" w:rsidP="006E4390">
      <w:pPr>
        <w:pStyle w:val="Paragraphedeliste"/>
        <w:numPr>
          <w:ilvl w:val="0"/>
          <w:numId w:val="24"/>
        </w:numPr>
        <w:autoSpaceDE w:val="0"/>
        <w:autoSpaceDN w:val="0"/>
        <w:spacing w:before="240" w:after="0" w:line="240" w:lineRule="auto"/>
        <w:jc w:val="both"/>
        <w:rPr>
          <w:rFonts w:ascii="Times New Roman" w:hAnsi="Times New Roman"/>
          <w:b/>
          <w:u w:val="single"/>
        </w:rPr>
      </w:pPr>
      <w:r w:rsidRPr="006E4390">
        <w:rPr>
          <w:rFonts w:ascii="Times New Roman" w:hAnsi="Times New Roman"/>
          <w:b/>
          <w:u w:val="single"/>
        </w:rPr>
        <w:t xml:space="preserve">L’excédent commercial de la France avec Chypre </w:t>
      </w:r>
      <w:r w:rsidR="006E4390">
        <w:rPr>
          <w:rFonts w:ascii="Times New Roman" w:hAnsi="Times New Roman"/>
          <w:b/>
          <w:u w:val="single"/>
        </w:rPr>
        <w:t xml:space="preserve">a </w:t>
      </w:r>
      <w:r w:rsidR="00A61386" w:rsidRPr="006E4390">
        <w:rPr>
          <w:rFonts w:ascii="Times New Roman" w:hAnsi="Times New Roman"/>
          <w:b/>
          <w:u w:val="single"/>
        </w:rPr>
        <w:t xml:space="preserve">atteint </w:t>
      </w:r>
      <w:r w:rsidR="00B970A5">
        <w:rPr>
          <w:rFonts w:ascii="Times New Roman" w:hAnsi="Times New Roman"/>
          <w:b/>
          <w:u w:val="single"/>
        </w:rPr>
        <w:t xml:space="preserve">en 2016 </w:t>
      </w:r>
      <w:r w:rsidR="00A61386" w:rsidRPr="006E4390">
        <w:rPr>
          <w:rFonts w:ascii="Times New Roman" w:hAnsi="Times New Roman"/>
          <w:b/>
          <w:u w:val="single"/>
        </w:rPr>
        <w:t>son niveau le plus bas</w:t>
      </w:r>
      <w:r w:rsidR="00753DF6">
        <w:rPr>
          <w:rFonts w:ascii="Times New Roman" w:hAnsi="Times New Roman"/>
          <w:b/>
          <w:u w:val="single"/>
        </w:rPr>
        <w:t>,</w:t>
      </w:r>
      <w:r w:rsidR="00A61386" w:rsidRPr="006E4390">
        <w:rPr>
          <w:rFonts w:ascii="Times New Roman" w:hAnsi="Times New Roman"/>
          <w:b/>
          <w:u w:val="single"/>
        </w:rPr>
        <w:t xml:space="preserve"> </w:t>
      </w:r>
      <w:r w:rsidR="006E4390">
        <w:rPr>
          <w:rFonts w:ascii="Times New Roman" w:hAnsi="Times New Roman"/>
          <w:b/>
          <w:u w:val="single"/>
        </w:rPr>
        <w:t>après un</w:t>
      </w:r>
      <w:r w:rsidR="00A61386" w:rsidRPr="006E4390">
        <w:rPr>
          <w:rFonts w:ascii="Times New Roman" w:hAnsi="Times New Roman"/>
          <w:b/>
          <w:u w:val="single"/>
        </w:rPr>
        <w:t xml:space="preserve"> nouveau recul des exportations</w:t>
      </w:r>
    </w:p>
    <w:p w14:paraId="41F55C35" w14:textId="283B55AD" w:rsidR="006E4390" w:rsidRDefault="00C75750" w:rsidP="00C92693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Chypre représente le 14</w:t>
      </w:r>
      <w:r w:rsidRPr="00C75750">
        <w:rPr>
          <w:rFonts w:ascii="Times New Roman" w:hAnsi="Times New Roman"/>
          <w:vertAlign w:val="superscript"/>
        </w:rPr>
        <w:t>ème</w:t>
      </w:r>
      <w:r>
        <w:rPr>
          <w:rFonts w:ascii="Times New Roman" w:hAnsi="Times New Roman"/>
        </w:rPr>
        <w:t xml:space="preserve"> excédent commercial de la France. </w:t>
      </w:r>
      <w:r w:rsidR="00753DF6">
        <w:rPr>
          <w:rFonts w:ascii="Times New Roman" w:hAnsi="Times New Roman"/>
          <w:b/>
        </w:rPr>
        <w:t xml:space="preserve">Notre </w:t>
      </w:r>
      <w:r w:rsidR="0070649E">
        <w:rPr>
          <w:rFonts w:ascii="Times New Roman" w:hAnsi="Times New Roman"/>
          <w:b/>
        </w:rPr>
        <w:t xml:space="preserve">excédent commercial avec Chypre, qui s’était réduit de près des trois quart en </w:t>
      </w:r>
      <w:r w:rsidR="00705780">
        <w:rPr>
          <w:rFonts w:ascii="Times New Roman" w:hAnsi="Times New Roman"/>
          <w:b/>
        </w:rPr>
        <w:t xml:space="preserve">2015, s’est à nouveau détérioré en 2016 s’établissant à son niveau le plus bas en dix ans (171,3 M€, soit -18,1% par rapport en 2015). </w:t>
      </w:r>
      <w:r w:rsidR="00705780" w:rsidRPr="00CC14BD">
        <w:rPr>
          <w:rFonts w:ascii="Times New Roman" w:hAnsi="Times New Roman"/>
        </w:rPr>
        <w:t xml:space="preserve">Les exportations </w:t>
      </w:r>
      <w:r w:rsidR="00EA26DE" w:rsidRPr="00CC14BD">
        <w:rPr>
          <w:rFonts w:ascii="Times New Roman" w:hAnsi="Times New Roman"/>
        </w:rPr>
        <w:t xml:space="preserve">françaises (244,6 M€) ont </w:t>
      </w:r>
      <w:r w:rsidR="006C497B" w:rsidRPr="00CC14BD">
        <w:rPr>
          <w:rFonts w:ascii="Times New Roman" w:hAnsi="Times New Roman"/>
        </w:rPr>
        <w:t xml:space="preserve">en effet </w:t>
      </w:r>
      <w:r w:rsidR="00EA26DE" w:rsidRPr="00CC14BD">
        <w:rPr>
          <w:rFonts w:ascii="Times New Roman" w:hAnsi="Times New Roman"/>
        </w:rPr>
        <w:t xml:space="preserve">à nouveau </w:t>
      </w:r>
      <w:r w:rsidR="006C497B" w:rsidRPr="00CC14BD">
        <w:rPr>
          <w:rFonts w:ascii="Times New Roman" w:hAnsi="Times New Roman"/>
        </w:rPr>
        <w:t>reculé en 2016</w:t>
      </w:r>
      <w:r w:rsidR="00EA26DE" w:rsidRPr="00CC14BD">
        <w:rPr>
          <w:rFonts w:ascii="Times New Roman" w:hAnsi="Times New Roman"/>
        </w:rPr>
        <w:t xml:space="preserve"> mais dans </w:t>
      </w:r>
      <w:r w:rsidR="00EF4753">
        <w:rPr>
          <w:rFonts w:ascii="Times New Roman" w:hAnsi="Times New Roman"/>
        </w:rPr>
        <w:t xml:space="preserve">une </w:t>
      </w:r>
      <w:r w:rsidR="00EA26DE" w:rsidRPr="00CC14BD">
        <w:rPr>
          <w:rFonts w:ascii="Times New Roman" w:hAnsi="Times New Roman"/>
        </w:rPr>
        <w:t xml:space="preserve">bien moindre mesure </w:t>
      </w:r>
      <w:r w:rsidR="006C497B" w:rsidRPr="00CC14BD">
        <w:rPr>
          <w:rFonts w:ascii="Times New Roman" w:hAnsi="Times New Roman"/>
        </w:rPr>
        <w:t>que l’année précédente (</w:t>
      </w:r>
      <w:r>
        <w:rPr>
          <w:rFonts w:ascii="Times New Roman" w:hAnsi="Times New Roman"/>
        </w:rPr>
        <w:noBreakHyphen/>
      </w:r>
      <w:r w:rsidR="006C497B" w:rsidRPr="00CC14BD">
        <w:rPr>
          <w:rFonts w:ascii="Times New Roman" w:hAnsi="Times New Roman"/>
        </w:rPr>
        <w:t>5,6% après -43,0%). Les importations ont pour leur part augmenté de +46,4% en 2016 mais demeurent à un niveau faible (73,3 M€</w:t>
      </w:r>
      <w:r w:rsidR="00CC14BD" w:rsidRPr="00CC14BD">
        <w:rPr>
          <w:rFonts w:ascii="Times New Roman" w:hAnsi="Times New Roman"/>
        </w:rPr>
        <w:t>)</w:t>
      </w:r>
      <w:r w:rsidR="00CC14BD">
        <w:rPr>
          <w:rFonts w:ascii="Times New Roman" w:hAnsi="Times New Roman"/>
        </w:rPr>
        <w:t xml:space="preserve">. Les produits pétroliers raffinés et </w:t>
      </w:r>
      <w:r w:rsidR="00EF4753">
        <w:rPr>
          <w:rFonts w:ascii="Times New Roman" w:hAnsi="Times New Roman"/>
        </w:rPr>
        <w:t xml:space="preserve">le </w:t>
      </w:r>
      <w:r w:rsidR="00CC14BD">
        <w:rPr>
          <w:rFonts w:ascii="Times New Roman" w:hAnsi="Times New Roman"/>
        </w:rPr>
        <w:t xml:space="preserve">coke représentent une part importante de </w:t>
      </w:r>
      <w:r w:rsidR="00CD459B">
        <w:rPr>
          <w:rFonts w:ascii="Times New Roman" w:hAnsi="Times New Roman"/>
        </w:rPr>
        <w:t>nos</w:t>
      </w:r>
      <w:r w:rsidR="00CC14BD">
        <w:rPr>
          <w:rFonts w:ascii="Times New Roman" w:hAnsi="Times New Roman"/>
        </w:rPr>
        <w:t xml:space="preserve"> échanges </w:t>
      </w:r>
      <w:r w:rsidR="00CD459B">
        <w:rPr>
          <w:rFonts w:ascii="Times New Roman" w:hAnsi="Times New Roman"/>
        </w:rPr>
        <w:t xml:space="preserve">avec Chypre </w:t>
      </w:r>
      <w:r w:rsidR="00CC14BD">
        <w:rPr>
          <w:rFonts w:ascii="Times New Roman" w:hAnsi="Times New Roman"/>
        </w:rPr>
        <w:t>(24,4% des exportations et 41,4% des importations)</w:t>
      </w:r>
      <w:r w:rsidR="00CD459B">
        <w:rPr>
          <w:rFonts w:ascii="Times New Roman" w:hAnsi="Times New Roman"/>
        </w:rPr>
        <w:t xml:space="preserve">. </w:t>
      </w:r>
      <w:r w:rsidR="00752CEF">
        <w:rPr>
          <w:rFonts w:ascii="Times New Roman" w:hAnsi="Times New Roman"/>
        </w:rPr>
        <w:t xml:space="preserve">La </w:t>
      </w:r>
      <w:r w:rsidR="0079121C">
        <w:rPr>
          <w:rFonts w:ascii="Times New Roman" w:hAnsi="Times New Roman"/>
        </w:rPr>
        <w:t>balance énergétique</w:t>
      </w:r>
      <w:r w:rsidR="0079121C">
        <w:rPr>
          <w:rStyle w:val="Appelnotedebasdep"/>
          <w:rFonts w:ascii="Times New Roman" w:hAnsi="Times New Roman"/>
        </w:rPr>
        <w:footnoteReference w:id="2"/>
      </w:r>
      <w:r w:rsidR="0079121C">
        <w:rPr>
          <w:rFonts w:ascii="Times New Roman" w:hAnsi="Times New Roman"/>
        </w:rPr>
        <w:t xml:space="preserve"> </w:t>
      </w:r>
      <w:r w:rsidR="00CD459B">
        <w:rPr>
          <w:rFonts w:ascii="Times New Roman" w:hAnsi="Times New Roman"/>
        </w:rPr>
        <w:t>présente</w:t>
      </w:r>
      <w:r w:rsidR="0079121C">
        <w:rPr>
          <w:rFonts w:ascii="Times New Roman" w:hAnsi="Times New Roman"/>
        </w:rPr>
        <w:t xml:space="preserve"> un excédent de 27,5 M€ qui s’est réduit de près d’un quart par rapport à 2015 suite à une forte </w:t>
      </w:r>
      <w:r w:rsidR="00CD263F">
        <w:rPr>
          <w:rFonts w:ascii="Times New Roman" w:hAnsi="Times New Roman"/>
        </w:rPr>
        <w:t>hausse d</w:t>
      </w:r>
      <w:r w:rsidR="0079121C">
        <w:rPr>
          <w:rFonts w:ascii="Times New Roman" w:hAnsi="Times New Roman"/>
        </w:rPr>
        <w:t>es importations (+155</w:t>
      </w:r>
      <w:r w:rsidR="00CD459B">
        <w:rPr>
          <w:rFonts w:ascii="Times New Roman" w:hAnsi="Times New Roman"/>
        </w:rPr>
        <w:t>,4</w:t>
      </w:r>
      <w:r w:rsidR="0079121C">
        <w:rPr>
          <w:rFonts w:ascii="Times New Roman" w:hAnsi="Times New Roman"/>
        </w:rPr>
        <w:t>%</w:t>
      </w:r>
      <w:r w:rsidR="00B970A5">
        <w:rPr>
          <w:rFonts w:ascii="Times New Roman" w:hAnsi="Times New Roman"/>
        </w:rPr>
        <w:t>, à 30,4 M€</w:t>
      </w:r>
      <w:r w:rsidR="0079121C">
        <w:rPr>
          <w:rFonts w:ascii="Times New Roman" w:hAnsi="Times New Roman"/>
        </w:rPr>
        <w:t xml:space="preserve">) quand nos exportations </w:t>
      </w:r>
      <w:r w:rsidR="00CD263F">
        <w:rPr>
          <w:rFonts w:ascii="Times New Roman" w:hAnsi="Times New Roman"/>
        </w:rPr>
        <w:t xml:space="preserve">(59,9 M€) </w:t>
      </w:r>
      <w:r w:rsidR="0079121C">
        <w:rPr>
          <w:rFonts w:ascii="Times New Roman" w:hAnsi="Times New Roman"/>
        </w:rPr>
        <w:t xml:space="preserve">ont augmenté </w:t>
      </w:r>
      <w:r w:rsidR="00CD263F">
        <w:rPr>
          <w:rFonts w:ascii="Times New Roman" w:hAnsi="Times New Roman"/>
        </w:rPr>
        <w:t>dans un moindre mesure (</w:t>
      </w:r>
      <w:r w:rsidR="00CD459B">
        <w:rPr>
          <w:rFonts w:ascii="Times New Roman" w:hAnsi="Times New Roman"/>
        </w:rPr>
        <w:t>+</w:t>
      </w:r>
      <w:r w:rsidR="00CD263F">
        <w:rPr>
          <w:rFonts w:ascii="Times New Roman" w:hAnsi="Times New Roman"/>
        </w:rPr>
        <w:t>20,7%).</w:t>
      </w:r>
      <w:r w:rsidR="00991F07">
        <w:rPr>
          <w:rFonts w:ascii="Times New Roman" w:hAnsi="Times New Roman"/>
        </w:rPr>
        <w:t xml:space="preserve"> </w:t>
      </w:r>
      <w:r w:rsidR="00752CEF">
        <w:rPr>
          <w:rFonts w:ascii="Times New Roman" w:hAnsi="Times New Roman"/>
        </w:rPr>
        <w:t>Ces volumes sont toutefois très volatils</w:t>
      </w:r>
      <w:r w:rsidR="00EF4753">
        <w:rPr>
          <w:rFonts w:ascii="Times New Roman" w:hAnsi="Times New Roman"/>
        </w:rPr>
        <w:t>,</w:t>
      </w:r>
      <w:r w:rsidR="00752CEF">
        <w:rPr>
          <w:rFonts w:ascii="Times New Roman" w:hAnsi="Times New Roman"/>
        </w:rPr>
        <w:t xml:space="preserve"> en lien avec l’évolution d</w:t>
      </w:r>
      <w:r w:rsidR="00EF4753">
        <w:rPr>
          <w:rFonts w:ascii="Times New Roman" w:hAnsi="Times New Roman"/>
        </w:rPr>
        <w:t>es</w:t>
      </w:r>
      <w:r w:rsidR="00752CEF">
        <w:rPr>
          <w:rFonts w:ascii="Times New Roman" w:hAnsi="Times New Roman"/>
        </w:rPr>
        <w:t xml:space="preserve"> prix des matières premières.</w:t>
      </w:r>
    </w:p>
    <w:p w14:paraId="706E0056" w14:textId="4569F67E" w:rsidR="00C178DC" w:rsidRDefault="00CD459B" w:rsidP="00C92693">
      <w:pPr>
        <w:spacing w:before="120" w:after="0" w:line="240" w:lineRule="auto"/>
        <w:jc w:val="both"/>
        <w:rPr>
          <w:rFonts w:ascii="Times New Roman" w:hAnsi="Times New Roman"/>
        </w:rPr>
      </w:pPr>
      <w:r w:rsidRPr="00FD419C">
        <w:rPr>
          <w:rFonts w:ascii="Times New Roman" w:hAnsi="Times New Roman"/>
          <w:b/>
        </w:rPr>
        <w:t>Hors énergie</w:t>
      </w:r>
      <w:r w:rsidRPr="00FD419C">
        <w:rPr>
          <w:rFonts w:ascii="Times New Roman" w:hAnsi="Times New Roman"/>
          <w:b/>
          <w:vertAlign w:val="superscript"/>
        </w:rPr>
        <w:t>1</w:t>
      </w:r>
      <w:r w:rsidR="0080460C" w:rsidRPr="00FD419C">
        <w:rPr>
          <w:rFonts w:ascii="Times New Roman" w:hAnsi="Times New Roman"/>
          <w:b/>
        </w:rPr>
        <w:t xml:space="preserve">, </w:t>
      </w:r>
      <w:r w:rsidR="00392421" w:rsidRPr="00FD419C">
        <w:rPr>
          <w:rFonts w:ascii="Times New Roman" w:hAnsi="Times New Roman"/>
          <w:b/>
        </w:rPr>
        <w:t xml:space="preserve">l’excédent commercial s’est réduit de </w:t>
      </w:r>
      <w:r w:rsidR="00FD419C" w:rsidRPr="00FD419C">
        <w:rPr>
          <w:rFonts w:ascii="Times New Roman" w:hAnsi="Times New Roman"/>
          <w:b/>
        </w:rPr>
        <w:t>moitié depuis 2010 et s’établit à 1</w:t>
      </w:r>
      <w:r w:rsidR="006F2D1C" w:rsidRPr="00FD419C">
        <w:rPr>
          <w:rFonts w:ascii="Times New Roman" w:hAnsi="Times New Roman"/>
          <w:b/>
        </w:rPr>
        <w:t>43,8 M€ en 2016</w:t>
      </w:r>
      <w:r w:rsidR="00392421" w:rsidRPr="00392421">
        <w:rPr>
          <w:rFonts w:ascii="Times New Roman" w:hAnsi="Times New Roman"/>
        </w:rPr>
        <w:t xml:space="preserve">. </w:t>
      </w:r>
      <w:r w:rsidR="00392421" w:rsidRPr="00F06120">
        <w:rPr>
          <w:rFonts w:ascii="Times New Roman" w:hAnsi="Times New Roman"/>
          <w:b/>
        </w:rPr>
        <w:t xml:space="preserve">Les exportations ont diminué de 43% </w:t>
      </w:r>
      <w:r w:rsidR="00752CEF">
        <w:rPr>
          <w:rFonts w:ascii="Times New Roman" w:hAnsi="Times New Roman"/>
          <w:b/>
        </w:rPr>
        <w:t xml:space="preserve">au cours de la même période </w:t>
      </w:r>
      <w:r w:rsidR="00C75750">
        <w:rPr>
          <w:rFonts w:ascii="Times New Roman" w:hAnsi="Times New Roman"/>
          <w:b/>
        </w:rPr>
        <w:t>et représentent un montant de</w:t>
      </w:r>
      <w:r w:rsidR="00392421" w:rsidRPr="00F06120">
        <w:rPr>
          <w:rFonts w:ascii="Times New Roman" w:hAnsi="Times New Roman"/>
          <w:b/>
        </w:rPr>
        <w:t xml:space="preserve"> 184,8 M€</w:t>
      </w:r>
      <w:r w:rsidR="00C75750">
        <w:rPr>
          <w:rFonts w:ascii="Times New Roman" w:hAnsi="Times New Roman"/>
          <w:b/>
        </w:rPr>
        <w:t xml:space="preserve"> </w:t>
      </w:r>
      <w:r w:rsidR="00752CEF">
        <w:rPr>
          <w:rFonts w:ascii="Times New Roman" w:hAnsi="Times New Roman"/>
          <w:b/>
        </w:rPr>
        <w:t xml:space="preserve">en volume </w:t>
      </w:r>
      <w:r w:rsidR="00C75750">
        <w:rPr>
          <w:rFonts w:ascii="Times New Roman" w:hAnsi="Times New Roman"/>
          <w:b/>
        </w:rPr>
        <w:t>en 2016 (</w:t>
      </w:r>
      <w:r w:rsidR="00C75750" w:rsidRPr="00F06120">
        <w:rPr>
          <w:rFonts w:ascii="Times New Roman" w:hAnsi="Times New Roman"/>
          <w:b/>
        </w:rPr>
        <w:t>-</w:t>
      </w:r>
      <w:r w:rsidR="00C75750">
        <w:rPr>
          <w:rFonts w:ascii="Times New Roman" w:hAnsi="Times New Roman"/>
          <w:b/>
        </w:rPr>
        <w:t>24,8 M€</w:t>
      </w:r>
      <w:r w:rsidR="00C75750" w:rsidRPr="00F06120">
        <w:rPr>
          <w:rFonts w:ascii="Times New Roman" w:hAnsi="Times New Roman"/>
          <w:b/>
        </w:rPr>
        <w:t xml:space="preserve"> </w:t>
      </w:r>
      <w:r w:rsidR="00C75750">
        <w:rPr>
          <w:rFonts w:ascii="Times New Roman" w:hAnsi="Times New Roman"/>
          <w:b/>
        </w:rPr>
        <w:t>par rapport à 2015</w:t>
      </w:r>
      <w:r w:rsidR="00C75750" w:rsidRPr="00F06120">
        <w:rPr>
          <w:rFonts w:ascii="Times New Roman" w:hAnsi="Times New Roman"/>
          <w:b/>
        </w:rPr>
        <w:t>)</w:t>
      </w:r>
      <w:r w:rsidR="00ED010E" w:rsidRPr="00F06120">
        <w:rPr>
          <w:rFonts w:ascii="Times New Roman" w:hAnsi="Times New Roman"/>
          <w:b/>
        </w:rPr>
        <w:t>,</w:t>
      </w:r>
      <w:r w:rsidR="00ED010E" w:rsidRPr="00ED010E">
        <w:rPr>
          <w:rFonts w:ascii="Times New Roman" w:hAnsi="Times New Roman"/>
        </w:rPr>
        <w:t xml:space="preserve"> </w:t>
      </w:r>
      <w:r w:rsidR="00EF4753">
        <w:rPr>
          <w:rFonts w:ascii="Times New Roman" w:hAnsi="Times New Roman"/>
        </w:rPr>
        <w:t>avec</w:t>
      </w:r>
      <w:r w:rsidR="00ED010E" w:rsidRPr="00ED010E">
        <w:rPr>
          <w:rFonts w:ascii="Times New Roman" w:hAnsi="Times New Roman"/>
        </w:rPr>
        <w:t xml:space="preserve"> notamment </w:t>
      </w:r>
      <w:r w:rsidR="00EF4753">
        <w:rPr>
          <w:rFonts w:ascii="Times New Roman" w:hAnsi="Times New Roman"/>
        </w:rPr>
        <w:t>une</w:t>
      </w:r>
      <w:r w:rsidR="00ED010E" w:rsidRPr="00ED010E">
        <w:rPr>
          <w:rFonts w:ascii="Times New Roman" w:hAnsi="Times New Roman"/>
        </w:rPr>
        <w:t xml:space="preserve"> </w:t>
      </w:r>
      <w:r w:rsidR="00F06120">
        <w:rPr>
          <w:rFonts w:ascii="Times New Roman" w:hAnsi="Times New Roman"/>
        </w:rPr>
        <w:t>chute</w:t>
      </w:r>
      <w:r w:rsidR="00ED010E" w:rsidRPr="00ED010E">
        <w:rPr>
          <w:rFonts w:ascii="Times New Roman" w:hAnsi="Times New Roman"/>
        </w:rPr>
        <w:t xml:space="preserve"> des exportations de matériels de transport (-90</w:t>
      </w:r>
      <w:r w:rsidR="00D92CF4">
        <w:rPr>
          <w:rFonts w:ascii="Times New Roman" w:hAnsi="Times New Roman"/>
        </w:rPr>
        <w:t xml:space="preserve"> </w:t>
      </w:r>
      <w:r w:rsidR="00ED010E" w:rsidRPr="00ED010E">
        <w:rPr>
          <w:rFonts w:ascii="Times New Roman" w:hAnsi="Times New Roman"/>
        </w:rPr>
        <w:t>%</w:t>
      </w:r>
      <w:r w:rsidR="00F06120">
        <w:rPr>
          <w:rFonts w:ascii="Times New Roman" w:hAnsi="Times New Roman"/>
        </w:rPr>
        <w:t xml:space="preserve"> entre 2010 et 2016</w:t>
      </w:r>
      <w:r w:rsidR="00ED010E" w:rsidRPr="00ED010E">
        <w:rPr>
          <w:rFonts w:ascii="Times New Roman" w:hAnsi="Times New Roman"/>
        </w:rPr>
        <w:t>) et d’équipements mécaniques, matériel</w:t>
      </w:r>
      <w:r w:rsidR="004447B7">
        <w:rPr>
          <w:rFonts w:ascii="Times New Roman" w:hAnsi="Times New Roman"/>
        </w:rPr>
        <w:t>s</w:t>
      </w:r>
      <w:r w:rsidR="00ED010E" w:rsidRPr="00ED010E">
        <w:rPr>
          <w:rFonts w:ascii="Times New Roman" w:hAnsi="Times New Roman"/>
        </w:rPr>
        <w:t xml:space="preserve"> électrique</w:t>
      </w:r>
      <w:r w:rsidR="004447B7">
        <w:rPr>
          <w:rFonts w:ascii="Times New Roman" w:hAnsi="Times New Roman"/>
        </w:rPr>
        <w:t>s</w:t>
      </w:r>
      <w:r w:rsidR="00ED010E" w:rsidRPr="00ED010E">
        <w:rPr>
          <w:rFonts w:ascii="Times New Roman" w:hAnsi="Times New Roman"/>
        </w:rPr>
        <w:t>, électronique</w:t>
      </w:r>
      <w:r w:rsidR="004447B7">
        <w:rPr>
          <w:rFonts w:ascii="Times New Roman" w:hAnsi="Times New Roman"/>
        </w:rPr>
        <w:t>s</w:t>
      </w:r>
      <w:r w:rsidR="00ED010E" w:rsidRPr="00ED010E">
        <w:rPr>
          <w:rFonts w:ascii="Times New Roman" w:hAnsi="Times New Roman"/>
        </w:rPr>
        <w:t xml:space="preserve"> et informatique</w:t>
      </w:r>
      <w:r w:rsidR="004447B7">
        <w:rPr>
          <w:rFonts w:ascii="Times New Roman" w:hAnsi="Times New Roman"/>
        </w:rPr>
        <w:t>s</w:t>
      </w:r>
      <w:r w:rsidR="00ED010E" w:rsidRPr="00ED010E">
        <w:rPr>
          <w:rFonts w:ascii="Times New Roman" w:hAnsi="Times New Roman"/>
        </w:rPr>
        <w:t xml:space="preserve"> (-70</w:t>
      </w:r>
      <w:r w:rsidR="00D92CF4">
        <w:rPr>
          <w:rFonts w:ascii="Times New Roman" w:hAnsi="Times New Roman"/>
        </w:rPr>
        <w:t xml:space="preserve"> </w:t>
      </w:r>
      <w:r w:rsidR="00ED010E" w:rsidRPr="00ED010E">
        <w:rPr>
          <w:rFonts w:ascii="Times New Roman" w:hAnsi="Times New Roman"/>
        </w:rPr>
        <w:t>%).</w:t>
      </w:r>
      <w:r w:rsidR="008422AA">
        <w:rPr>
          <w:rFonts w:ascii="Times New Roman" w:hAnsi="Times New Roman"/>
        </w:rPr>
        <w:t xml:space="preserve"> Les importations ont poursuivi la progression entamée en 2012 </w:t>
      </w:r>
      <w:r w:rsidR="005E362D">
        <w:rPr>
          <w:rFonts w:ascii="Times New Roman" w:hAnsi="Times New Roman"/>
        </w:rPr>
        <w:t>(+</w:t>
      </w:r>
      <w:r w:rsidR="003C1085">
        <w:rPr>
          <w:rFonts w:ascii="Times New Roman" w:hAnsi="Times New Roman"/>
        </w:rPr>
        <w:t>3,5 M€</w:t>
      </w:r>
      <w:r w:rsidR="005E362D">
        <w:rPr>
          <w:rFonts w:ascii="Times New Roman" w:hAnsi="Times New Roman"/>
        </w:rPr>
        <w:t xml:space="preserve"> en 2016) </w:t>
      </w:r>
      <w:r w:rsidR="008422AA">
        <w:rPr>
          <w:rFonts w:ascii="Times New Roman" w:hAnsi="Times New Roman"/>
        </w:rPr>
        <w:t xml:space="preserve">mais </w:t>
      </w:r>
      <w:r w:rsidR="00C75750">
        <w:rPr>
          <w:rFonts w:ascii="Times New Roman" w:hAnsi="Times New Roman"/>
        </w:rPr>
        <w:t xml:space="preserve">leur montant </w:t>
      </w:r>
      <w:r w:rsidR="008422AA">
        <w:rPr>
          <w:rFonts w:ascii="Times New Roman" w:hAnsi="Times New Roman"/>
        </w:rPr>
        <w:t>demeure faible (40,9 M€)</w:t>
      </w:r>
      <w:r w:rsidR="00EF4753">
        <w:rPr>
          <w:rFonts w:ascii="Times New Roman" w:hAnsi="Times New Roman"/>
        </w:rPr>
        <w:t>,</w:t>
      </w:r>
      <w:r w:rsidR="008422AA">
        <w:rPr>
          <w:rFonts w:ascii="Times New Roman" w:hAnsi="Times New Roman"/>
        </w:rPr>
        <w:t xml:space="preserve"> bien </w:t>
      </w:r>
      <w:r w:rsidR="00AB6C5B">
        <w:rPr>
          <w:rFonts w:ascii="Times New Roman" w:hAnsi="Times New Roman"/>
        </w:rPr>
        <w:t>qu’il soit</w:t>
      </w:r>
      <w:r w:rsidR="008422AA">
        <w:rPr>
          <w:rFonts w:ascii="Times New Roman" w:hAnsi="Times New Roman"/>
        </w:rPr>
        <w:t xml:space="preserve"> le plus élevé </w:t>
      </w:r>
      <w:r w:rsidR="00AB6C5B">
        <w:rPr>
          <w:rFonts w:ascii="Times New Roman" w:hAnsi="Times New Roman"/>
        </w:rPr>
        <w:t>depuis 2007</w:t>
      </w:r>
      <w:r w:rsidR="008422AA">
        <w:rPr>
          <w:rFonts w:ascii="Times New Roman" w:hAnsi="Times New Roman"/>
        </w:rPr>
        <w:t>.</w:t>
      </w:r>
    </w:p>
    <w:p w14:paraId="60437B56" w14:textId="2504429F" w:rsidR="00991F07" w:rsidRDefault="005E362D" w:rsidP="00991F07">
      <w:pPr>
        <w:spacing w:before="120" w:after="0" w:line="240" w:lineRule="auto"/>
        <w:jc w:val="both"/>
        <w:rPr>
          <w:rFonts w:ascii="Times New Roman" w:hAnsi="Times New Roman"/>
          <w:iCs/>
        </w:rPr>
      </w:pPr>
      <w:r w:rsidRPr="00991F07">
        <w:rPr>
          <w:rFonts w:ascii="Times New Roman" w:hAnsi="Times New Roman"/>
        </w:rPr>
        <w:t xml:space="preserve">En dépit de la baisse </w:t>
      </w:r>
      <w:r w:rsidR="00763FE0">
        <w:rPr>
          <w:rFonts w:ascii="Times New Roman" w:hAnsi="Times New Roman"/>
        </w:rPr>
        <w:t xml:space="preserve">en volume </w:t>
      </w:r>
      <w:r w:rsidRPr="00991F07">
        <w:rPr>
          <w:rFonts w:ascii="Times New Roman" w:hAnsi="Times New Roman"/>
        </w:rPr>
        <w:t>des exportations</w:t>
      </w:r>
      <w:r w:rsidR="00763FE0">
        <w:rPr>
          <w:rFonts w:ascii="Times New Roman" w:hAnsi="Times New Roman"/>
        </w:rPr>
        <w:t xml:space="preserve"> françaises vers Chypre</w:t>
      </w:r>
      <w:r w:rsidRPr="00991F07">
        <w:rPr>
          <w:rFonts w:ascii="Times New Roman" w:hAnsi="Times New Roman"/>
        </w:rPr>
        <w:t xml:space="preserve">, </w:t>
      </w:r>
      <w:r w:rsidRPr="00991F07">
        <w:rPr>
          <w:rFonts w:ascii="Times New Roman" w:hAnsi="Times New Roman"/>
          <w:b/>
        </w:rPr>
        <w:t xml:space="preserve">la part de marché de la France à Chypre s’est renforcée </w:t>
      </w:r>
      <w:r w:rsidR="006C020B" w:rsidRPr="00991F07">
        <w:rPr>
          <w:rFonts w:ascii="Times New Roman" w:hAnsi="Times New Roman"/>
          <w:b/>
        </w:rPr>
        <w:t>de 1 p</w:t>
      </w:r>
      <w:r w:rsidR="00EF4753">
        <w:rPr>
          <w:rFonts w:ascii="Times New Roman" w:hAnsi="Times New Roman"/>
          <w:b/>
        </w:rPr>
        <w:t>oin</w:t>
      </w:r>
      <w:r w:rsidR="006C020B" w:rsidRPr="00991F07">
        <w:rPr>
          <w:rFonts w:ascii="Times New Roman" w:hAnsi="Times New Roman"/>
          <w:b/>
        </w:rPr>
        <w:t xml:space="preserve">t, à 4,7%, </w:t>
      </w:r>
      <w:r w:rsidRPr="00991F07">
        <w:rPr>
          <w:rFonts w:ascii="Times New Roman" w:hAnsi="Times New Roman"/>
          <w:b/>
        </w:rPr>
        <w:t xml:space="preserve">mais reste </w:t>
      </w:r>
      <w:r w:rsidR="003C1085">
        <w:rPr>
          <w:rFonts w:ascii="Times New Roman" w:hAnsi="Times New Roman"/>
          <w:b/>
        </w:rPr>
        <w:t>inférieure de</w:t>
      </w:r>
      <w:r w:rsidRPr="00991F07">
        <w:rPr>
          <w:rFonts w:ascii="Times New Roman" w:hAnsi="Times New Roman"/>
          <w:b/>
        </w:rPr>
        <w:t xml:space="preserve"> </w:t>
      </w:r>
      <w:r w:rsidR="003C1085">
        <w:rPr>
          <w:rFonts w:ascii="Times New Roman" w:hAnsi="Times New Roman"/>
          <w:b/>
        </w:rPr>
        <w:t>-1,6 p</w:t>
      </w:r>
      <w:r w:rsidR="00EF4753">
        <w:rPr>
          <w:rFonts w:ascii="Times New Roman" w:hAnsi="Times New Roman"/>
          <w:b/>
        </w:rPr>
        <w:t>oin</w:t>
      </w:r>
      <w:r w:rsidR="003C1085">
        <w:rPr>
          <w:rFonts w:ascii="Times New Roman" w:hAnsi="Times New Roman"/>
          <w:b/>
        </w:rPr>
        <w:t xml:space="preserve">t au </w:t>
      </w:r>
      <w:r w:rsidRPr="00991F07">
        <w:rPr>
          <w:rFonts w:ascii="Times New Roman" w:hAnsi="Times New Roman"/>
          <w:b/>
        </w:rPr>
        <w:t xml:space="preserve">niveau atteint </w:t>
      </w:r>
      <w:r w:rsidR="003C1085">
        <w:rPr>
          <w:rFonts w:ascii="Times New Roman" w:hAnsi="Times New Roman"/>
          <w:b/>
        </w:rPr>
        <w:t>en 2013</w:t>
      </w:r>
      <w:r w:rsidR="006C020B" w:rsidRPr="00991F07">
        <w:rPr>
          <w:rFonts w:ascii="Times New Roman" w:hAnsi="Times New Roman"/>
        </w:rPr>
        <w:t>. La France est devenue le 5</w:t>
      </w:r>
      <w:r w:rsidR="006C020B" w:rsidRPr="00991F07">
        <w:rPr>
          <w:rFonts w:ascii="Times New Roman" w:hAnsi="Times New Roman"/>
          <w:vertAlign w:val="superscript"/>
        </w:rPr>
        <w:t>ème</w:t>
      </w:r>
      <w:r w:rsidR="00763FE0">
        <w:rPr>
          <w:rFonts w:ascii="Times New Roman" w:hAnsi="Times New Roman"/>
        </w:rPr>
        <w:t xml:space="preserve"> fournisseur de Chypre</w:t>
      </w:r>
      <w:r w:rsidR="006C020B" w:rsidRPr="00991F07">
        <w:rPr>
          <w:rFonts w:ascii="Times New Roman" w:hAnsi="Times New Roman"/>
        </w:rPr>
        <w:t xml:space="preserve"> </w:t>
      </w:r>
      <w:r w:rsidR="00763FE0">
        <w:rPr>
          <w:rFonts w:ascii="Times New Roman" w:hAnsi="Times New Roman"/>
        </w:rPr>
        <w:t>(</w:t>
      </w:r>
      <w:r w:rsidR="006C020B" w:rsidRPr="00991F07">
        <w:rPr>
          <w:rFonts w:ascii="Times New Roman" w:hAnsi="Times New Roman"/>
        </w:rPr>
        <w:t>8</w:t>
      </w:r>
      <w:r w:rsidR="006C020B" w:rsidRPr="00991F07">
        <w:rPr>
          <w:rFonts w:ascii="Times New Roman" w:hAnsi="Times New Roman"/>
          <w:vertAlign w:val="superscript"/>
        </w:rPr>
        <w:t>ème</w:t>
      </w:r>
      <w:r w:rsidR="006C020B" w:rsidRPr="00991F07">
        <w:rPr>
          <w:rFonts w:ascii="Times New Roman" w:hAnsi="Times New Roman"/>
        </w:rPr>
        <w:t xml:space="preserve"> en 2015) devant la Chine qui a perdu 0,6 p</w:t>
      </w:r>
      <w:r w:rsidR="00EF4753">
        <w:rPr>
          <w:rFonts w:ascii="Times New Roman" w:hAnsi="Times New Roman"/>
        </w:rPr>
        <w:t>oin</w:t>
      </w:r>
      <w:r w:rsidR="006C020B" w:rsidRPr="00991F07">
        <w:rPr>
          <w:rFonts w:ascii="Times New Roman" w:hAnsi="Times New Roman"/>
        </w:rPr>
        <w:t xml:space="preserve">t de parts de marché. </w:t>
      </w:r>
      <w:r w:rsidR="006C020B" w:rsidRPr="00991F07">
        <w:rPr>
          <w:rFonts w:ascii="Times New Roman" w:hAnsi="Times New Roman"/>
          <w:b/>
        </w:rPr>
        <w:t xml:space="preserve">Elle reste toutefois très loin derrière la Grèce, partenaire commercial </w:t>
      </w:r>
      <w:r w:rsidR="00EF4753">
        <w:rPr>
          <w:rFonts w:ascii="Times New Roman" w:hAnsi="Times New Roman"/>
          <w:b/>
        </w:rPr>
        <w:t>traditionnel</w:t>
      </w:r>
      <w:r w:rsidR="006C020B" w:rsidRPr="00991F07">
        <w:rPr>
          <w:rFonts w:ascii="Times New Roman" w:hAnsi="Times New Roman"/>
          <w:b/>
        </w:rPr>
        <w:t xml:space="preserve"> de </w:t>
      </w:r>
      <w:r w:rsidR="006C020B" w:rsidRPr="00991F07">
        <w:rPr>
          <w:rFonts w:ascii="Times New Roman" w:hAnsi="Times New Roman"/>
          <w:b/>
        </w:rPr>
        <w:lastRenderedPageBreak/>
        <w:t>Chypre</w:t>
      </w:r>
      <w:r w:rsidR="00991F07" w:rsidRPr="00991F07">
        <w:rPr>
          <w:rFonts w:ascii="Times New Roman" w:hAnsi="Times New Roman"/>
          <w:b/>
        </w:rPr>
        <w:t xml:space="preserve"> (21,3% de parts de marché)</w:t>
      </w:r>
      <w:r w:rsidR="004447B7">
        <w:rPr>
          <w:rFonts w:ascii="Times New Roman" w:hAnsi="Times New Roman"/>
          <w:b/>
        </w:rPr>
        <w:t>,</w:t>
      </w:r>
      <w:r w:rsidR="00AB0734">
        <w:rPr>
          <w:rFonts w:ascii="Times New Roman" w:hAnsi="Times New Roman"/>
          <w:b/>
        </w:rPr>
        <w:t xml:space="preserve"> et de l’Allemagne (16,3% de part de marché)</w:t>
      </w:r>
      <w:r w:rsidR="00991F07" w:rsidRPr="00991F07">
        <w:rPr>
          <w:rFonts w:ascii="Times New Roman" w:hAnsi="Times New Roman"/>
        </w:rPr>
        <w:t>.</w:t>
      </w:r>
      <w:r w:rsidR="004447B7">
        <w:rPr>
          <w:rFonts w:ascii="Times New Roman" w:hAnsi="Times New Roman"/>
          <w:iCs/>
        </w:rPr>
        <w:t xml:space="preserve"> </w:t>
      </w:r>
      <w:r w:rsidR="00991F07" w:rsidRPr="00991F07">
        <w:rPr>
          <w:rFonts w:ascii="Times New Roman" w:hAnsi="Times New Roman"/>
          <w:iCs/>
        </w:rPr>
        <w:t>Chypre est le 20</w:t>
      </w:r>
      <w:r w:rsidR="00991F07" w:rsidRPr="00991F07">
        <w:rPr>
          <w:rFonts w:ascii="Times New Roman" w:hAnsi="Times New Roman"/>
          <w:iCs/>
          <w:vertAlign w:val="superscript"/>
        </w:rPr>
        <w:t>ème</w:t>
      </w:r>
      <w:r w:rsidR="004447B7">
        <w:rPr>
          <w:rFonts w:ascii="Times New Roman" w:hAnsi="Times New Roman"/>
          <w:iCs/>
        </w:rPr>
        <w:t> </w:t>
      </w:r>
      <w:r w:rsidR="00991F07" w:rsidRPr="00991F07">
        <w:rPr>
          <w:rFonts w:ascii="Times New Roman" w:hAnsi="Times New Roman"/>
          <w:iCs/>
        </w:rPr>
        <w:t xml:space="preserve">client de la France et </w:t>
      </w:r>
      <w:r w:rsidR="00991F07">
        <w:rPr>
          <w:rFonts w:ascii="Times New Roman" w:hAnsi="Times New Roman"/>
          <w:iCs/>
        </w:rPr>
        <w:t>son</w:t>
      </w:r>
      <w:r w:rsidR="00991F07" w:rsidRPr="00991F07">
        <w:rPr>
          <w:rFonts w:ascii="Times New Roman" w:hAnsi="Times New Roman"/>
          <w:iCs/>
        </w:rPr>
        <w:t xml:space="preserve"> 31</w:t>
      </w:r>
      <w:r w:rsidR="00991F07" w:rsidRPr="00991F07">
        <w:rPr>
          <w:rFonts w:ascii="Times New Roman" w:hAnsi="Times New Roman"/>
          <w:iCs/>
          <w:vertAlign w:val="superscript"/>
        </w:rPr>
        <w:t>ème</w:t>
      </w:r>
      <w:r w:rsidR="00991F07" w:rsidRPr="00991F07">
        <w:rPr>
          <w:rFonts w:ascii="Times New Roman" w:hAnsi="Times New Roman"/>
          <w:iCs/>
        </w:rPr>
        <w:t xml:space="preserve"> fournisseur.</w:t>
      </w:r>
    </w:p>
    <w:p w14:paraId="128E23D8" w14:textId="23834E91" w:rsidR="006B5400" w:rsidRPr="00AB6C5B" w:rsidRDefault="00535347" w:rsidP="00AB6C5B">
      <w:pPr>
        <w:pStyle w:val="Paragraphedeliste"/>
        <w:numPr>
          <w:ilvl w:val="0"/>
          <w:numId w:val="28"/>
        </w:numPr>
        <w:spacing w:before="360" w:after="0" w:line="240" w:lineRule="auto"/>
        <w:ind w:left="714" w:hanging="357"/>
        <w:jc w:val="both"/>
        <w:rPr>
          <w:rFonts w:ascii="Times New Roman" w:hAnsi="Times New Roman"/>
          <w:u w:val="single"/>
        </w:rPr>
      </w:pPr>
      <w:r w:rsidRPr="00AB6C5B">
        <w:rPr>
          <w:rFonts w:ascii="Times New Roman" w:hAnsi="Times New Roman"/>
          <w:b/>
          <w:u w:val="single"/>
        </w:rPr>
        <w:t xml:space="preserve">Au plan sectoriel, </w:t>
      </w:r>
      <w:r w:rsidR="005E607C" w:rsidRPr="00AB6C5B">
        <w:rPr>
          <w:rFonts w:ascii="Times New Roman" w:hAnsi="Times New Roman"/>
          <w:b/>
          <w:u w:val="single"/>
        </w:rPr>
        <w:t>les produits agroalimentaire</w:t>
      </w:r>
      <w:r w:rsidR="00230FAA" w:rsidRPr="00AB6C5B">
        <w:rPr>
          <w:rFonts w:ascii="Times New Roman" w:hAnsi="Times New Roman"/>
          <w:b/>
          <w:u w:val="single"/>
        </w:rPr>
        <w:t xml:space="preserve">s </w:t>
      </w:r>
      <w:r w:rsidR="000B6FB7" w:rsidRPr="00AB6C5B">
        <w:rPr>
          <w:rFonts w:ascii="Times New Roman" w:hAnsi="Times New Roman"/>
          <w:b/>
          <w:u w:val="single"/>
        </w:rPr>
        <w:t>sont les premiers contributeurs (34,5%) à l’excédent comm</w:t>
      </w:r>
      <w:r w:rsidR="00AB6C5B">
        <w:rPr>
          <w:rFonts w:ascii="Times New Roman" w:hAnsi="Times New Roman"/>
          <w:b/>
          <w:u w:val="single"/>
        </w:rPr>
        <w:t>ercial de la France avec Chypre</w:t>
      </w:r>
    </w:p>
    <w:p w14:paraId="65F94295" w14:textId="196242B3" w:rsidR="005E607C" w:rsidRDefault="00777762" w:rsidP="00991F07">
      <w:pPr>
        <w:spacing w:before="120" w:after="0" w:line="240" w:lineRule="auto"/>
        <w:jc w:val="both"/>
        <w:rPr>
          <w:rFonts w:ascii="Times New Roman" w:hAnsi="Times New Roman"/>
        </w:rPr>
      </w:pPr>
      <w:r w:rsidRPr="00601540">
        <w:rPr>
          <w:rFonts w:ascii="Times New Roman" w:hAnsi="Times New Roman"/>
          <w:b/>
        </w:rPr>
        <w:t>Le solde des</w:t>
      </w:r>
      <w:r w:rsidR="005E607C" w:rsidRPr="00601540">
        <w:rPr>
          <w:rFonts w:ascii="Times New Roman" w:hAnsi="Times New Roman"/>
          <w:b/>
        </w:rPr>
        <w:t xml:space="preserve"> échanges de produits agroalimentaire</w:t>
      </w:r>
      <w:r w:rsidR="00763FE0">
        <w:rPr>
          <w:rFonts w:ascii="Times New Roman" w:hAnsi="Times New Roman"/>
          <w:b/>
        </w:rPr>
        <w:t>s</w:t>
      </w:r>
      <w:r w:rsidR="005E607C" w:rsidRPr="00601540">
        <w:rPr>
          <w:rFonts w:ascii="Times New Roman" w:hAnsi="Times New Roman"/>
          <w:b/>
        </w:rPr>
        <w:t xml:space="preserve"> </w:t>
      </w:r>
      <w:r w:rsidR="00230FAA" w:rsidRPr="00601540">
        <w:rPr>
          <w:rFonts w:ascii="Times New Roman" w:hAnsi="Times New Roman"/>
          <w:b/>
        </w:rPr>
        <w:t>s’est amélioré de +3,0 M€ en 2016</w:t>
      </w:r>
      <w:r w:rsidR="00AB6C5B">
        <w:rPr>
          <w:rFonts w:ascii="Times New Roman" w:hAnsi="Times New Roman"/>
          <w:b/>
        </w:rPr>
        <w:t>, atteignant</w:t>
      </w:r>
      <w:r w:rsidR="00230FAA" w:rsidRPr="00601540">
        <w:rPr>
          <w:rFonts w:ascii="Times New Roman" w:hAnsi="Times New Roman"/>
          <w:b/>
        </w:rPr>
        <w:t xml:space="preserve"> </w:t>
      </w:r>
      <w:r w:rsidRPr="00601540">
        <w:rPr>
          <w:rFonts w:ascii="Times New Roman" w:hAnsi="Times New Roman"/>
          <w:b/>
        </w:rPr>
        <w:t xml:space="preserve">un montant de </w:t>
      </w:r>
      <w:r w:rsidR="00230FAA" w:rsidRPr="00601540">
        <w:rPr>
          <w:rFonts w:ascii="Times New Roman" w:hAnsi="Times New Roman"/>
          <w:b/>
        </w:rPr>
        <w:t>49,6 M€, deux fois élevé qu’en 2007</w:t>
      </w:r>
      <w:r w:rsidR="00230FAA" w:rsidRPr="00601540">
        <w:rPr>
          <w:rFonts w:ascii="Times New Roman" w:hAnsi="Times New Roman"/>
        </w:rPr>
        <w:t>.</w:t>
      </w:r>
      <w:r w:rsidRPr="00601540">
        <w:rPr>
          <w:rFonts w:ascii="Times New Roman" w:hAnsi="Times New Roman"/>
        </w:rPr>
        <w:t xml:space="preserve"> Les exportations (62,2 M€) ont augmenté pour </w:t>
      </w:r>
      <w:r w:rsidR="00601540" w:rsidRPr="00601540">
        <w:rPr>
          <w:rFonts w:ascii="Times New Roman" w:hAnsi="Times New Roman"/>
        </w:rPr>
        <w:t>la quatrième année consécutive (+4,2% en 2016)</w:t>
      </w:r>
      <w:r w:rsidR="000B6FB7">
        <w:rPr>
          <w:rFonts w:ascii="Times New Roman" w:hAnsi="Times New Roman"/>
        </w:rPr>
        <w:t xml:space="preserve"> et représentent 33,7% du total des </w:t>
      </w:r>
      <w:r w:rsidR="00601540">
        <w:rPr>
          <w:rFonts w:ascii="Times New Roman" w:hAnsi="Times New Roman"/>
        </w:rPr>
        <w:t xml:space="preserve">exportations </w:t>
      </w:r>
      <w:r w:rsidR="000B6FB7">
        <w:rPr>
          <w:rFonts w:ascii="Times New Roman" w:hAnsi="Times New Roman"/>
        </w:rPr>
        <w:t>françaises v</w:t>
      </w:r>
      <w:r w:rsidR="00AB0734">
        <w:rPr>
          <w:rFonts w:ascii="Times New Roman" w:hAnsi="Times New Roman"/>
        </w:rPr>
        <w:t>ers Chypre</w:t>
      </w:r>
      <w:r w:rsidR="00601540">
        <w:rPr>
          <w:rFonts w:ascii="Times New Roman" w:hAnsi="Times New Roman"/>
        </w:rPr>
        <w:t>. Les importations ont reculé de -3,8% jusqu’à 12,6 M€ (6,8</w:t>
      </w:r>
      <w:r w:rsidR="00B54028">
        <w:rPr>
          <w:rFonts w:ascii="Times New Roman" w:hAnsi="Times New Roman"/>
        </w:rPr>
        <w:t>% des importations).</w:t>
      </w:r>
    </w:p>
    <w:p w14:paraId="452211EF" w14:textId="2B193CCC" w:rsidR="00B54028" w:rsidRDefault="00B54028" w:rsidP="00991F07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S’agissant</w:t>
      </w:r>
      <w:r w:rsidR="00750651">
        <w:rPr>
          <w:rFonts w:ascii="Times New Roman" w:hAnsi="Times New Roman"/>
        </w:rPr>
        <w:t xml:space="preserve"> des autres principaux secteurs, hors énergie, </w:t>
      </w:r>
      <w:r w:rsidR="00EB0E8E">
        <w:rPr>
          <w:rFonts w:ascii="Times New Roman" w:hAnsi="Times New Roman"/>
        </w:rPr>
        <w:t>qui contribuent</w:t>
      </w:r>
      <w:r>
        <w:rPr>
          <w:rFonts w:ascii="Times New Roman" w:hAnsi="Times New Roman"/>
        </w:rPr>
        <w:t xml:space="preserve"> à l’excédent commercial de la France avec Chypre :</w:t>
      </w:r>
    </w:p>
    <w:p w14:paraId="6ABF99F4" w14:textId="263528E1" w:rsidR="00B54028" w:rsidRDefault="00B54028" w:rsidP="003945BD">
      <w:pPr>
        <w:pStyle w:val="Paragraphedeliste"/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3945BD">
        <w:rPr>
          <w:rFonts w:ascii="Times New Roman" w:hAnsi="Times New Roman"/>
          <w:b/>
        </w:rPr>
        <w:t>Produits chimiques, parfums et cosmétiques</w:t>
      </w:r>
      <w:r>
        <w:rPr>
          <w:rFonts w:ascii="Times New Roman" w:hAnsi="Times New Roman"/>
        </w:rPr>
        <w:t> (13,6% des exportations et 10,1% des importations</w:t>
      </w:r>
      <w:r w:rsidR="00750651">
        <w:rPr>
          <w:rFonts w:ascii="Times New Roman" w:hAnsi="Times New Roman"/>
        </w:rPr>
        <w:t>, hors échanges énergétiques</w:t>
      </w:r>
      <w:r>
        <w:rPr>
          <w:rFonts w:ascii="Times New Roman" w:hAnsi="Times New Roman"/>
        </w:rPr>
        <w:t xml:space="preserve">) : le solde commercial du secteur s’est réduit fortement en 2016 à </w:t>
      </w:r>
      <w:r w:rsidR="00AB6C5B">
        <w:rPr>
          <w:rFonts w:ascii="Times New Roman" w:hAnsi="Times New Roman"/>
        </w:rPr>
        <w:t>+20,9 M€ (</w:t>
      </w:r>
      <w:r w:rsidR="00AB6C5B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27,0%</w:t>
      </w:r>
      <w:r w:rsidR="00AB6C5B">
        <w:rPr>
          <w:rFonts w:ascii="Times New Roman" w:hAnsi="Times New Roman"/>
        </w:rPr>
        <w:t xml:space="preserve">, soit </w:t>
      </w:r>
      <w:r w:rsidR="00AB6C5B">
        <w:rPr>
          <w:rFonts w:ascii="Times New Roman" w:hAnsi="Times New Roman"/>
        </w:rPr>
        <w:noBreakHyphen/>
      </w:r>
      <w:r w:rsidR="00750651">
        <w:rPr>
          <w:rFonts w:ascii="Times New Roman" w:hAnsi="Times New Roman"/>
        </w:rPr>
        <w:t xml:space="preserve">7,7 M€) en lien avec un recul de </w:t>
      </w:r>
      <w:r w:rsidR="00750651">
        <w:rPr>
          <w:rFonts w:ascii="Times New Roman" w:hAnsi="Times New Roman"/>
        </w:rPr>
        <w:noBreakHyphen/>
        <w:t>20,7% des exportations (25,1 M€). Les importations</w:t>
      </w:r>
      <w:r w:rsidR="000B6FB7">
        <w:rPr>
          <w:rFonts w:ascii="Times New Roman" w:hAnsi="Times New Roman"/>
        </w:rPr>
        <w:t xml:space="preserve"> </w:t>
      </w:r>
      <w:r w:rsidR="00B970A5">
        <w:rPr>
          <w:rFonts w:ascii="Times New Roman" w:hAnsi="Times New Roman"/>
        </w:rPr>
        <w:t xml:space="preserve">ont augmenté de +1,2 M€ et </w:t>
      </w:r>
      <w:r w:rsidR="00750651">
        <w:rPr>
          <w:rFonts w:ascii="Times New Roman" w:hAnsi="Times New Roman"/>
        </w:rPr>
        <w:t>représentent 4,1 M€ en volume ;</w:t>
      </w:r>
    </w:p>
    <w:p w14:paraId="35B058FD" w14:textId="0F8423E4" w:rsidR="00750651" w:rsidRDefault="00750651" w:rsidP="003945BD">
      <w:pPr>
        <w:pStyle w:val="Paragraphedeliste"/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3945BD">
        <w:rPr>
          <w:rFonts w:ascii="Times New Roman" w:hAnsi="Times New Roman"/>
          <w:b/>
        </w:rPr>
        <w:t xml:space="preserve">Textile, habillement, </w:t>
      </w:r>
      <w:r w:rsidR="00225319" w:rsidRPr="003945BD">
        <w:rPr>
          <w:rFonts w:ascii="Times New Roman" w:hAnsi="Times New Roman"/>
          <w:b/>
        </w:rPr>
        <w:t>cuir et chaussures</w:t>
      </w:r>
      <w:r w:rsidR="00225319">
        <w:rPr>
          <w:rFonts w:ascii="Times New Roman" w:hAnsi="Times New Roman"/>
        </w:rPr>
        <w:t xml:space="preserve"> (12,9% des exportations et 23,8% des importations) : la balance commerciale du secteur se traduit par un excédent de 14,0 M€, en retrait de -34,0% </w:t>
      </w:r>
      <w:r w:rsidR="00AB6C5B">
        <w:rPr>
          <w:rFonts w:ascii="Times New Roman" w:hAnsi="Times New Roman"/>
        </w:rPr>
        <w:t>du fait d’</w:t>
      </w:r>
      <w:r w:rsidR="00225319">
        <w:rPr>
          <w:rFonts w:ascii="Times New Roman" w:hAnsi="Times New Roman"/>
        </w:rPr>
        <w:t>une augmentation de +6,4 M€ des importations (</w:t>
      </w:r>
      <w:r w:rsidR="00C325CC">
        <w:rPr>
          <w:rFonts w:ascii="Times New Roman" w:hAnsi="Times New Roman"/>
        </w:rPr>
        <w:t xml:space="preserve">à </w:t>
      </w:r>
      <w:r w:rsidR="00225319">
        <w:rPr>
          <w:rFonts w:ascii="Times New Roman" w:hAnsi="Times New Roman"/>
        </w:rPr>
        <w:t xml:space="preserve">9,7 M€) quand les exportations </w:t>
      </w:r>
      <w:r w:rsidR="00ED4563">
        <w:rPr>
          <w:rFonts w:ascii="Times New Roman" w:hAnsi="Times New Roman"/>
        </w:rPr>
        <w:t xml:space="preserve">(23,8 M€) </w:t>
      </w:r>
      <w:r w:rsidR="00225319">
        <w:rPr>
          <w:rFonts w:ascii="Times New Roman" w:hAnsi="Times New Roman"/>
        </w:rPr>
        <w:t>ont recu</w:t>
      </w:r>
      <w:r w:rsidR="00ED4563">
        <w:rPr>
          <w:rFonts w:ascii="Times New Roman" w:hAnsi="Times New Roman"/>
        </w:rPr>
        <w:t xml:space="preserve">lé </w:t>
      </w:r>
      <w:r w:rsidR="00AB6C5B">
        <w:rPr>
          <w:rFonts w:ascii="Times New Roman" w:hAnsi="Times New Roman"/>
        </w:rPr>
        <w:t xml:space="preserve">de </w:t>
      </w:r>
      <w:r w:rsidR="00AB6C5B">
        <w:rPr>
          <w:rFonts w:ascii="Times New Roman" w:hAnsi="Times New Roman"/>
        </w:rPr>
        <w:noBreakHyphen/>
      </w:r>
      <w:r w:rsidR="00ED4563">
        <w:rPr>
          <w:rFonts w:ascii="Times New Roman" w:hAnsi="Times New Roman"/>
        </w:rPr>
        <w:t>3,5% ;</w:t>
      </w:r>
    </w:p>
    <w:p w14:paraId="0628C7E9" w14:textId="75CFC6A2" w:rsidR="002C3443" w:rsidRPr="00AC7879" w:rsidRDefault="00ED4563" w:rsidP="002C3443">
      <w:pPr>
        <w:pStyle w:val="Paragraphedeliste"/>
        <w:numPr>
          <w:ilvl w:val="0"/>
          <w:numId w:val="26"/>
        </w:numPr>
        <w:spacing w:before="120" w:after="0" w:line="240" w:lineRule="auto"/>
        <w:ind w:left="357" w:hanging="357"/>
        <w:jc w:val="both"/>
        <w:rPr>
          <w:rFonts w:ascii="Times New Roman" w:hAnsi="Times New Roman"/>
        </w:rPr>
      </w:pPr>
      <w:r w:rsidRPr="003945BD">
        <w:rPr>
          <w:rFonts w:ascii="Times New Roman" w:hAnsi="Times New Roman"/>
          <w:b/>
        </w:rPr>
        <w:t>Produits informatiques, électroniques et optiques</w:t>
      </w:r>
      <w:r>
        <w:rPr>
          <w:rFonts w:ascii="Times New Roman" w:hAnsi="Times New Roman"/>
        </w:rPr>
        <w:t xml:space="preserve"> (8,1% des exportations et 7,6% des importations) :</w:t>
      </w:r>
      <w:r w:rsidR="00C325CC">
        <w:rPr>
          <w:rFonts w:ascii="Times New Roman" w:hAnsi="Times New Roman"/>
        </w:rPr>
        <w:t xml:space="preserve"> l</w:t>
      </w:r>
      <w:r>
        <w:rPr>
          <w:rFonts w:ascii="Times New Roman" w:hAnsi="Times New Roman"/>
        </w:rPr>
        <w:t>’excédent commercial du secteu</w:t>
      </w:r>
      <w:r w:rsidR="004B29EA">
        <w:rPr>
          <w:rFonts w:ascii="Times New Roman" w:hAnsi="Times New Roman"/>
        </w:rPr>
        <w:t xml:space="preserve">r (12,9 M€) s’est contracté de </w:t>
      </w:r>
      <w:r w:rsidR="004B29EA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>37,2% en lien a</w:t>
      </w:r>
      <w:r w:rsidR="004B29EA">
        <w:rPr>
          <w:rFonts w:ascii="Times New Roman" w:hAnsi="Times New Roman"/>
        </w:rPr>
        <w:t>vec la chute des exportations (</w:t>
      </w:r>
      <w:r w:rsidR="004B29EA">
        <w:rPr>
          <w:rFonts w:ascii="Times New Roman" w:hAnsi="Times New Roman"/>
        </w:rPr>
        <w:noBreakHyphen/>
      </w:r>
      <w:r>
        <w:rPr>
          <w:rFonts w:ascii="Times New Roman" w:hAnsi="Times New Roman"/>
        </w:rPr>
        <w:t xml:space="preserve">32,9% à 15,0 M€). Le montant des importations (3,1 M€) s’est </w:t>
      </w:r>
      <w:r w:rsidR="003945BD">
        <w:rPr>
          <w:rFonts w:ascii="Times New Roman" w:hAnsi="Times New Roman"/>
        </w:rPr>
        <w:t xml:space="preserve">quant à lui </w:t>
      </w:r>
      <w:r>
        <w:rPr>
          <w:rFonts w:ascii="Times New Roman" w:hAnsi="Times New Roman"/>
        </w:rPr>
        <w:t xml:space="preserve">accru de </w:t>
      </w:r>
      <w:r w:rsidR="003945BD">
        <w:rPr>
          <w:rFonts w:ascii="Times New Roman" w:hAnsi="Times New Roman"/>
        </w:rPr>
        <w:t>+0,5 M€</w:t>
      </w:r>
      <w:r w:rsidR="00AC7879">
        <w:rPr>
          <w:rFonts w:ascii="Times New Roman" w:hAnsi="Times New Roman"/>
        </w:rPr>
        <w:t>.</w:t>
      </w:r>
    </w:p>
    <w:p w14:paraId="6116DBC1" w14:textId="77777777" w:rsidR="002C3443" w:rsidRPr="002C3443" w:rsidRDefault="002C3443" w:rsidP="002C3443">
      <w:pPr>
        <w:spacing w:before="120" w:after="0" w:line="240" w:lineRule="auto"/>
        <w:jc w:val="both"/>
        <w:rPr>
          <w:rFonts w:ascii="Times New Roman" w:hAnsi="Times New Roman"/>
        </w:rPr>
      </w:pPr>
    </w:p>
    <w:p w14:paraId="17552B86" w14:textId="77777777" w:rsidR="002C3443" w:rsidRDefault="002C3443" w:rsidP="002C3443">
      <w:pPr>
        <w:spacing w:before="120" w:after="0" w:line="240" w:lineRule="auto"/>
        <w:jc w:val="both"/>
        <w:rPr>
          <w:rFonts w:ascii="Times New Roman" w:hAnsi="Times New Roman"/>
          <w:i/>
        </w:rPr>
      </w:pPr>
    </w:p>
    <w:p w14:paraId="729FF87C" w14:textId="39737817" w:rsidR="00C325CC" w:rsidRDefault="002C3443" w:rsidP="002C3443">
      <w:pPr>
        <w:pStyle w:val="Paragraphedeliste"/>
        <w:spacing w:before="120" w:after="0" w:line="24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</w:t>
      </w:r>
      <w:r w:rsidRPr="005217E0">
        <w:rPr>
          <w:rFonts w:ascii="Times New Roman" w:hAnsi="Times New Roman"/>
        </w:rPr>
        <w:t>Paul HUNSINGER</w:t>
      </w:r>
    </w:p>
    <w:p w14:paraId="6FE7F953" w14:textId="77777777" w:rsidR="003945BD" w:rsidRPr="00B54028" w:rsidRDefault="003945BD" w:rsidP="003945BD">
      <w:pPr>
        <w:pStyle w:val="Paragraphedeliste"/>
        <w:spacing w:before="120" w:after="0" w:line="240" w:lineRule="auto"/>
        <w:ind w:left="360"/>
        <w:jc w:val="both"/>
        <w:rPr>
          <w:rFonts w:ascii="Times New Roman" w:hAnsi="Times New Roman"/>
        </w:rPr>
      </w:pPr>
    </w:p>
    <w:p w14:paraId="1E8FF9F6" w14:textId="77777777" w:rsidR="005E607C" w:rsidRDefault="005E607C" w:rsidP="00991F07">
      <w:pPr>
        <w:spacing w:before="120" w:after="0" w:line="240" w:lineRule="auto"/>
        <w:jc w:val="both"/>
        <w:rPr>
          <w:rFonts w:ascii="Times New Roman" w:hAnsi="Times New Roman"/>
        </w:rPr>
      </w:pPr>
    </w:p>
    <w:p w14:paraId="2858549A" w14:textId="7201C2F3" w:rsidR="00991F07" w:rsidRPr="00991F07" w:rsidRDefault="00630220" w:rsidP="00991F07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48DFC55" w14:textId="114F60D4" w:rsidR="004A767B" w:rsidRDefault="004A767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71CBB46F" w14:textId="4783124B" w:rsidR="00862DA5" w:rsidRPr="008248A4" w:rsidRDefault="00862DA5" w:rsidP="00862DA5">
      <w:pPr>
        <w:spacing w:before="160" w:after="0" w:line="240" w:lineRule="auto"/>
        <w:jc w:val="center"/>
        <w:rPr>
          <w:rFonts w:ascii="Times New Roman" w:hAnsi="Times New Roman"/>
          <w:b/>
          <w:u w:val="single"/>
        </w:rPr>
      </w:pPr>
      <w:r w:rsidRPr="008248A4">
        <w:rPr>
          <w:rFonts w:ascii="Times New Roman" w:hAnsi="Times New Roman"/>
          <w:b/>
          <w:u w:val="single"/>
        </w:rPr>
        <w:lastRenderedPageBreak/>
        <w:t>Annexe</w:t>
      </w:r>
      <w:r>
        <w:rPr>
          <w:rFonts w:ascii="Times New Roman" w:hAnsi="Times New Roman"/>
          <w:b/>
          <w:u w:val="single"/>
        </w:rPr>
        <w:t xml:space="preserve"> 1 : Echanges de biens de la France avec Chypre</w:t>
      </w:r>
    </w:p>
    <w:p w14:paraId="2ED5EA81" w14:textId="77777777" w:rsidR="00862DA5" w:rsidRDefault="00862DA5" w:rsidP="00862DA5">
      <w:pPr>
        <w:spacing w:before="160" w:after="0" w:line="240" w:lineRule="auto"/>
        <w:jc w:val="both"/>
        <w:rPr>
          <w:rFonts w:ascii="Times New Roman" w:hAnsi="Times New Roman"/>
        </w:rPr>
      </w:pPr>
    </w:p>
    <w:p w14:paraId="5F922B28" w14:textId="3F043AF9" w:rsidR="00862DA5" w:rsidRPr="008A5333" w:rsidRDefault="00862DA5" w:rsidP="00862DA5">
      <w:pPr>
        <w:spacing w:before="160" w:after="240" w:line="240" w:lineRule="auto"/>
        <w:jc w:val="center"/>
        <w:rPr>
          <w:rFonts w:ascii="Times New Roman" w:hAnsi="Times New Roman"/>
          <w:b/>
          <w:u w:val="single"/>
        </w:rPr>
      </w:pPr>
      <w:r w:rsidRPr="008A5333">
        <w:rPr>
          <w:rFonts w:ascii="Times New Roman" w:hAnsi="Times New Roman"/>
          <w:b/>
          <w:u w:val="single"/>
        </w:rPr>
        <w:t xml:space="preserve">Evolution des échanges de biens de la France avec </w:t>
      </w:r>
      <w:r>
        <w:rPr>
          <w:rFonts w:ascii="Times New Roman" w:hAnsi="Times New Roman"/>
          <w:b/>
          <w:u w:val="single"/>
        </w:rPr>
        <w:t>Chypre</w:t>
      </w:r>
    </w:p>
    <w:p w14:paraId="7A0F52A2" w14:textId="5A34A182" w:rsidR="004A767B" w:rsidRDefault="00050188" w:rsidP="00050188">
      <w:pPr>
        <w:spacing w:before="120" w:after="240" w:line="240" w:lineRule="auto"/>
        <w:jc w:val="center"/>
        <w:rPr>
          <w:rFonts w:ascii="Times New Roman" w:hAnsi="Times New Roman"/>
        </w:rPr>
      </w:pPr>
      <w:r w:rsidRPr="00050188">
        <w:rPr>
          <w:noProof/>
          <w:lang w:eastAsia="fr-FR"/>
        </w:rPr>
        <w:drawing>
          <wp:inline distT="0" distB="0" distL="0" distR="0" wp14:anchorId="6CCAF406" wp14:editId="63DF4090">
            <wp:extent cx="5594094" cy="1339619"/>
            <wp:effectExtent l="0" t="0" r="698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57"/>
                    <a:stretch/>
                  </pic:blipFill>
                  <pic:spPr bwMode="auto">
                    <a:xfrm>
                      <a:off x="0" y="0"/>
                      <a:ext cx="5594400" cy="1339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9"/>
        <w:gridCol w:w="3342"/>
      </w:tblGrid>
      <w:tr w:rsidR="001D18CC" w14:paraId="276B1C0F" w14:textId="77777777" w:rsidTr="00B724FE">
        <w:tc>
          <w:tcPr>
            <w:tcW w:w="6762" w:type="dxa"/>
          </w:tcPr>
          <w:p w14:paraId="396EDF00" w14:textId="3FD0E1B7" w:rsidR="001D18CC" w:rsidRDefault="00B724FE" w:rsidP="00050188">
            <w:pPr>
              <w:spacing w:before="120" w:after="24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4B70033F" wp14:editId="6DD0A4A8">
                  <wp:extent cx="3932903" cy="1702700"/>
                  <wp:effectExtent l="19050" t="19050" r="10795" b="1206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7621" cy="17090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70C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9" w:type="dxa"/>
          </w:tcPr>
          <w:p w14:paraId="6D6DC6A8" w14:textId="45A8BD61" w:rsidR="001D18CC" w:rsidRDefault="00B724FE" w:rsidP="001D18CC">
            <w:pPr>
              <w:spacing w:before="120" w:after="240" w:line="240" w:lineRule="auto"/>
              <w:jc w:val="right"/>
              <w:rPr>
                <w:rFonts w:ascii="Times New Roman" w:hAnsi="Times New Roman"/>
              </w:rPr>
            </w:pPr>
            <w:r w:rsidRPr="00B724FE">
              <w:rPr>
                <w:rFonts w:ascii="Times New Roman" w:hAnsi="Times New Roman"/>
                <w:noProof/>
                <w:lang w:eastAsia="fr-FR"/>
              </w:rPr>
              <w:drawing>
                <wp:inline distT="0" distB="0" distL="0" distR="0" wp14:anchorId="19D17C60" wp14:editId="04052C22">
                  <wp:extent cx="1998980" cy="1616639"/>
                  <wp:effectExtent l="0" t="0" r="1270" b="3175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737" cy="162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A7B5D6" w14:textId="49798650" w:rsidR="00C23CEF" w:rsidRPr="00862DA5" w:rsidRDefault="001443DB" w:rsidP="0093107B">
      <w:pPr>
        <w:spacing w:before="120" w:after="240" w:line="240" w:lineRule="auto"/>
        <w:jc w:val="center"/>
        <w:rPr>
          <w:rFonts w:ascii="Times New Roman" w:hAnsi="Times New Roman"/>
          <w:b/>
          <w:u w:val="single"/>
        </w:rPr>
      </w:pPr>
      <w:r w:rsidRPr="00862DA5">
        <w:rPr>
          <w:rFonts w:ascii="Times New Roman" w:hAnsi="Times New Roman"/>
          <w:b/>
          <w:u w:val="single"/>
        </w:rPr>
        <w:t>Structure sectorielle des échanges commerciaux de la France avec Chypre</w:t>
      </w:r>
    </w:p>
    <w:p w14:paraId="53F413E7" w14:textId="578BBE1E" w:rsidR="00991F07" w:rsidRDefault="001443DB" w:rsidP="001443DB">
      <w:pPr>
        <w:spacing w:before="120" w:after="0" w:line="240" w:lineRule="auto"/>
        <w:jc w:val="center"/>
        <w:rPr>
          <w:rFonts w:ascii="Times New Roman" w:hAnsi="Times New Roman"/>
          <w:i/>
        </w:rPr>
      </w:pPr>
      <w:r w:rsidRPr="001443DB">
        <w:rPr>
          <w:noProof/>
          <w:lang w:eastAsia="fr-FR"/>
        </w:rPr>
        <w:drawing>
          <wp:inline distT="0" distB="0" distL="0" distR="0" wp14:anchorId="7A70FEBA" wp14:editId="64BE9DA2">
            <wp:extent cx="5936400" cy="4266000"/>
            <wp:effectExtent l="0" t="0" r="7620" b="127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400" cy="42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A9DB39" w14:textId="679D6EE8" w:rsidR="0093107B" w:rsidRDefault="0093107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1DB49B9E" w14:textId="359CB760" w:rsidR="0093107B" w:rsidRDefault="009A1783" w:rsidP="001443DB">
      <w:pPr>
        <w:spacing w:before="120" w:after="0" w:line="240" w:lineRule="auto"/>
        <w:jc w:val="center"/>
        <w:rPr>
          <w:rFonts w:ascii="Times New Roman" w:hAnsi="Times New Roman"/>
          <w:b/>
          <w:u w:val="single"/>
        </w:rPr>
      </w:pPr>
      <w:r w:rsidRPr="00D66EA8">
        <w:rPr>
          <w:rFonts w:ascii="Times New Roman" w:hAnsi="Times New Roman"/>
          <w:b/>
          <w:u w:val="single"/>
        </w:rPr>
        <w:lastRenderedPageBreak/>
        <w:t xml:space="preserve">Annexe 2 : </w:t>
      </w:r>
      <w:r>
        <w:rPr>
          <w:rFonts w:ascii="Times New Roman" w:hAnsi="Times New Roman"/>
          <w:b/>
          <w:u w:val="single"/>
        </w:rPr>
        <w:t>Bilan des é</w:t>
      </w:r>
      <w:r w:rsidRPr="00D66EA8">
        <w:rPr>
          <w:rFonts w:ascii="Times New Roman" w:hAnsi="Times New Roman"/>
          <w:b/>
          <w:u w:val="single"/>
        </w:rPr>
        <w:t>changes de services de la France avec</w:t>
      </w:r>
      <w:r>
        <w:rPr>
          <w:rFonts w:ascii="Times New Roman" w:hAnsi="Times New Roman"/>
          <w:b/>
          <w:u w:val="single"/>
        </w:rPr>
        <w:t xml:space="preserve"> Chypre en 2015</w:t>
      </w:r>
    </w:p>
    <w:p w14:paraId="5833AEF2" w14:textId="77777777" w:rsidR="009A1783" w:rsidRDefault="009A1783" w:rsidP="009A1783">
      <w:pPr>
        <w:spacing w:before="120" w:after="0" w:line="240" w:lineRule="auto"/>
        <w:jc w:val="both"/>
        <w:rPr>
          <w:rFonts w:ascii="Times New Roman" w:hAnsi="Times New Roman"/>
        </w:rPr>
      </w:pPr>
    </w:p>
    <w:p w14:paraId="0BE86D54" w14:textId="3B383F3B" w:rsidR="0097346F" w:rsidRDefault="009A1783" w:rsidP="009A1783">
      <w:pPr>
        <w:spacing w:before="120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volume des échanges de services </w:t>
      </w:r>
      <w:r w:rsidR="00841B5C">
        <w:rPr>
          <w:rFonts w:ascii="Times New Roman" w:hAnsi="Times New Roman"/>
        </w:rPr>
        <w:t>entre</w:t>
      </w:r>
      <w:r>
        <w:rPr>
          <w:rFonts w:ascii="Times New Roman" w:hAnsi="Times New Roman"/>
        </w:rPr>
        <w:t xml:space="preserve"> la France </w:t>
      </w:r>
      <w:r w:rsidR="00841B5C">
        <w:rPr>
          <w:rFonts w:ascii="Times New Roman" w:hAnsi="Times New Roman"/>
        </w:rPr>
        <w:t>et</w:t>
      </w:r>
      <w:r w:rsidR="00E260CA">
        <w:rPr>
          <w:rFonts w:ascii="Times New Roman" w:hAnsi="Times New Roman"/>
        </w:rPr>
        <w:t xml:space="preserve"> Chypre </w:t>
      </w:r>
      <w:r w:rsidR="00EF4753">
        <w:rPr>
          <w:rFonts w:ascii="Times New Roman" w:hAnsi="Times New Roman"/>
        </w:rPr>
        <w:t>est</w:t>
      </w:r>
      <w:r w:rsidR="00E260CA">
        <w:rPr>
          <w:rFonts w:ascii="Times New Roman" w:hAnsi="Times New Roman"/>
        </w:rPr>
        <w:t xml:space="preserve"> peu important. </w:t>
      </w:r>
      <w:r w:rsidR="00EF4753">
        <w:rPr>
          <w:rFonts w:ascii="Times New Roman" w:hAnsi="Times New Roman"/>
        </w:rPr>
        <w:t>Ceux -ci</w:t>
      </w:r>
      <w:r w:rsidR="00E260CA">
        <w:rPr>
          <w:rFonts w:ascii="Times New Roman" w:hAnsi="Times New Roman"/>
        </w:rPr>
        <w:t xml:space="preserve"> représentent 0,04% d</w:t>
      </w:r>
      <w:r w:rsidR="00EF4753">
        <w:rPr>
          <w:rFonts w:ascii="Times New Roman" w:hAnsi="Times New Roman"/>
        </w:rPr>
        <w:t>u</w:t>
      </w:r>
      <w:r w:rsidR="00E260CA">
        <w:rPr>
          <w:rFonts w:ascii="Times New Roman" w:hAnsi="Times New Roman"/>
        </w:rPr>
        <w:t xml:space="preserve"> volume total des exportations </w:t>
      </w:r>
      <w:r w:rsidR="004B29EA">
        <w:rPr>
          <w:rFonts w:ascii="Times New Roman" w:hAnsi="Times New Roman"/>
        </w:rPr>
        <w:t>françaises de services</w:t>
      </w:r>
      <w:r w:rsidR="00E260CA">
        <w:rPr>
          <w:rFonts w:ascii="Times New Roman" w:hAnsi="Times New Roman"/>
        </w:rPr>
        <w:t xml:space="preserve"> et 0,08% des impo</w:t>
      </w:r>
      <w:r w:rsidR="004B29EA">
        <w:rPr>
          <w:rFonts w:ascii="Times New Roman" w:hAnsi="Times New Roman"/>
        </w:rPr>
        <w:t>rtations</w:t>
      </w:r>
      <w:r w:rsidR="00E260CA">
        <w:rPr>
          <w:rFonts w:ascii="Times New Roman" w:hAnsi="Times New Roman"/>
        </w:rPr>
        <w:t xml:space="preserve">. </w:t>
      </w:r>
      <w:r w:rsidR="00E260CA" w:rsidRPr="00F96F9E">
        <w:rPr>
          <w:rFonts w:ascii="Times New Roman" w:hAnsi="Times New Roman"/>
          <w:b/>
        </w:rPr>
        <w:t>En 2015</w:t>
      </w:r>
      <w:r w:rsidR="00E260CA" w:rsidRPr="00F96F9E">
        <w:rPr>
          <w:rStyle w:val="Appelnotedebasdep"/>
          <w:rFonts w:ascii="Times New Roman" w:hAnsi="Times New Roman"/>
          <w:b/>
        </w:rPr>
        <w:footnoteReference w:id="3"/>
      </w:r>
      <w:r w:rsidR="00E260CA" w:rsidRPr="00F96F9E">
        <w:rPr>
          <w:rFonts w:ascii="Times New Roman" w:hAnsi="Times New Roman"/>
          <w:b/>
        </w:rPr>
        <w:t xml:space="preserve">, le déficit de la balance des services de la France avec Chypre </w:t>
      </w:r>
      <w:r w:rsidR="006A0C87" w:rsidRPr="00F96F9E">
        <w:rPr>
          <w:rFonts w:ascii="Times New Roman" w:hAnsi="Times New Roman"/>
          <w:b/>
        </w:rPr>
        <w:t>a continué à se creuser</w:t>
      </w:r>
      <w:r w:rsidR="004B29EA">
        <w:rPr>
          <w:rFonts w:ascii="Times New Roman" w:hAnsi="Times New Roman"/>
          <w:b/>
        </w:rPr>
        <w:t>,</w:t>
      </w:r>
      <w:r w:rsidR="006A0C87" w:rsidRPr="00F96F9E">
        <w:rPr>
          <w:rFonts w:ascii="Times New Roman" w:hAnsi="Times New Roman"/>
          <w:b/>
        </w:rPr>
        <w:t xml:space="preserve"> pour la 3</w:t>
      </w:r>
      <w:r w:rsidR="006A0C87" w:rsidRPr="00F96F9E">
        <w:rPr>
          <w:rFonts w:ascii="Times New Roman" w:hAnsi="Times New Roman"/>
          <w:b/>
          <w:vertAlign w:val="superscript"/>
        </w:rPr>
        <w:t>ème</w:t>
      </w:r>
      <w:r w:rsidR="00172254">
        <w:rPr>
          <w:rFonts w:ascii="Times New Roman" w:hAnsi="Times New Roman"/>
          <w:b/>
        </w:rPr>
        <w:t> </w:t>
      </w:r>
      <w:r w:rsidR="006A0C87" w:rsidRPr="00F96F9E">
        <w:rPr>
          <w:rFonts w:ascii="Times New Roman" w:hAnsi="Times New Roman"/>
          <w:b/>
        </w:rPr>
        <w:t xml:space="preserve">année consécutive, s’établissant à </w:t>
      </w:r>
      <w:r w:rsidR="006A0C87" w:rsidRPr="00F96F9E">
        <w:rPr>
          <w:rFonts w:ascii="Times New Roman" w:hAnsi="Times New Roman"/>
          <w:b/>
        </w:rPr>
        <w:noBreakHyphen/>
        <w:t>69 M€ (soit un écart de 26 M€ par rapport à 2015), principalement du fait de la détérioration de la balance touristique</w:t>
      </w:r>
      <w:r w:rsidR="007A738C">
        <w:rPr>
          <w:rStyle w:val="Appelnotedebasdep"/>
          <w:rFonts w:ascii="Times New Roman" w:hAnsi="Times New Roman"/>
          <w:b/>
        </w:rPr>
        <w:footnoteReference w:id="4"/>
      </w:r>
      <w:r w:rsidR="006A0C87">
        <w:rPr>
          <w:rFonts w:ascii="Times New Roman" w:hAnsi="Times New Roman"/>
        </w:rPr>
        <w:t>.</w:t>
      </w:r>
      <w:r w:rsidR="00BB02B8">
        <w:rPr>
          <w:rFonts w:ascii="Times New Roman" w:hAnsi="Times New Roman"/>
        </w:rPr>
        <w:t xml:space="preserve"> </w:t>
      </w:r>
      <w:r w:rsidR="00F96F9E">
        <w:rPr>
          <w:rFonts w:ascii="Times New Roman" w:hAnsi="Times New Roman"/>
        </w:rPr>
        <w:t xml:space="preserve">Les recettes liées </w:t>
      </w:r>
      <w:r w:rsidR="004B29EA">
        <w:rPr>
          <w:rFonts w:ascii="Times New Roman" w:hAnsi="Times New Roman"/>
        </w:rPr>
        <w:t>au tourisme chypriote</w:t>
      </w:r>
      <w:r w:rsidR="00F96F9E">
        <w:rPr>
          <w:rFonts w:ascii="Times New Roman" w:hAnsi="Times New Roman"/>
        </w:rPr>
        <w:t xml:space="preserve"> en France se sont </w:t>
      </w:r>
      <w:r w:rsidR="00342D42">
        <w:rPr>
          <w:rFonts w:ascii="Times New Roman" w:hAnsi="Times New Roman"/>
        </w:rPr>
        <w:t xml:space="preserve">en effet </w:t>
      </w:r>
      <w:r w:rsidR="00F96F9E">
        <w:rPr>
          <w:rFonts w:ascii="Times New Roman" w:hAnsi="Times New Roman"/>
        </w:rPr>
        <w:t>fortement réduites</w:t>
      </w:r>
      <w:r w:rsidR="00342D42">
        <w:rPr>
          <w:rFonts w:ascii="Times New Roman" w:hAnsi="Times New Roman"/>
        </w:rPr>
        <w:t>, de 27 M€ en 2014</w:t>
      </w:r>
      <w:r w:rsidR="00F96F9E">
        <w:rPr>
          <w:rFonts w:ascii="Times New Roman" w:hAnsi="Times New Roman"/>
        </w:rPr>
        <w:t xml:space="preserve"> à 5 M€ en 2015</w:t>
      </w:r>
      <w:r w:rsidR="004B29EA">
        <w:rPr>
          <w:rFonts w:ascii="Times New Roman" w:hAnsi="Times New Roman"/>
        </w:rPr>
        <w:t>,</w:t>
      </w:r>
      <w:r w:rsidR="00342D42">
        <w:rPr>
          <w:rFonts w:ascii="Times New Roman" w:hAnsi="Times New Roman"/>
        </w:rPr>
        <w:t xml:space="preserve"> tandis que les dépenses liées aux </w:t>
      </w:r>
      <w:r w:rsidR="004B29EA">
        <w:rPr>
          <w:rFonts w:ascii="Times New Roman" w:hAnsi="Times New Roman"/>
        </w:rPr>
        <w:t>visiteurs français</w:t>
      </w:r>
      <w:r w:rsidR="00342D42">
        <w:rPr>
          <w:rFonts w:ascii="Times New Roman" w:hAnsi="Times New Roman"/>
        </w:rPr>
        <w:t xml:space="preserve"> à Chypre ont augmenté de près de 30%, à 74 M€.</w:t>
      </w:r>
    </w:p>
    <w:p w14:paraId="0E8B23A9" w14:textId="799B0B45" w:rsidR="00E260CA" w:rsidRDefault="00BB02B8" w:rsidP="001D3F68">
      <w:pPr>
        <w:spacing w:before="120" w:after="0" w:line="240" w:lineRule="auto"/>
        <w:jc w:val="both"/>
        <w:rPr>
          <w:rFonts w:ascii="Times New Roman" w:hAnsi="Times New Roman"/>
        </w:rPr>
      </w:pPr>
      <w:r w:rsidRPr="00F96F9E">
        <w:rPr>
          <w:rFonts w:ascii="Times New Roman" w:hAnsi="Times New Roman"/>
          <w:b/>
        </w:rPr>
        <w:t xml:space="preserve">Hors tourisme, le </w:t>
      </w:r>
      <w:bookmarkStart w:id="0" w:name="_GoBack"/>
      <w:r w:rsidRPr="00F96F9E">
        <w:rPr>
          <w:rFonts w:ascii="Times New Roman" w:hAnsi="Times New Roman"/>
          <w:b/>
        </w:rPr>
        <w:t>s</w:t>
      </w:r>
      <w:bookmarkEnd w:id="0"/>
      <w:r w:rsidRPr="00F96F9E">
        <w:rPr>
          <w:rFonts w:ascii="Times New Roman" w:hAnsi="Times New Roman"/>
          <w:b/>
        </w:rPr>
        <w:t>olde des échanges de services s’est amélioré depuis 2011</w:t>
      </w:r>
      <w:r w:rsidR="00EF4753">
        <w:rPr>
          <w:rFonts w:ascii="Times New Roman" w:hAnsi="Times New Roman"/>
          <w:b/>
        </w:rPr>
        <w:t>,</w:t>
      </w:r>
      <w:r w:rsidR="001F7CE3">
        <w:rPr>
          <w:rFonts w:ascii="Times New Roman" w:hAnsi="Times New Roman"/>
          <w:b/>
        </w:rPr>
        <w:t xml:space="preserve"> passant d’un déficit de </w:t>
      </w:r>
      <w:r w:rsidR="001F7CE3">
        <w:rPr>
          <w:rFonts w:ascii="Times New Roman" w:hAnsi="Times New Roman"/>
          <w:b/>
        </w:rPr>
        <w:noBreakHyphen/>
        <w:t>53 </w:t>
      </w:r>
      <w:r w:rsidRPr="00F96F9E">
        <w:rPr>
          <w:rFonts w:ascii="Times New Roman" w:hAnsi="Times New Roman"/>
          <w:b/>
        </w:rPr>
        <w:t xml:space="preserve">M€ à </w:t>
      </w:r>
      <w:r w:rsidR="004B29EA">
        <w:rPr>
          <w:rFonts w:ascii="Times New Roman" w:hAnsi="Times New Roman"/>
          <w:b/>
        </w:rPr>
        <w:t xml:space="preserve">une balance en </w:t>
      </w:r>
      <w:r w:rsidR="006A4513" w:rsidRPr="00F96F9E">
        <w:rPr>
          <w:rFonts w:ascii="Times New Roman" w:hAnsi="Times New Roman"/>
          <w:b/>
        </w:rPr>
        <w:t>équilibre en 2015</w:t>
      </w:r>
      <w:r w:rsidR="006A4513" w:rsidRPr="001D3F68">
        <w:rPr>
          <w:rFonts w:ascii="Times New Roman" w:hAnsi="Times New Roman"/>
          <w:b/>
        </w:rPr>
        <w:t>, grâce à la croissance des exportations (+10% en 2015)</w:t>
      </w:r>
      <w:r w:rsidR="006A4513">
        <w:rPr>
          <w:rFonts w:ascii="Times New Roman" w:hAnsi="Times New Roman"/>
        </w:rPr>
        <w:t xml:space="preserve"> </w:t>
      </w:r>
      <w:r w:rsidR="001F7CE3">
        <w:rPr>
          <w:rFonts w:ascii="Times New Roman" w:hAnsi="Times New Roman"/>
          <w:b/>
        </w:rPr>
        <w:t>et au recul des importations (</w:t>
      </w:r>
      <w:r w:rsidR="001F7CE3">
        <w:rPr>
          <w:rFonts w:ascii="Times New Roman" w:hAnsi="Times New Roman"/>
          <w:b/>
        </w:rPr>
        <w:noBreakHyphen/>
      </w:r>
      <w:r w:rsidR="006A4513" w:rsidRPr="004B29EA">
        <w:rPr>
          <w:rFonts w:ascii="Times New Roman" w:hAnsi="Times New Roman"/>
          <w:b/>
        </w:rPr>
        <w:t>6,5%)</w:t>
      </w:r>
      <w:r w:rsidR="0097346F">
        <w:rPr>
          <w:rFonts w:ascii="Times New Roman" w:hAnsi="Times New Roman"/>
        </w:rPr>
        <w:t xml:space="preserve">. Le </w:t>
      </w:r>
      <w:r w:rsidR="00AC7879">
        <w:rPr>
          <w:rFonts w:ascii="Times New Roman" w:hAnsi="Times New Roman"/>
        </w:rPr>
        <w:t>volume</w:t>
      </w:r>
      <w:r w:rsidR="0097346F">
        <w:rPr>
          <w:rFonts w:ascii="Times New Roman" w:hAnsi="Times New Roman"/>
        </w:rPr>
        <w:t xml:space="preserve"> des exportations </w:t>
      </w:r>
      <w:r w:rsidR="00172254">
        <w:rPr>
          <w:rFonts w:ascii="Times New Roman" w:hAnsi="Times New Roman"/>
        </w:rPr>
        <w:t>atteint</w:t>
      </w:r>
      <w:r w:rsidR="0097346F">
        <w:rPr>
          <w:rFonts w:ascii="Times New Roman" w:hAnsi="Times New Roman"/>
        </w:rPr>
        <w:t xml:space="preserve"> 86 M€</w:t>
      </w:r>
      <w:r w:rsidR="00AF1BB8">
        <w:rPr>
          <w:rFonts w:ascii="Times New Roman" w:hAnsi="Times New Roman"/>
        </w:rPr>
        <w:t xml:space="preserve"> en 2015</w:t>
      </w:r>
      <w:r w:rsidR="00AC7879">
        <w:rPr>
          <w:rFonts w:ascii="Times New Roman" w:hAnsi="Times New Roman"/>
        </w:rPr>
        <w:t>, un montant égal à celui des importations, avec pour pr</w:t>
      </w:r>
      <w:r w:rsidR="001D3F68">
        <w:rPr>
          <w:rFonts w:ascii="Times New Roman" w:hAnsi="Times New Roman"/>
        </w:rPr>
        <w:t xml:space="preserve">incipaux secteurs contributeurs, </w:t>
      </w:r>
      <w:r w:rsidR="00AC7879">
        <w:rPr>
          <w:rFonts w:ascii="Times New Roman" w:hAnsi="Times New Roman"/>
        </w:rPr>
        <w:t xml:space="preserve">les services techniques, </w:t>
      </w:r>
      <w:r w:rsidR="001D3F68">
        <w:rPr>
          <w:rFonts w:ascii="Times New Roman" w:hAnsi="Times New Roman"/>
        </w:rPr>
        <w:t xml:space="preserve">les services </w:t>
      </w:r>
      <w:r w:rsidR="00AC7879">
        <w:rPr>
          <w:rFonts w:ascii="Times New Roman" w:hAnsi="Times New Roman"/>
        </w:rPr>
        <w:t xml:space="preserve">liés au commerce et </w:t>
      </w:r>
      <w:r w:rsidR="001D3F68">
        <w:rPr>
          <w:rFonts w:ascii="Times New Roman" w:hAnsi="Times New Roman"/>
        </w:rPr>
        <w:t xml:space="preserve">les </w:t>
      </w:r>
      <w:r w:rsidR="00AC7879">
        <w:rPr>
          <w:rFonts w:ascii="Times New Roman" w:hAnsi="Times New Roman"/>
        </w:rPr>
        <w:t>autres services aux entreprises (31 M€)</w:t>
      </w:r>
      <w:r w:rsidR="001D3F68">
        <w:rPr>
          <w:rFonts w:ascii="Times New Roman" w:hAnsi="Times New Roman"/>
        </w:rPr>
        <w:t>, les services financiers (14 M€) et les transports maritimes (12 M€).</w:t>
      </w:r>
    </w:p>
    <w:p w14:paraId="2E397050" w14:textId="6C967032" w:rsidR="009C2854" w:rsidRDefault="007A738C" w:rsidP="009F6F8E">
      <w:pPr>
        <w:spacing w:before="360" w:after="0" w:line="240" w:lineRule="auto"/>
        <w:jc w:val="center"/>
        <w:rPr>
          <w:rFonts w:ascii="Times New Roman" w:hAnsi="Times New Roman"/>
          <w:b/>
          <w:u w:val="single"/>
        </w:rPr>
      </w:pPr>
      <w:r w:rsidRPr="007A738C">
        <w:rPr>
          <w:rFonts w:ascii="Times New Roman" w:hAnsi="Times New Roman"/>
          <w:b/>
          <w:u w:val="single"/>
        </w:rPr>
        <w:t>Balance des échanges de services de la France avec Chypre</w:t>
      </w:r>
    </w:p>
    <w:p w14:paraId="0BF2CC4E" w14:textId="742725E1" w:rsidR="00AF1BB8" w:rsidRPr="007A738C" w:rsidRDefault="00AF1BB8" w:rsidP="007A738C">
      <w:pPr>
        <w:spacing w:before="120" w:after="0" w:line="24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noProof/>
          <w:u w:val="single"/>
          <w:lang w:eastAsia="fr-FR"/>
        </w:rPr>
        <w:drawing>
          <wp:inline distT="0" distB="0" distL="0" distR="0" wp14:anchorId="17CC1460" wp14:editId="625B24C6">
            <wp:extent cx="4212000" cy="2232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7"/>
                    <a:stretch/>
                  </pic:blipFill>
                  <pic:spPr bwMode="auto">
                    <a:xfrm>
                      <a:off x="0" y="0"/>
                      <a:ext cx="4212000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4ADAE4" w14:textId="3EF8471D" w:rsidR="0085261F" w:rsidRPr="009C2854" w:rsidRDefault="009C2854" w:rsidP="00172254">
      <w:pPr>
        <w:spacing w:before="360" w:after="240" w:line="240" w:lineRule="auto"/>
        <w:jc w:val="center"/>
        <w:rPr>
          <w:rFonts w:ascii="Times New Roman" w:hAnsi="Times New Roman"/>
          <w:b/>
          <w:u w:val="single"/>
        </w:rPr>
      </w:pPr>
      <w:r w:rsidRPr="009C2854">
        <w:rPr>
          <w:rFonts w:ascii="Times New Roman" w:hAnsi="Times New Roman"/>
          <w:b/>
          <w:u w:val="single"/>
        </w:rPr>
        <w:t>Structure sectorielle des échanges de services de la France avec Chypre</w:t>
      </w:r>
    </w:p>
    <w:p w14:paraId="19431E90" w14:textId="1B542B9F" w:rsidR="009C2854" w:rsidRDefault="009C2854" w:rsidP="007A738C">
      <w:pPr>
        <w:spacing w:before="120" w:after="0" w:line="240" w:lineRule="auto"/>
        <w:jc w:val="center"/>
        <w:rPr>
          <w:rFonts w:ascii="Times New Roman" w:hAnsi="Times New Roman"/>
        </w:rPr>
      </w:pPr>
      <w:r w:rsidRPr="009C2854">
        <w:rPr>
          <w:noProof/>
          <w:lang w:eastAsia="fr-FR"/>
        </w:rPr>
        <w:drawing>
          <wp:inline distT="0" distB="0" distL="0" distR="0" wp14:anchorId="58250309" wp14:editId="0F3ECC02">
            <wp:extent cx="5943600" cy="3596400"/>
            <wp:effectExtent l="0" t="0" r="0" b="444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2854" w:rsidSect="001D1652">
      <w:headerReference w:type="first" r:id="rId14"/>
      <w:footerReference w:type="first" r:id="rId15"/>
      <w:pgSz w:w="11906" w:h="16838"/>
      <w:pgMar w:top="851" w:right="1021" w:bottom="28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68908B" w14:textId="77777777" w:rsidR="00357B92" w:rsidRDefault="00357B92" w:rsidP="001B559D">
      <w:pPr>
        <w:spacing w:after="0" w:line="240" w:lineRule="auto"/>
      </w:pPr>
      <w:r>
        <w:separator/>
      </w:r>
    </w:p>
  </w:endnote>
  <w:endnote w:type="continuationSeparator" w:id="0">
    <w:p w14:paraId="07C766A1" w14:textId="77777777" w:rsidR="00357B92" w:rsidRDefault="00357B92" w:rsidP="001B559D">
      <w:pPr>
        <w:spacing w:after="0" w:line="240" w:lineRule="auto"/>
      </w:pPr>
      <w:r>
        <w:continuationSeparator/>
      </w:r>
    </w:p>
  </w:endnote>
  <w:endnote w:type="continuationNotice" w:id="1">
    <w:p w14:paraId="1B814A98" w14:textId="77777777" w:rsidR="00357B92" w:rsidRDefault="00357B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969C18" w14:textId="77777777" w:rsidR="00357B92" w:rsidRPr="00073175" w:rsidRDefault="00357B92" w:rsidP="001B559D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Univers" w:eastAsia="Times New Roman" w:hAnsi="Univers"/>
        <w:noProof/>
        <w:sz w:val="16"/>
        <w:szCs w:val="16"/>
        <w:lang w:val="it-IT" w:eastAsia="fr-FR"/>
      </w:rPr>
    </w:pPr>
    <w:r w:rsidRPr="00073175">
      <w:rPr>
        <w:rFonts w:ascii="Univers" w:eastAsia="Times New Roman" w:hAnsi="Univers"/>
        <w:noProof/>
        <w:sz w:val="16"/>
        <w:szCs w:val="16"/>
        <w:lang w:val="it-IT" w:eastAsia="fr-FR"/>
      </w:rPr>
      <w:t>Piazza Farnese, 48- 00186 Rome</w:t>
    </w:r>
  </w:p>
  <w:p w14:paraId="07EF0EC0" w14:textId="77777777" w:rsidR="00357B92" w:rsidRPr="00D153A1" w:rsidRDefault="00357B92" w:rsidP="001B559D">
    <w:pPr>
      <w:tabs>
        <w:tab w:val="center" w:pos="4536"/>
        <w:tab w:val="right" w:pos="9072"/>
      </w:tabs>
      <w:spacing w:after="0" w:line="240" w:lineRule="auto"/>
      <w:jc w:val="center"/>
      <w:rPr>
        <w:rFonts w:ascii="Univers" w:eastAsia="Times New Roman" w:hAnsi="Univers"/>
        <w:noProof/>
        <w:sz w:val="16"/>
        <w:szCs w:val="16"/>
        <w:lang w:val="it-IT" w:eastAsia="fr-FR"/>
      </w:rPr>
    </w:pPr>
    <w:r w:rsidRPr="00D153A1">
      <w:rPr>
        <w:rFonts w:ascii="Univers" w:eastAsia="Times New Roman" w:hAnsi="Univers"/>
        <w:noProof/>
        <w:sz w:val="16"/>
        <w:szCs w:val="16"/>
        <w:lang w:val="it-IT" w:eastAsia="fr-FR"/>
      </w:rPr>
      <w:t xml:space="preserve">Tél. : (39) 06 68 19 15 01 - Fax : (39) 06 68 97 027 </w:t>
    </w:r>
  </w:p>
  <w:p w14:paraId="7915A0E8" w14:textId="77777777" w:rsidR="00357B92" w:rsidRPr="00D153A1" w:rsidRDefault="00357B92" w:rsidP="001B559D">
    <w:pPr>
      <w:spacing w:after="0" w:line="240" w:lineRule="auto"/>
      <w:jc w:val="center"/>
      <w:rPr>
        <w:sz w:val="16"/>
        <w:szCs w:val="16"/>
        <w:lang w:val="it-IT"/>
      </w:rPr>
    </w:pPr>
    <w:r w:rsidRPr="00D153A1">
      <w:rPr>
        <w:rFonts w:ascii="Univers" w:eastAsia="Times New Roman" w:hAnsi="Univers"/>
        <w:noProof/>
        <w:sz w:val="16"/>
        <w:szCs w:val="16"/>
        <w:lang w:val="it-IT" w:eastAsia="fr-FR"/>
      </w:rPr>
      <w:t>http://www.tresor.economie.gouv.fr/se/italie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4F766" w14:textId="77777777" w:rsidR="00357B92" w:rsidRDefault="00357B92" w:rsidP="001B559D">
      <w:pPr>
        <w:spacing w:after="0" w:line="240" w:lineRule="auto"/>
      </w:pPr>
      <w:r>
        <w:separator/>
      </w:r>
    </w:p>
  </w:footnote>
  <w:footnote w:type="continuationSeparator" w:id="0">
    <w:p w14:paraId="02289B84" w14:textId="77777777" w:rsidR="00357B92" w:rsidRDefault="00357B92" w:rsidP="001B559D">
      <w:pPr>
        <w:spacing w:after="0" w:line="240" w:lineRule="auto"/>
      </w:pPr>
      <w:r>
        <w:continuationSeparator/>
      </w:r>
    </w:p>
  </w:footnote>
  <w:footnote w:type="continuationNotice" w:id="1">
    <w:p w14:paraId="4E7BFFEB" w14:textId="77777777" w:rsidR="00357B92" w:rsidRDefault="00357B92">
      <w:pPr>
        <w:spacing w:after="0" w:line="240" w:lineRule="auto"/>
      </w:pPr>
    </w:p>
  </w:footnote>
  <w:footnote w:id="2">
    <w:p w14:paraId="6F13553C" w14:textId="49DC1B55" w:rsidR="0079121C" w:rsidRDefault="0079121C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C164D1">
        <w:rPr>
          <w:rFonts w:ascii="Times New Roman" w:hAnsi="Times New Roman"/>
          <w:sz w:val="18"/>
          <w:szCs w:val="18"/>
        </w:rPr>
        <w:t>Hydrocarbures naturels, autres produits des industries extractives, électricité, déchets, et produits pétroliers raffinés et coke</w:t>
      </w:r>
    </w:p>
  </w:footnote>
  <w:footnote w:id="3">
    <w:p w14:paraId="08B52FC1" w14:textId="631377DD" w:rsidR="00E260CA" w:rsidRPr="007A738C" w:rsidRDefault="00E260CA">
      <w:pPr>
        <w:pStyle w:val="Notedebasdepage"/>
        <w:rPr>
          <w:rFonts w:ascii="Times New Roman" w:hAnsi="Times New Roman"/>
          <w:sz w:val="18"/>
          <w:szCs w:val="18"/>
        </w:rPr>
      </w:pPr>
      <w:r w:rsidRPr="007A738C">
        <w:rPr>
          <w:rStyle w:val="Appelnotedebasdep"/>
          <w:rFonts w:ascii="Times New Roman" w:hAnsi="Times New Roman"/>
          <w:sz w:val="18"/>
          <w:szCs w:val="18"/>
        </w:rPr>
        <w:footnoteRef/>
      </w:r>
      <w:r w:rsidRPr="007A738C">
        <w:rPr>
          <w:rFonts w:ascii="Times New Roman" w:hAnsi="Times New Roman"/>
          <w:sz w:val="18"/>
          <w:szCs w:val="18"/>
        </w:rPr>
        <w:t xml:space="preserve"> Dernières données Eurostat disponibles</w:t>
      </w:r>
    </w:p>
  </w:footnote>
  <w:footnote w:id="4">
    <w:p w14:paraId="4EF54A69" w14:textId="59800973" w:rsidR="007A738C" w:rsidRDefault="007A738C">
      <w:pPr>
        <w:pStyle w:val="Notedebasdepage"/>
      </w:pPr>
      <w:r w:rsidRPr="007A738C">
        <w:rPr>
          <w:rStyle w:val="Appelnotedebasdep"/>
          <w:rFonts w:ascii="Times New Roman" w:hAnsi="Times New Roman"/>
          <w:sz w:val="18"/>
          <w:szCs w:val="18"/>
        </w:rPr>
        <w:footnoteRef/>
      </w:r>
      <w:r w:rsidRPr="007A738C">
        <w:rPr>
          <w:rFonts w:ascii="Times New Roman" w:hAnsi="Times New Roman"/>
          <w:sz w:val="18"/>
          <w:szCs w:val="18"/>
        </w:rPr>
        <w:t xml:space="preserve"> Ligne « voyages » de la b</w:t>
      </w:r>
      <w:r>
        <w:rPr>
          <w:rFonts w:ascii="Times New Roman" w:hAnsi="Times New Roman"/>
          <w:sz w:val="18"/>
          <w:szCs w:val="18"/>
        </w:rPr>
        <w:t>alance des échanges de services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67EBE" w14:textId="77777777" w:rsidR="00357B92" w:rsidRDefault="00357B92" w:rsidP="001B559D">
    <w:pPr>
      <w:pStyle w:val="En-tte"/>
      <w:jc w:val="center"/>
    </w:pPr>
    <w:r>
      <w:rPr>
        <w:rFonts w:ascii="Univers (PCL6)" w:eastAsia="Times New Roman" w:hAnsi="Univers (PCL6)"/>
        <w:noProof/>
        <w:sz w:val="24"/>
        <w:szCs w:val="24"/>
        <w:lang w:eastAsia="fr-FR"/>
      </w:rPr>
      <w:drawing>
        <wp:inline distT="0" distB="0" distL="0" distR="0" wp14:anchorId="5AAC0753" wp14:editId="14A1F211">
          <wp:extent cx="866775" cy="511810"/>
          <wp:effectExtent l="0" t="0" r="9525" b="2540"/>
          <wp:docPr id="7" name="Image 7" descr="com gouv quad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com gouv quad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E93230" w14:textId="77777777" w:rsidR="00357B92" w:rsidRPr="001B559D" w:rsidRDefault="00357B92" w:rsidP="001B559D">
    <w:pPr>
      <w:pStyle w:val="En-tte"/>
      <w:jc w:val="center"/>
      <w:rPr>
        <w:rFonts w:ascii="Univers" w:hAnsi="Univers"/>
      </w:rPr>
    </w:pPr>
  </w:p>
  <w:p w14:paraId="35373C3F" w14:textId="77777777" w:rsidR="00357B92" w:rsidRPr="001B559D" w:rsidRDefault="00357B92" w:rsidP="001B559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Univers" w:eastAsia="Times New Roman" w:hAnsi="Univers" w:cs="Arial"/>
        <w:b/>
        <w:smallCaps/>
        <w:noProof/>
        <w:sz w:val="24"/>
        <w:szCs w:val="24"/>
        <w:lang w:eastAsia="fr-FR"/>
      </w:rPr>
    </w:pPr>
    <w:r w:rsidRPr="001B559D">
      <w:rPr>
        <w:rFonts w:ascii="Univers" w:eastAsia="Times New Roman" w:hAnsi="Univers" w:cs="Arial"/>
        <w:b/>
        <w:smallCaps/>
        <w:noProof/>
        <w:sz w:val="24"/>
        <w:szCs w:val="24"/>
        <w:lang w:eastAsia="fr-FR"/>
      </w:rPr>
      <w:t>Ambassade de France en Italie</w:t>
    </w:r>
  </w:p>
  <w:p w14:paraId="230F0A71" w14:textId="77777777" w:rsidR="00357B92" w:rsidRDefault="00357B92" w:rsidP="001B559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Univers" w:eastAsia="Times New Roman" w:hAnsi="Univers" w:cs="Arial"/>
        <w:b/>
        <w:smallCaps/>
        <w:noProof/>
        <w:sz w:val="24"/>
        <w:szCs w:val="24"/>
        <w:lang w:eastAsia="fr-FR"/>
      </w:rPr>
    </w:pPr>
    <w:r w:rsidRPr="001B559D">
      <w:rPr>
        <w:rFonts w:ascii="Univers" w:eastAsia="Times New Roman" w:hAnsi="Univers" w:cs="Arial"/>
        <w:b/>
        <w:smallCaps/>
        <w:noProof/>
        <w:sz w:val="24"/>
        <w:szCs w:val="24"/>
        <w:lang w:eastAsia="fr-FR"/>
      </w:rPr>
      <w:t>Service Economique Regional</w:t>
    </w:r>
  </w:p>
  <w:tbl>
    <w:tblPr>
      <w:tblW w:w="5000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22"/>
      <w:gridCol w:w="3629"/>
    </w:tblGrid>
    <w:tr w:rsidR="00357B92" w:rsidRPr="00073175" w14:paraId="06DBC890" w14:textId="77777777" w:rsidTr="0085682E">
      <w:tc>
        <w:tcPr>
          <w:tcW w:w="5740" w:type="dxa"/>
        </w:tcPr>
        <w:p w14:paraId="13104474" w14:textId="77777777" w:rsidR="00357B92" w:rsidRDefault="00357B92" w:rsidP="004700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Univers" w:eastAsia="Times New Roman" w:hAnsi="Univers" w:cs="Arial"/>
              <w:bCs/>
              <w:noProof/>
              <w:sz w:val="20"/>
              <w:szCs w:val="24"/>
              <w:lang w:eastAsia="fr-FR"/>
            </w:rPr>
          </w:pPr>
        </w:p>
        <w:p w14:paraId="721EE0D7" w14:textId="77777777" w:rsidR="00357B92" w:rsidRDefault="00357B92" w:rsidP="004700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Univers" w:eastAsia="Times New Roman" w:hAnsi="Univers" w:cs="Arial"/>
              <w:bCs/>
              <w:noProof/>
              <w:sz w:val="20"/>
              <w:szCs w:val="24"/>
              <w:lang w:eastAsia="fr-FR"/>
            </w:rPr>
          </w:pPr>
        </w:p>
        <w:p w14:paraId="25A49BFB" w14:textId="77777777" w:rsidR="00357B92" w:rsidRPr="000A0C08" w:rsidRDefault="00357B92" w:rsidP="004700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Univers" w:eastAsia="Times New Roman" w:hAnsi="Univers" w:cs="Arial"/>
              <w:bCs/>
              <w:noProof/>
              <w:sz w:val="20"/>
              <w:szCs w:val="24"/>
              <w:lang w:eastAsia="fr-FR"/>
            </w:rPr>
          </w:pPr>
          <w:r w:rsidRPr="000A0C08">
            <w:rPr>
              <w:rFonts w:ascii="Univers" w:eastAsia="Times New Roman" w:hAnsi="Univers" w:cs="Arial"/>
              <w:bCs/>
              <w:noProof/>
              <w:sz w:val="20"/>
              <w:szCs w:val="24"/>
              <w:lang w:eastAsia="fr-FR"/>
            </w:rPr>
            <w:t xml:space="preserve">Le Ministre Conseiller </w:t>
          </w:r>
        </w:p>
        <w:p w14:paraId="3700BA09" w14:textId="77777777" w:rsidR="00357B92" w:rsidRPr="001B559D" w:rsidRDefault="00357B92" w:rsidP="004700B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Univers" w:eastAsia="Times New Roman" w:hAnsi="Univers" w:cs="Arial"/>
              <w:bCs/>
              <w:smallCaps/>
              <w:noProof/>
              <w:sz w:val="20"/>
              <w:szCs w:val="24"/>
              <w:lang w:eastAsia="fr-FR"/>
            </w:rPr>
          </w:pPr>
          <w:r w:rsidRPr="000A0C08">
            <w:rPr>
              <w:rFonts w:ascii="Univers" w:eastAsia="Times New Roman" w:hAnsi="Univers" w:cs="Arial"/>
              <w:bCs/>
              <w:noProof/>
              <w:sz w:val="20"/>
              <w:szCs w:val="24"/>
              <w:lang w:eastAsia="fr-FR"/>
            </w:rPr>
            <w:t>pour les Affaires Economiques</w:t>
          </w:r>
        </w:p>
      </w:tc>
      <w:tc>
        <w:tcPr>
          <w:tcW w:w="3402" w:type="dxa"/>
        </w:tcPr>
        <w:p w14:paraId="31EDBA8B" w14:textId="77777777" w:rsidR="00357B92" w:rsidRDefault="00357B92" w:rsidP="004700B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Univers" w:eastAsia="Times New Roman" w:hAnsi="Univers" w:cs="Arial"/>
              <w:bCs/>
              <w:smallCaps/>
              <w:noProof/>
              <w:sz w:val="20"/>
              <w:szCs w:val="24"/>
              <w:lang w:eastAsia="fr-FR"/>
            </w:rPr>
          </w:pPr>
          <w:bookmarkStart w:id="1" w:name="Ville"/>
          <w:bookmarkEnd w:id="1"/>
        </w:p>
        <w:p w14:paraId="081A4715" w14:textId="77777777" w:rsidR="00357B92" w:rsidRDefault="00357B92" w:rsidP="004700B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Univers" w:eastAsia="Times New Roman" w:hAnsi="Univers" w:cs="Arial"/>
              <w:bCs/>
              <w:smallCaps/>
              <w:noProof/>
              <w:sz w:val="20"/>
              <w:szCs w:val="24"/>
              <w:lang w:eastAsia="fr-FR"/>
            </w:rPr>
          </w:pPr>
        </w:p>
        <w:p w14:paraId="7325A946" w14:textId="2ED18B49" w:rsidR="00357B92" w:rsidRPr="001B559D" w:rsidRDefault="00357B92" w:rsidP="004447B7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Univers" w:eastAsia="Times New Roman" w:hAnsi="Univers" w:cs="Arial"/>
              <w:bCs/>
              <w:smallCaps/>
              <w:noProof/>
              <w:sz w:val="20"/>
              <w:szCs w:val="24"/>
              <w:lang w:eastAsia="fr-FR"/>
            </w:rPr>
          </w:pPr>
          <w:r w:rsidRPr="001B559D">
            <w:rPr>
              <w:rFonts w:ascii="Univers" w:eastAsia="Times New Roman" w:hAnsi="Univers" w:cs="Arial"/>
              <w:bCs/>
              <w:smallCaps/>
              <w:noProof/>
              <w:sz w:val="20"/>
              <w:szCs w:val="24"/>
              <w:lang w:eastAsia="fr-FR"/>
            </w:rPr>
            <w:t xml:space="preserve">Rome, le </w:t>
          </w:r>
          <w:r w:rsidR="004447B7">
            <w:rPr>
              <w:rFonts w:ascii="Univers" w:eastAsia="Times New Roman" w:hAnsi="Univers" w:cs="Arial"/>
              <w:bCs/>
              <w:smallCaps/>
              <w:noProof/>
              <w:sz w:val="20"/>
              <w:szCs w:val="24"/>
              <w:lang w:eastAsia="fr-FR"/>
            </w:rPr>
            <w:t>31 mars</w:t>
          </w:r>
          <w:r w:rsidR="002B463C">
            <w:rPr>
              <w:rFonts w:ascii="Univers" w:eastAsia="Times New Roman" w:hAnsi="Univers" w:cs="Arial"/>
              <w:bCs/>
              <w:smallCaps/>
              <w:noProof/>
              <w:sz w:val="20"/>
              <w:szCs w:val="24"/>
              <w:lang w:eastAsia="fr-FR"/>
            </w:rPr>
            <w:t xml:space="preserve"> 2017</w:t>
          </w:r>
        </w:p>
      </w:tc>
    </w:tr>
  </w:tbl>
  <w:p w14:paraId="38A9DF9B" w14:textId="77777777" w:rsidR="00357B92" w:rsidRPr="001B559D" w:rsidRDefault="00357B92" w:rsidP="001B559D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rFonts w:ascii="Univers" w:eastAsia="Times New Roman" w:hAnsi="Univers"/>
        <w:b/>
        <w:smallCaps/>
        <w:noProof/>
        <w:lang w:eastAsia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4B261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7604B"/>
    <w:multiLevelType w:val="hybridMultilevel"/>
    <w:tmpl w:val="D436B0C2"/>
    <w:lvl w:ilvl="0" w:tplc="2E46A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1739E"/>
    <w:multiLevelType w:val="hybridMultilevel"/>
    <w:tmpl w:val="CD667F0A"/>
    <w:lvl w:ilvl="0" w:tplc="38F22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E0578"/>
    <w:multiLevelType w:val="hybridMultilevel"/>
    <w:tmpl w:val="8EA4C0D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5B79"/>
    <w:multiLevelType w:val="hybridMultilevel"/>
    <w:tmpl w:val="1FD69636"/>
    <w:lvl w:ilvl="0" w:tplc="2E46A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A7F67"/>
    <w:multiLevelType w:val="hybridMultilevel"/>
    <w:tmpl w:val="74D22F80"/>
    <w:lvl w:ilvl="0" w:tplc="A0AC94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E538C"/>
    <w:multiLevelType w:val="hybridMultilevel"/>
    <w:tmpl w:val="BFA0DB74"/>
    <w:lvl w:ilvl="0" w:tplc="2E46A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7A1E"/>
    <w:multiLevelType w:val="hybridMultilevel"/>
    <w:tmpl w:val="03E27242"/>
    <w:lvl w:ilvl="0" w:tplc="B5EA43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B6395"/>
    <w:multiLevelType w:val="hybridMultilevel"/>
    <w:tmpl w:val="7BE8113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70193"/>
    <w:multiLevelType w:val="hybridMultilevel"/>
    <w:tmpl w:val="743462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45109"/>
    <w:multiLevelType w:val="hybridMultilevel"/>
    <w:tmpl w:val="4874FF1C"/>
    <w:lvl w:ilvl="0" w:tplc="068221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821F8"/>
    <w:multiLevelType w:val="multilevel"/>
    <w:tmpl w:val="C2E0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220516"/>
    <w:multiLevelType w:val="hybridMultilevel"/>
    <w:tmpl w:val="9A3EC434"/>
    <w:lvl w:ilvl="0" w:tplc="3EB29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84BBD"/>
    <w:multiLevelType w:val="hybridMultilevel"/>
    <w:tmpl w:val="5972D42E"/>
    <w:lvl w:ilvl="0" w:tplc="69C4DD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34879"/>
    <w:multiLevelType w:val="hybridMultilevel"/>
    <w:tmpl w:val="7726663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2E0C36"/>
    <w:multiLevelType w:val="hybridMultilevel"/>
    <w:tmpl w:val="8C3C6802"/>
    <w:lvl w:ilvl="0" w:tplc="BAFCE2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3A39E4"/>
    <w:multiLevelType w:val="hybridMultilevel"/>
    <w:tmpl w:val="F3A25010"/>
    <w:lvl w:ilvl="0" w:tplc="889679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 w:tplc="D5F2349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9E2E74"/>
    <w:multiLevelType w:val="hybridMultilevel"/>
    <w:tmpl w:val="2BCA66EC"/>
    <w:lvl w:ilvl="0" w:tplc="1930ADB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84DF2"/>
    <w:multiLevelType w:val="hybridMultilevel"/>
    <w:tmpl w:val="707CBA24"/>
    <w:lvl w:ilvl="0" w:tplc="B30ED2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123A7D"/>
    <w:multiLevelType w:val="hybridMultilevel"/>
    <w:tmpl w:val="5FAA59D2"/>
    <w:lvl w:ilvl="0" w:tplc="5C4E91D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7624F9"/>
    <w:multiLevelType w:val="hybridMultilevel"/>
    <w:tmpl w:val="780E2B9A"/>
    <w:lvl w:ilvl="0" w:tplc="3EB29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755F2"/>
    <w:multiLevelType w:val="hybridMultilevel"/>
    <w:tmpl w:val="C69E21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1C1293"/>
    <w:multiLevelType w:val="hybridMultilevel"/>
    <w:tmpl w:val="A1B04DA4"/>
    <w:lvl w:ilvl="0" w:tplc="2E46A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E18C9"/>
    <w:multiLevelType w:val="hybridMultilevel"/>
    <w:tmpl w:val="833AC5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21AFE"/>
    <w:multiLevelType w:val="hybridMultilevel"/>
    <w:tmpl w:val="622E0EFE"/>
    <w:lvl w:ilvl="0" w:tplc="63A2C08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AA6E93"/>
    <w:multiLevelType w:val="hybridMultilevel"/>
    <w:tmpl w:val="94EA8156"/>
    <w:lvl w:ilvl="0" w:tplc="D7D0F0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931FA0"/>
    <w:multiLevelType w:val="hybridMultilevel"/>
    <w:tmpl w:val="D5524104"/>
    <w:lvl w:ilvl="0" w:tplc="49E6639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724B9"/>
    <w:multiLevelType w:val="hybridMultilevel"/>
    <w:tmpl w:val="5D7A76F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4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25"/>
  </w:num>
  <w:num w:numId="8">
    <w:abstractNumId w:val="4"/>
  </w:num>
  <w:num w:numId="9">
    <w:abstractNumId w:val="24"/>
  </w:num>
  <w:num w:numId="10">
    <w:abstractNumId w:val="20"/>
  </w:num>
  <w:num w:numId="11">
    <w:abstractNumId w:val="23"/>
  </w:num>
  <w:num w:numId="12">
    <w:abstractNumId w:val="12"/>
  </w:num>
  <w:num w:numId="13">
    <w:abstractNumId w:val="26"/>
  </w:num>
  <w:num w:numId="14">
    <w:abstractNumId w:val="18"/>
  </w:num>
  <w:num w:numId="15">
    <w:abstractNumId w:val="16"/>
  </w:num>
  <w:num w:numId="16">
    <w:abstractNumId w:val="22"/>
  </w:num>
  <w:num w:numId="17">
    <w:abstractNumId w:val="6"/>
  </w:num>
  <w:num w:numId="18">
    <w:abstractNumId w:val="11"/>
  </w:num>
  <w:num w:numId="19">
    <w:abstractNumId w:val="7"/>
  </w:num>
  <w:num w:numId="20">
    <w:abstractNumId w:val="13"/>
  </w:num>
  <w:num w:numId="21">
    <w:abstractNumId w:val="2"/>
  </w:num>
  <w:num w:numId="22">
    <w:abstractNumId w:val="9"/>
  </w:num>
  <w:num w:numId="23">
    <w:abstractNumId w:val="5"/>
  </w:num>
  <w:num w:numId="24">
    <w:abstractNumId w:val="17"/>
  </w:num>
  <w:num w:numId="25">
    <w:abstractNumId w:val="19"/>
  </w:num>
  <w:num w:numId="26">
    <w:abstractNumId w:val="1"/>
  </w:num>
  <w:num w:numId="27">
    <w:abstractNumId w:val="21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129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A1"/>
    <w:rsid w:val="00004215"/>
    <w:rsid w:val="00007024"/>
    <w:rsid w:val="000113CC"/>
    <w:rsid w:val="00012D6F"/>
    <w:rsid w:val="00013CB8"/>
    <w:rsid w:val="000140F5"/>
    <w:rsid w:val="000143DD"/>
    <w:rsid w:val="0001652D"/>
    <w:rsid w:val="0002467C"/>
    <w:rsid w:val="00024C35"/>
    <w:rsid w:val="00024D34"/>
    <w:rsid w:val="00025C10"/>
    <w:rsid w:val="00026B49"/>
    <w:rsid w:val="0002779F"/>
    <w:rsid w:val="00030A17"/>
    <w:rsid w:val="00030BEA"/>
    <w:rsid w:val="00032231"/>
    <w:rsid w:val="00034F59"/>
    <w:rsid w:val="000353EB"/>
    <w:rsid w:val="00035851"/>
    <w:rsid w:val="0003701E"/>
    <w:rsid w:val="000408D0"/>
    <w:rsid w:val="00042024"/>
    <w:rsid w:val="00042B71"/>
    <w:rsid w:val="00043515"/>
    <w:rsid w:val="00050188"/>
    <w:rsid w:val="000507AD"/>
    <w:rsid w:val="00054EA4"/>
    <w:rsid w:val="0005589E"/>
    <w:rsid w:val="000576F4"/>
    <w:rsid w:val="00061676"/>
    <w:rsid w:val="000626E6"/>
    <w:rsid w:val="0006320B"/>
    <w:rsid w:val="000649E9"/>
    <w:rsid w:val="00073175"/>
    <w:rsid w:val="00074013"/>
    <w:rsid w:val="00081DC2"/>
    <w:rsid w:val="0008249D"/>
    <w:rsid w:val="000824F1"/>
    <w:rsid w:val="00082D3B"/>
    <w:rsid w:val="00084ECD"/>
    <w:rsid w:val="0008763D"/>
    <w:rsid w:val="0009238F"/>
    <w:rsid w:val="00094896"/>
    <w:rsid w:val="0009556C"/>
    <w:rsid w:val="00096140"/>
    <w:rsid w:val="000A0780"/>
    <w:rsid w:val="000A0C08"/>
    <w:rsid w:val="000A0F81"/>
    <w:rsid w:val="000A34BD"/>
    <w:rsid w:val="000A4587"/>
    <w:rsid w:val="000A5C3D"/>
    <w:rsid w:val="000A608D"/>
    <w:rsid w:val="000A74CA"/>
    <w:rsid w:val="000A7E03"/>
    <w:rsid w:val="000B01EB"/>
    <w:rsid w:val="000B240F"/>
    <w:rsid w:val="000B24D0"/>
    <w:rsid w:val="000B31DB"/>
    <w:rsid w:val="000B4F52"/>
    <w:rsid w:val="000B6FB7"/>
    <w:rsid w:val="000C1D86"/>
    <w:rsid w:val="000C331F"/>
    <w:rsid w:val="000C4415"/>
    <w:rsid w:val="000C6DF5"/>
    <w:rsid w:val="000C7C53"/>
    <w:rsid w:val="000C7D43"/>
    <w:rsid w:val="000D0A85"/>
    <w:rsid w:val="000D1412"/>
    <w:rsid w:val="000D1F51"/>
    <w:rsid w:val="000D2694"/>
    <w:rsid w:val="000D4C76"/>
    <w:rsid w:val="000E37E5"/>
    <w:rsid w:val="000E40D3"/>
    <w:rsid w:val="000E4C7E"/>
    <w:rsid w:val="000E528D"/>
    <w:rsid w:val="000E7FC7"/>
    <w:rsid w:val="000F00BC"/>
    <w:rsid w:val="000F1482"/>
    <w:rsid w:val="000F2259"/>
    <w:rsid w:val="000F2B8E"/>
    <w:rsid w:val="000F4329"/>
    <w:rsid w:val="000F4B0B"/>
    <w:rsid w:val="000F7446"/>
    <w:rsid w:val="000F75A1"/>
    <w:rsid w:val="0010090C"/>
    <w:rsid w:val="00106BE8"/>
    <w:rsid w:val="001077A8"/>
    <w:rsid w:val="00111B33"/>
    <w:rsid w:val="001144D2"/>
    <w:rsid w:val="0011474F"/>
    <w:rsid w:val="001156DB"/>
    <w:rsid w:val="00116C0F"/>
    <w:rsid w:val="00120C81"/>
    <w:rsid w:val="00121C06"/>
    <w:rsid w:val="00123073"/>
    <w:rsid w:val="00124352"/>
    <w:rsid w:val="00130139"/>
    <w:rsid w:val="00130DE3"/>
    <w:rsid w:val="0013114A"/>
    <w:rsid w:val="00132BE2"/>
    <w:rsid w:val="001369C9"/>
    <w:rsid w:val="00137098"/>
    <w:rsid w:val="00140542"/>
    <w:rsid w:val="001415E1"/>
    <w:rsid w:val="00143CA1"/>
    <w:rsid w:val="001443DB"/>
    <w:rsid w:val="0014793D"/>
    <w:rsid w:val="001514D6"/>
    <w:rsid w:val="00156368"/>
    <w:rsid w:val="00156EC2"/>
    <w:rsid w:val="00162203"/>
    <w:rsid w:val="001637A8"/>
    <w:rsid w:val="00164923"/>
    <w:rsid w:val="00164A59"/>
    <w:rsid w:val="00171B8B"/>
    <w:rsid w:val="00172254"/>
    <w:rsid w:val="00176FB7"/>
    <w:rsid w:val="001835E2"/>
    <w:rsid w:val="0018367F"/>
    <w:rsid w:val="001865EB"/>
    <w:rsid w:val="00193E91"/>
    <w:rsid w:val="001944DE"/>
    <w:rsid w:val="00194D03"/>
    <w:rsid w:val="001A08AD"/>
    <w:rsid w:val="001A111A"/>
    <w:rsid w:val="001A24FD"/>
    <w:rsid w:val="001A3860"/>
    <w:rsid w:val="001A4D69"/>
    <w:rsid w:val="001A4DB0"/>
    <w:rsid w:val="001A7408"/>
    <w:rsid w:val="001A7C16"/>
    <w:rsid w:val="001B2292"/>
    <w:rsid w:val="001B44E8"/>
    <w:rsid w:val="001B559D"/>
    <w:rsid w:val="001B5C15"/>
    <w:rsid w:val="001B6462"/>
    <w:rsid w:val="001B718F"/>
    <w:rsid w:val="001C018E"/>
    <w:rsid w:val="001C0DB6"/>
    <w:rsid w:val="001C4F80"/>
    <w:rsid w:val="001C54F9"/>
    <w:rsid w:val="001C5C38"/>
    <w:rsid w:val="001D07D2"/>
    <w:rsid w:val="001D1376"/>
    <w:rsid w:val="001D1652"/>
    <w:rsid w:val="001D18CC"/>
    <w:rsid w:val="001D3F68"/>
    <w:rsid w:val="001D50D0"/>
    <w:rsid w:val="001D5349"/>
    <w:rsid w:val="001D625D"/>
    <w:rsid w:val="001E64AC"/>
    <w:rsid w:val="001F01D8"/>
    <w:rsid w:val="001F2458"/>
    <w:rsid w:val="001F2665"/>
    <w:rsid w:val="001F6F53"/>
    <w:rsid w:val="001F6F63"/>
    <w:rsid w:val="001F7A38"/>
    <w:rsid w:val="001F7A4B"/>
    <w:rsid w:val="001F7CE3"/>
    <w:rsid w:val="001F7E99"/>
    <w:rsid w:val="00200997"/>
    <w:rsid w:val="00200AA6"/>
    <w:rsid w:val="00201AA4"/>
    <w:rsid w:val="00201F91"/>
    <w:rsid w:val="002044D0"/>
    <w:rsid w:val="0020452D"/>
    <w:rsid w:val="0020479A"/>
    <w:rsid w:val="00210138"/>
    <w:rsid w:val="00210624"/>
    <w:rsid w:val="0021062A"/>
    <w:rsid w:val="00211C74"/>
    <w:rsid w:val="00212AB9"/>
    <w:rsid w:val="002130DD"/>
    <w:rsid w:val="002208B3"/>
    <w:rsid w:val="002211FC"/>
    <w:rsid w:val="002222F2"/>
    <w:rsid w:val="002235E0"/>
    <w:rsid w:val="00223B97"/>
    <w:rsid w:val="00223BCA"/>
    <w:rsid w:val="00224347"/>
    <w:rsid w:val="00225319"/>
    <w:rsid w:val="00227622"/>
    <w:rsid w:val="00230FAA"/>
    <w:rsid w:val="00231343"/>
    <w:rsid w:val="002323B6"/>
    <w:rsid w:val="00232DA0"/>
    <w:rsid w:val="00232EAD"/>
    <w:rsid w:val="00233A1F"/>
    <w:rsid w:val="0023496E"/>
    <w:rsid w:val="00234D91"/>
    <w:rsid w:val="0024231B"/>
    <w:rsid w:val="00243811"/>
    <w:rsid w:val="00243FD0"/>
    <w:rsid w:val="00245BAB"/>
    <w:rsid w:val="00246534"/>
    <w:rsid w:val="00246F8D"/>
    <w:rsid w:val="00250B3E"/>
    <w:rsid w:val="00252FA3"/>
    <w:rsid w:val="002554AB"/>
    <w:rsid w:val="002560AE"/>
    <w:rsid w:val="00256FD2"/>
    <w:rsid w:val="00261893"/>
    <w:rsid w:val="00262B88"/>
    <w:rsid w:val="00262C50"/>
    <w:rsid w:val="002632FD"/>
    <w:rsid w:val="00265DF6"/>
    <w:rsid w:val="00267131"/>
    <w:rsid w:val="002677F3"/>
    <w:rsid w:val="002709BD"/>
    <w:rsid w:val="00271A08"/>
    <w:rsid w:val="00272DF0"/>
    <w:rsid w:val="00273737"/>
    <w:rsid w:val="002774D3"/>
    <w:rsid w:val="002815E4"/>
    <w:rsid w:val="00282443"/>
    <w:rsid w:val="00290B68"/>
    <w:rsid w:val="00290CA1"/>
    <w:rsid w:val="002927A8"/>
    <w:rsid w:val="00296B11"/>
    <w:rsid w:val="0029765C"/>
    <w:rsid w:val="0029781A"/>
    <w:rsid w:val="002A17B0"/>
    <w:rsid w:val="002A231D"/>
    <w:rsid w:val="002A547F"/>
    <w:rsid w:val="002A68D5"/>
    <w:rsid w:val="002B1992"/>
    <w:rsid w:val="002B463C"/>
    <w:rsid w:val="002B5867"/>
    <w:rsid w:val="002B6F46"/>
    <w:rsid w:val="002B7459"/>
    <w:rsid w:val="002C0027"/>
    <w:rsid w:val="002C01EA"/>
    <w:rsid w:val="002C1F6D"/>
    <w:rsid w:val="002C2BE1"/>
    <w:rsid w:val="002C33F5"/>
    <w:rsid w:val="002C3443"/>
    <w:rsid w:val="002C464C"/>
    <w:rsid w:val="002C6451"/>
    <w:rsid w:val="002C7AA7"/>
    <w:rsid w:val="002D0323"/>
    <w:rsid w:val="002D0411"/>
    <w:rsid w:val="002D5311"/>
    <w:rsid w:val="002D5A7C"/>
    <w:rsid w:val="002E1090"/>
    <w:rsid w:val="002E1F9D"/>
    <w:rsid w:val="002E205E"/>
    <w:rsid w:val="002E4556"/>
    <w:rsid w:val="002E5448"/>
    <w:rsid w:val="002E6AC6"/>
    <w:rsid w:val="002F0795"/>
    <w:rsid w:val="002F080F"/>
    <w:rsid w:val="002F4E6D"/>
    <w:rsid w:val="002F70BD"/>
    <w:rsid w:val="002F72E1"/>
    <w:rsid w:val="00302B9D"/>
    <w:rsid w:val="00302E12"/>
    <w:rsid w:val="00302FD4"/>
    <w:rsid w:val="003074C9"/>
    <w:rsid w:val="003120AC"/>
    <w:rsid w:val="00316695"/>
    <w:rsid w:val="00320007"/>
    <w:rsid w:val="0032374F"/>
    <w:rsid w:val="0032429C"/>
    <w:rsid w:val="00326F72"/>
    <w:rsid w:val="0033050F"/>
    <w:rsid w:val="00331D9C"/>
    <w:rsid w:val="00333567"/>
    <w:rsid w:val="003356DE"/>
    <w:rsid w:val="00337948"/>
    <w:rsid w:val="00341BDF"/>
    <w:rsid w:val="00342803"/>
    <w:rsid w:val="00342D42"/>
    <w:rsid w:val="0034650A"/>
    <w:rsid w:val="00350F10"/>
    <w:rsid w:val="00353318"/>
    <w:rsid w:val="003568B7"/>
    <w:rsid w:val="00356EF9"/>
    <w:rsid w:val="00357B92"/>
    <w:rsid w:val="0036138F"/>
    <w:rsid w:val="003624A2"/>
    <w:rsid w:val="00362DC8"/>
    <w:rsid w:val="00363F10"/>
    <w:rsid w:val="003651B5"/>
    <w:rsid w:val="003658C8"/>
    <w:rsid w:val="00367E32"/>
    <w:rsid w:val="00370586"/>
    <w:rsid w:val="00371C28"/>
    <w:rsid w:val="0037314A"/>
    <w:rsid w:val="00374276"/>
    <w:rsid w:val="003774BD"/>
    <w:rsid w:val="00382E7B"/>
    <w:rsid w:val="00385DBB"/>
    <w:rsid w:val="00387EED"/>
    <w:rsid w:val="00390C38"/>
    <w:rsid w:val="00392281"/>
    <w:rsid w:val="00392421"/>
    <w:rsid w:val="00393098"/>
    <w:rsid w:val="0039328A"/>
    <w:rsid w:val="003936B7"/>
    <w:rsid w:val="0039407E"/>
    <w:rsid w:val="003945BD"/>
    <w:rsid w:val="003957A9"/>
    <w:rsid w:val="003A08C2"/>
    <w:rsid w:val="003A5E8F"/>
    <w:rsid w:val="003A6C92"/>
    <w:rsid w:val="003A7DD3"/>
    <w:rsid w:val="003B1025"/>
    <w:rsid w:val="003B16FD"/>
    <w:rsid w:val="003B3EC2"/>
    <w:rsid w:val="003B5176"/>
    <w:rsid w:val="003B5590"/>
    <w:rsid w:val="003B5FF1"/>
    <w:rsid w:val="003B6F07"/>
    <w:rsid w:val="003B79FC"/>
    <w:rsid w:val="003C069C"/>
    <w:rsid w:val="003C1085"/>
    <w:rsid w:val="003C30D6"/>
    <w:rsid w:val="003C3BD9"/>
    <w:rsid w:val="003C3EDC"/>
    <w:rsid w:val="003C44CC"/>
    <w:rsid w:val="003C4E17"/>
    <w:rsid w:val="003C57B2"/>
    <w:rsid w:val="003C594C"/>
    <w:rsid w:val="003C5D59"/>
    <w:rsid w:val="003C5E80"/>
    <w:rsid w:val="003C6251"/>
    <w:rsid w:val="003C71C0"/>
    <w:rsid w:val="003D1FA2"/>
    <w:rsid w:val="003D360B"/>
    <w:rsid w:val="003D5FB2"/>
    <w:rsid w:val="003D6D13"/>
    <w:rsid w:val="003E130E"/>
    <w:rsid w:val="003E2CAA"/>
    <w:rsid w:val="003E3FB6"/>
    <w:rsid w:val="003F09C1"/>
    <w:rsid w:val="003F0B7A"/>
    <w:rsid w:val="003F1522"/>
    <w:rsid w:val="003F1778"/>
    <w:rsid w:val="003F1898"/>
    <w:rsid w:val="003F1AB0"/>
    <w:rsid w:val="003F5A35"/>
    <w:rsid w:val="003F5E1F"/>
    <w:rsid w:val="003F62E0"/>
    <w:rsid w:val="003F767A"/>
    <w:rsid w:val="004001FF"/>
    <w:rsid w:val="004011AC"/>
    <w:rsid w:val="00404088"/>
    <w:rsid w:val="0040568B"/>
    <w:rsid w:val="00406C94"/>
    <w:rsid w:val="004075C1"/>
    <w:rsid w:val="00411E01"/>
    <w:rsid w:val="0041287A"/>
    <w:rsid w:val="0041531A"/>
    <w:rsid w:val="0041532A"/>
    <w:rsid w:val="004158F2"/>
    <w:rsid w:val="00415999"/>
    <w:rsid w:val="004215DA"/>
    <w:rsid w:val="0042231B"/>
    <w:rsid w:val="00423980"/>
    <w:rsid w:val="004243F0"/>
    <w:rsid w:val="004251B3"/>
    <w:rsid w:val="004261C6"/>
    <w:rsid w:val="00426684"/>
    <w:rsid w:val="0043156D"/>
    <w:rsid w:val="0043655B"/>
    <w:rsid w:val="0043672A"/>
    <w:rsid w:val="00437F7F"/>
    <w:rsid w:val="00440B49"/>
    <w:rsid w:val="00441E54"/>
    <w:rsid w:val="0044311A"/>
    <w:rsid w:val="004447B7"/>
    <w:rsid w:val="00444A74"/>
    <w:rsid w:val="004452E8"/>
    <w:rsid w:val="00445F08"/>
    <w:rsid w:val="0044657E"/>
    <w:rsid w:val="00447855"/>
    <w:rsid w:val="00447AED"/>
    <w:rsid w:val="004523A7"/>
    <w:rsid w:val="004550F6"/>
    <w:rsid w:val="0045724B"/>
    <w:rsid w:val="00463217"/>
    <w:rsid w:val="00464830"/>
    <w:rsid w:val="004700BB"/>
    <w:rsid w:val="00470B52"/>
    <w:rsid w:val="00470B78"/>
    <w:rsid w:val="004727FE"/>
    <w:rsid w:val="00472CEA"/>
    <w:rsid w:val="00472E26"/>
    <w:rsid w:val="00475066"/>
    <w:rsid w:val="00476847"/>
    <w:rsid w:val="00476C17"/>
    <w:rsid w:val="004805B5"/>
    <w:rsid w:val="00480E96"/>
    <w:rsid w:val="00481141"/>
    <w:rsid w:val="00481D9B"/>
    <w:rsid w:val="0048461A"/>
    <w:rsid w:val="0048540D"/>
    <w:rsid w:val="00486D45"/>
    <w:rsid w:val="004A21C6"/>
    <w:rsid w:val="004A29D1"/>
    <w:rsid w:val="004A767B"/>
    <w:rsid w:val="004A7D69"/>
    <w:rsid w:val="004B01F1"/>
    <w:rsid w:val="004B09BD"/>
    <w:rsid w:val="004B1C27"/>
    <w:rsid w:val="004B2416"/>
    <w:rsid w:val="004B29EA"/>
    <w:rsid w:val="004B4972"/>
    <w:rsid w:val="004B5F27"/>
    <w:rsid w:val="004C154F"/>
    <w:rsid w:val="004C2E87"/>
    <w:rsid w:val="004C3702"/>
    <w:rsid w:val="004C4B42"/>
    <w:rsid w:val="004C7A9E"/>
    <w:rsid w:val="004C7F47"/>
    <w:rsid w:val="004E11FE"/>
    <w:rsid w:val="004E16CF"/>
    <w:rsid w:val="004E2AE0"/>
    <w:rsid w:val="004E37B5"/>
    <w:rsid w:val="004E594A"/>
    <w:rsid w:val="004F175C"/>
    <w:rsid w:val="004F2F83"/>
    <w:rsid w:val="004F46B6"/>
    <w:rsid w:val="004F5B2E"/>
    <w:rsid w:val="004F70F4"/>
    <w:rsid w:val="005004B3"/>
    <w:rsid w:val="005021CB"/>
    <w:rsid w:val="00503EB8"/>
    <w:rsid w:val="0050437C"/>
    <w:rsid w:val="00505638"/>
    <w:rsid w:val="00507EC1"/>
    <w:rsid w:val="00510192"/>
    <w:rsid w:val="00510913"/>
    <w:rsid w:val="005110E4"/>
    <w:rsid w:val="005116E8"/>
    <w:rsid w:val="0051270F"/>
    <w:rsid w:val="00515A18"/>
    <w:rsid w:val="0051676C"/>
    <w:rsid w:val="00516DCB"/>
    <w:rsid w:val="005206E5"/>
    <w:rsid w:val="00521D91"/>
    <w:rsid w:val="00523222"/>
    <w:rsid w:val="00525DEB"/>
    <w:rsid w:val="00526879"/>
    <w:rsid w:val="00526A84"/>
    <w:rsid w:val="0052701A"/>
    <w:rsid w:val="00530765"/>
    <w:rsid w:val="00531994"/>
    <w:rsid w:val="00532110"/>
    <w:rsid w:val="00532687"/>
    <w:rsid w:val="00532BCA"/>
    <w:rsid w:val="00535347"/>
    <w:rsid w:val="005375BB"/>
    <w:rsid w:val="005424BA"/>
    <w:rsid w:val="00543860"/>
    <w:rsid w:val="005457F5"/>
    <w:rsid w:val="00545EC6"/>
    <w:rsid w:val="00553A26"/>
    <w:rsid w:val="005564D5"/>
    <w:rsid w:val="0055675F"/>
    <w:rsid w:val="00557463"/>
    <w:rsid w:val="00560263"/>
    <w:rsid w:val="005669B1"/>
    <w:rsid w:val="00571255"/>
    <w:rsid w:val="00571354"/>
    <w:rsid w:val="00575A25"/>
    <w:rsid w:val="005778CA"/>
    <w:rsid w:val="005806CA"/>
    <w:rsid w:val="005815C4"/>
    <w:rsid w:val="005820D0"/>
    <w:rsid w:val="00584B0D"/>
    <w:rsid w:val="0058505E"/>
    <w:rsid w:val="005853CE"/>
    <w:rsid w:val="005867E4"/>
    <w:rsid w:val="005922FD"/>
    <w:rsid w:val="00593582"/>
    <w:rsid w:val="00593974"/>
    <w:rsid w:val="00595135"/>
    <w:rsid w:val="00595E24"/>
    <w:rsid w:val="00596975"/>
    <w:rsid w:val="00597C5E"/>
    <w:rsid w:val="005A2338"/>
    <w:rsid w:val="005A3E92"/>
    <w:rsid w:val="005A6BE7"/>
    <w:rsid w:val="005B1733"/>
    <w:rsid w:val="005B1CA9"/>
    <w:rsid w:val="005B28D1"/>
    <w:rsid w:val="005B4C66"/>
    <w:rsid w:val="005B5620"/>
    <w:rsid w:val="005B7436"/>
    <w:rsid w:val="005C071C"/>
    <w:rsid w:val="005C0768"/>
    <w:rsid w:val="005C0D14"/>
    <w:rsid w:val="005C137E"/>
    <w:rsid w:val="005C334D"/>
    <w:rsid w:val="005C3FE9"/>
    <w:rsid w:val="005D1FAE"/>
    <w:rsid w:val="005D270E"/>
    <w:rsid w:val="005D3D91"/>
    <w:rsid w:val="005D4217"/>
    <w:rsid w:val="005D63FB"/>
    <w:rsid w:val="005D762A"/>
    <w:rsid w:val="005D7E52"/>
    <w:rsid w:val="005E3389"/>
    <w:rsid w:val="005E362D"/>
    <w:rsid w:val="005E5A01"/>
    <w:rsid w:val="005E607C"/>
    <w:rsid w:val="005E61E9"/>
    <w:rsid w:val="005E7A51"/>
    <w:rsid w:val="005F0EE0"/>
    <w:rsid w:val="005F1416"/>
    <w:rsid w:val="005F6E98"/>
    <w:rsid w:val="00601540"/>
    <w:rsid w:val="0060178F"/>
    <w:rsid w:val="00605164"/>
    <w:rsid w:val="00606A3D"/>
    <w:rsid w:val="00612A4B"/>
    <w:rsid w:val="00617B67"/>
    <w:rsid w:val="00617D42"/>
    <w:rsid w:val="0062160A"/>
    <w:rsid w:val="006216BB"/>
    <w:rsid w:val="00621FBF"/>
    <w:rsid w:val="00622CC0"/>
    <w:rsid w:val="00623591"/>
    <w:rsid w:val="00630220"/>
    <w:rsid w:val="006308BE"/>
    <w:rsid w:val="00631D80"/>
    <w:rsid w:val="00633148"/>
    <w:rsid w:val="006331B8"/>
    <w:rsid w:val="00634541"/>
    <w:rsid w:val="006360E0"/>
    <w:rsid w:val="00636B7D"/>
    <w:rsid w:val="006371DF"/>
    <w:rsid w:val="00641CA0"/>
    <w:rsid w:val="006434E6"/>
    <w:rsid w:val="0064353B"/>
    <w:rsid w:val="006442F7"/>
    <w:rsid w:val="006457D4"/>
    <w:rsid w:val="00646144"/>
    <w:rsid w:val="006503B0"/>
    <w:rsid w:val="00653001"/>
    <w:rsid w:val="006554F8"/>
    <w:rsid w:val="0065556B"/>
    <w:rsid w:val="006565F6"/>
    <w:rsid w:val="00663A91"/>
    <w:rsid w:val="00664A9D"/>
    <w:rsid w:val="00665904"/>
    <w:rsid w:val="006668CB"/>
    <w:rsid w:val="006672E2"/>
    <w:rsid w:val="0066798C"/>
    <w:rsid w:val="00667CD0"/>
    <w:rsid w:val="00667FF0"/>
    <w:rsid w:val="00670DAE"/>
    <w:rsid w:val="006719DA"/>
    <w:rsid w:val="00671EBD"/>
    <w:rsid w:val="00672090"/>
    <w:rsid w:val="00676DC0"/>
    <w:rsid w:val="006771D7"/>
    <w:rsid w:val="00680361"/>
    <w:rsid w:val="00680B51"/>
    <w:rsid w:val="0068673E"/>
    <w:rsid w:val="00687650"/>
    <w:rsid w:val="0068766A"/>
    <w:rsid w:val="00687DBC"/>
    <w:rsid w:val="006909AA"/>
    <w:rsid w:val="00691915"/>
    <w:rsid w:val="00691E90"/>
    <w:rsid w:val="006936B1"/>
    <w:rsid w:val="00694279"/>
    <w:rsid w:val="00694513"/>
    <w:rsid w:val="00694E5A"/>
    <w:rsid w:val="006A0C87"/>
    <w:rsid w:val="006A42EC"/>
    <w:rsid w:val="006A4513"/>
    <w:rsid w:val="006A49FE"/>
    <w:rsid w:val="006A585B"/>
    <w:rsid w:val="006A5D7E"/>
    <w:rsid w:val="006B19A0"/>
    <w:rsid w:val="006B2E64"/>
    <w:rsid w:val="006B417F"/>
    <w:rsid w:val="006B5400"/>
    <w:rsid w:val="006B58CD"/>
    <w:rsid w:val="006B6604"/>
    <w:rsid w:val="006B71C3"/>
    <w:rsid w:val="006C020B"/>
    <w:rsid w:val="006C0AEB"/>
    <w:rsid w:val="006C28C1"/>
    <w:rsid w:val="006C497B"/>
    <w:rsid w:val="006D200E"/>
    <w:rsid w:val="006D24FB"/>
    <w:rsid w:val="006D4B3A"/>
    <w:rsid w:val="006D71FE"/>
    <w:rsid w:val="006D7677"/>
    <w:rsid w:val="006D7678"/>
    <w:rsid w:val="006E0789"/>
    <w:rsid w:val="006E0BA1"/>
    <w:rsid w:val="006E13FA"/>
    <w:rsid w:val="006E3193"/>
    <w:rsid w:val="006E3364"/>
    <w:rsid w:val="006E4390"/>
    <w:rsid w:val="006E5E2D"/>
    <w:rsid w:val="006E6311"/>
    <w:rsid w:val="006F2BD2"/>
    <w:rsid w:val="006F2D1C"/>
    <w:rsid w:val="006F5332"/>
    <w:rsid w:val="006F670C"/>
    <w:rsid w:val="006F706B"/>
    <w:rsid w:val="00700211"/>
    <w:rsid w:val="00701A49"/>
    <w:rsid w:val="00702868"/>
    <w:rsid w:val="007049D3"/>
    <w:rsid w:val="00705780"/>
    <w:rsid w:val="007057FF"/>
    <w:rsid w:val="00706262"/>
    <w:rsid w:val="0070649E"/>
    <w:rsid w:val="00713580"/>
    <w:rsid w:val="007135AB"/>
    <w:rsid w:val="00716724"/>
    <w:rsid w:val="00720FA9"/>
    <w:rsid w:val="00721885"/>
    <w:rsid w:val="007221A3"/>
    <w:rsid w:val="00724048"/>
    <w:rsid w:val="007249F0"/>
    <w:rsid w:val="007265E2"/>
    <w:rsid w:val="00726F71"/>
    <w:rsid w:val="0073065E"/>
    <w:rsid w:val="007322CD"/>
    <w:rsid w:val="0073510F"/>
    <w:rsid w:val="007366F9"/>
    <w:rsid w:val="0073756D"/>
    <w:rsid w:val="00740F34"/>
    <w:rsid w:val="00741826"/>
    <w:rsid w:val="00742B0F"/>
    <w:rsid w:val="0074343A"/>
    <w:rsid w:val="00750651"/>
    <w:rsid w:val="00752CEF"/>
    <w:rsid w:val="00752EC9"/>
    <w:rsid w:val="007537A4"/>
    <w:rsid w:val="00753DF6"/>
    <w:rsid w:val="007548A1"/>
    <w:rsid w:val="00757D65"/>
    <w:rsid w:val="007612E5"/>
    <w:rsid w:val="00763F62"/>
    <w:rsid w:val="00763FE0"/>
    <w:rsid w:val="0076473D"/>
    <w:rsid w:val="00764BD4"/>
    <w:rsid w:val="00765C86"/>
    <w:rsid w:val="007672E4"/>
    <w:rsid w:val="00767968"/>
    <w:rsid w:val="00767DB2"/>
    <w:rsid w:val="007701E7"/>
    <w:rsid w:val="007705A6"/>
    <w:rsid w:val="00773642"/>
    <w:rsid w:val="007758CD"/>
    <w:rsid w:val="007759EC"/>
    <w:rsid w:val="00776D30"/>
    <w:rsid w:val="00777762"/>
    <w:rsid w:val="0078033A"/>
    <w:rsid w:val="0078125B"/>
    <w:rsid w:val="007819FE"/>
    <w:rsid w:val="00781E56"/>
    <w:rsid w:val="0078356E"/>
    <w:rsid w:val="00783A19"/>
    <w:rsid w:val="00783D2B"/>
    <w:rsid w:val="007853A5"/>
    <w:rsid w:val="007854C9"/>
    <w:rsid w:val="00786B1D"/>
    <w:rsid w:val="00787A62"/>
    <w:rsid w:val="0079121C"/>
    <w:rsid w:val="00793701"/>
    <w:rsid w:val="00793745"/>
    <w:rsid w:val="00793DF2"/>
    <w:rsid w:val="00794032"/>
    <w:rsid w:val="007966EB"/>
    <w:rsid w:val="007968B6"/>
    <w:rsid w:val="0079749B"/>
    <w:rsid w:val="007A0292"/>
    <w:rsid w:val="007A04AD"/>
    <w:rsid w:val="007A2894"/>
    <w:rsid w:val="007A5A09"/>
    <w:rsid w:val="007A62BE"/>
    <w:rsid w:val="007A738C"/>
    <w:rsid w:val="007B1A29"/>
    <w:rsid w:val="007B313B"/>
    <w:rsid w:val="007B3B6E"/>
    <w:rsid w:val="007B3E24"/>
    <w:rsid w:val="007B5E22"/>
    <w:rsid w:val="007B638C"/>
    <w:rsid w:val="007B6A55"/>
    <w:rsid w:val="007B6EFB"/>
    <w:rsid w:val="007C26C9"/>
    <w:rsid w:val="007C2E43"/>
    <w:rsid w:val="007C373B"/>
    <w:rsid w:val="007C42A6"/>
    <w:rsid w:val="007C5EC1"/>
    <w:rsid w:val="007C629C"/>
    <w:rsid w:val="007C7FA9"/>
    <w:rsid w:val="007D51B6"/>
    <w:rsid w:val="007D65FF"/>
    <w:rsid w:val="007E0863"/>
    <w:rsid w:val="007E1417"/>
    <w:rsid w:val="007E1C44"/>
    <w:rsid w:val="007E3F4F"/>
    <w:rsid w:val="007E4CF4"/>
    <w:rsid w:val="007E524E"/>
    <w:rsid w:val="007E685A"/>
    <w:rsid w:val="007E6B61"/>
    <w:rsid w:val="007E7C5F"/>
    <w:rsid w:val="007F22AD"/>
    <w:rsid w:val="007F3623"/>
    <w:rsid w:val="007F369A"/>
    <w:rsid w:val="007F45F5"/>
    <w:rsid w:val="007F7A5E"/>
    <w:rsid w:val="00801AD7"/>
    <w:rsid w:val="0080460C"/>
    <w:rsid w:val="00805886"/>
    <w:rsid w:val="0081218F"/>
    <w:rsid w:val="00813267"/>
    <w:rsid w:val="008175D1"/>
    <w:rsid w:val="00820B46"/>
    <w:rsid w:val="00820DE6"/>
    <w:rsid w:val="008224F7"/>
    <w:rsid w:val="00823020"/>
    <w:rsid w:val="008245C0"/>
    <w:rsid w:val="008248A4"/>
    <w:rsid w:val="00824B39"/>
    <w:rsid w:val="00826D2B"/>
    <w:rsid w:val="00827A40"/>
    <w:rsid w:val="00830928"/>
    <w:rsid w:val="008312AF"/>
    <w:rsid w:val="008356E2"/>
    <w:rsid w:val="00841939"/>
    <w:rsid w:val="00841B5C"/>
    <w:rsid w:val="008422AA"/>
    <w:rsid w:val="00843AD2"/>
    <w:rsid w:val="00843E62"/>
    <w:rsid w:val="0084513B"/>
    <w:rsid w:val="00846017"/>
    <w:rsid w:val="0084626A"/>
    <w:rsid w:val="008477BF"/>
    <w:rsid w:val="00847D61"/>
    <w:rsid w:val="00847D6A"/>
    <w:rsid w:val="00847DFB"/>
    <w:rsid w:val="008503C8"/>
    <w:rsid w:val="00850D55"/>
    <w:rsid w:val="00852007"/>
    <w:rsid w:val="0085261F"/>
    <w:rsid w:val="00853999"/>
    <w:rsid w:val="0085682E"/>
    <w:rsid w:val="0085723D"/>
    <w:rsid w:val="008575B2"/>
    <w:rsid w:val="00857C93"/>
    <w:rsid w:val="00861516"/>
    <w:rsid w:val="0086205C"/>
    <w:rsid w:val="00862DA5"/>
    <w:rsid w:val="008655A6"/>
    <w:rsid w:val="0086614C"/>
    <w:rsid w:val="008674B8"/>
    <w:rsid w:val="00870C6C"/>
    <w:rsid w:val="00871AA9"/>
    <w:rsid w:val="00871CB8"/>
    <w:rsid w:val="0087282B"/>
    <w:rsid w:val="0087727B"/>
    <w:rsid w:val="008778D3"/>
    <w:rsid w:val="0088142D"/>
    <w:rsid w:val="00883B7F"/>
    <w:rsid w:val="008852A6"/>
    <w:rsid w:val="00885E85"/>
    <w:rsid w:val="00886793"/>
    <w:rsid w:val="00886E7D"/>
    <w:rsid w:val="00892BF7"/>
    <w:rsid w:val="00897FBA"/>
    <w:rsid w:val="008A1535"/>
    <w:rsid w:val="008A4DAC"/>
    <w:rsid w:val="008A5333"/>
    <w:rsid w:val="008A545E"/>
    <w:rsid w:val="008A7447"/>
    <w:rsid w:val="008B128C"/>
    <w:rsid w:val="008B168E"/>
    <w:rsid w:val="008B1739"/>
    <w:rsid w:val="008C1C38"/>
    <w:rsid w:val="008C45DB"/>
    <w:rsid w:val="008C4623"/>
    <w:rsid w:val="008C5E2C"/>
    <w:rsid w:val="008C6CFA"/>
    <w:rsid w:val="008D13BB"/>
    <w:rsid w:val="008D6466"/>
    <w:rsid w:val="008D74AA"/>
    <w:rsid w:val="008E3248"/>
    <w:rsid w:val="008E3A54"/>
    <w:rsid w:val="008E41BE"/>
    <w:rsid w:val="008E797F"/>
    <w:rsid w:val="008F14D5"/>
    <w:rsid w:val="008F1522"/>
    <w:rsid w:val="008F271C"/>
    <w:rsid w:val="008F2DB3"/>
    <w:rsid w:val="008F3256"/>
    <w:rsid w:val="008F78B5"/>
    <w:rsid w:val="00902D00"/>
    <w:rsid w:val="009032A0"/>
    <w:rsid w:val="00905AF7"/>
    <w:rsid w:val="00907FC0"/>
    <w:rsid w:val="00910618"/>
    <w:rsid w:val="00910636"/>
    <w:rsid w:val="00915C22"/>
    <w:rsid w:val="00917EFD"/>
    <w:rsid w:val="00921E73"/>
    <w:rsid w:val="00921EE8"/>
    <w:rsid w:val="00922993"/>
    <w:rsid w:val="00922F6C"/>
    <w:rsid w:val="00923DCF"/>
    <w:rsid w:val="00927B62"/>
    <w:rsid w:val="009305C4"/>
    <w:rsid w:val="0093107B"/>
    <w:rsid w:val="00932196"/>
    <w:rsid w:val="00932D91"/>
    <w:rsid w:val="00932E77"/>
    <w:rsid w:val="0093385C"/>
    <w:rsid w:val="00933C64"/>
    <w:rsid w:val="00934943"/>
    <w:rsid w:val="00936071"/>
    <w:rsid w:val="00940DDC"/>
    <w:rsid w:val="009424A4"/>
    <w:rsid w:val="009434BD"/>
    <w:rsid w:val="00944B32"/>
    <w:rsid w:val="00945624"/>
    <w:rsid w:val="009479EA"/>
    <w:rsid w:val="0095398C"/>
    <w:rsid w:val="00954139"/>
    <w:rsid w:val="00957248"/>
    <w:rsid w:val="00957B89"/>
    <w:rsid w:val="00962479"/>
    <w:rsid w:val="00963B56"/>
    <w:rsid w:val="00965673"/>
    <w:rsid w:val="009663B4"/>
    <w:rsid w:val="00967549"/>
    <w:rsid w:val="00970C98"/>
    <w:rsid w:val="00971E9E"/>
    <w:rsid w:val="009727B6"/>
    <w:rsid w:val="0097346F"/>
    <w:rsid w:val="00974038"/>
    <w:rsid w:val="00974DC8"/>
    <w:rsid w:val="00974DFC"/>
    <w:rsid w:val="0097721B"/>
    <w:rsid w:val="00977744"/>
    <w:rsid w:val="00980708"/>
    <w:rsid w:val="00981873"/>
    <w:rsid w:val="00981D73"/>
    <w:rsid w:val="00981EDD"/>
    <w:rsid w:val="00991F07"/>
    <w:rsid w:val="009946FE"/>
    <w:rsid w:val="009954D3"/>
    <w:rsid w:val="00996DA6"/>
    <w:rsid w:val="009A0E3C"/>
    <w:rsid w:val="009A1783"/>
    <w:rsid w:val="009A1CF4"/>
    <w:rsid w:val="009A35F5"/>
    <w:rsid w:val="009A6C89"/>
    <w:rsid w:val="009B0E8D"/>
    <w:rsid w:val="009B24E6"/>
    <w:rsid w:val="009B28B9"/>
    <w:rsid w:val="009B2B1C"/>
    <w:rsid w:val="009B2C43"/>
    <w:rsid w:val="009B4915"/>
    <w:rsid w:val="009B57B7"/>
    <w:rsid w:val="009B6BF5"/>
    <w:rsid w:val="009B7B39"/>
    <w:rsid w:val="009C15D9"/>
    <w:rsid w:val="009C22E6"/>
    <w:rsid w:val="009C2854"/>
    <w:rsid w:val="009C39CE"/>
    <w:rsid w:val="009C3C3C"/>
    <w:rsid w:val="009C446E"/>
    <w:rsid w:val="009C5433"/>
    <w:rsid w:val="009C65FA"/>
    <w:rsid w:val="009C676C"/>
    <w:rsid w:val="009D0063"/>
    <w:rsid w:val="009D4455"/>
    <w:rsid w:val="009E1371"/>
    <w:rsid w:val="009E2336"/>
    <w:rsid w:val="009E45F5"/>
    <w:rsid w:val="009E5898"/>
    <w:rsid w:val="009F2550"/>
    <w:rsid w:val="009F2CF5"/>
    <w:rsid w:val="009F3392"/>
    <w:rsid w:val="009F371A"/>
    <w:rsid w:val="009F41E6"/>
    <w:rsid w:val="009F499C"/>
    <w:rsid w:val="009F563E"/>
    <w:rsid w:val="009F696A"/>
    <w:rsid w:val="009F6F2E"/>
    <w:rsid w:val="009F6F8E"/>
    <w:rsid w:val="00A00BC5"/>
    <w:rsid w:val="00A03285"/>
    <w:rsid w:val="00A05161"/>
    <w:rsid w:val="00A05292"/>
    <w:rsid w:val="00A05C08"/>
    <w:rsid w:val="00A06596"/>
    <w:rsid w:val="00A076A9"/>
    <w:rsid w:val="00A07C69"/>
    <w:rsid w:val="00A11196"/>
    <w:rsid w:val="00A1522F"/>
    <w:rsid w:val="00A15A1C"/>
    <w:rsid w:val="00A176E2"/>
    <w:rsid w:val="00A17742"/>
    <w:rsid w:val="00A22AE1"/>
    <w:rsid w:val="00A2430C"/>
    <w:rsid w:val="00A268C4"/>
    <w:rsid w:val="00A2747F"/>
    <w:rsid w:val="00A27A50"/>
    <w:rsid w:val="00A34B2E"/>
    <w:rsid w:val="00A36C64"/>
    <w:rsid w:val="00A37322"/>
    <w:rsid w:val="00A40148"/>
    <w:rsid w:val="00A4130F"/>
    <w:rsid w:val="00A43F33"/>
    <w:rsid w:val="00A44FEF"/>
    <w:rsid w:val="00A46BC7"/>
    <w:rsid w:val="00A46CD5"/>
    <w:rsid w:val="00A47F12"/>
    <w:rsid w:val="00A54F87"/>
    <w:rsid w:val="00A60826"/>
    <w:rsid w:val="00A61386"/>
    <w:rsid w:val="00A614F7"/>
    <w:rsid w:val="00A61A9F"/>
    <w:rsid w:val="00A61FBC"/>
    <w:rsid w:val="00A62E85"/>
    <w:rsid w:val="00A648A5"/>
    <w:rsid w:val="00A67303"/>
    <w:rsid w:val="00A67807"/>
    <w:rsid w:val="00A67FC8"/>
    <w:rsid w:val="00A70E2B"/>
    <w:rsid w:val="00A72480"/>
    <w:rsid w:val="00A73E51"/>
    <w:rsid w:val="00A756C0"/>
    <w:rsid w:val="00A80EE8"/>
    <w:rsid w:val="00A8498D"/>
    <w:rsid w:val="00A851EA"/>
    <w:rsid w:val="00A855B5"/>
    <w:rsid w:val="00A8648B"/>
    <w:rsid w:val="00A87595"/>
    <w:rsid w:val="00A91FC3"/>
    <w:rsid w:val="00A92469"/>
    <w:rsid w:val="00A9255E"/>
    <w:rsid w:val="00A93154"/>
    <w:rsid w:val="00A9611A"/>
    <w:rsid w:val="00A96F74"/>
    <w:rsid w:val="00A976E0"/>
    <w:rsid w:val="00A97F09"/>
    <w:rsid w:val="00AA01F4"/>
    <w:rsid w:val="00AA291F"/>
    <w:rsid w:val="00AB0734"/>
    <w:rsid w:val="00AB187C"/>
    <w:rsid w:val="00AB6BEF"/>
    <w:rsid w:val="00AB6C5B"/>
    <w:rsid w:val="00AC111A"/>
    <w:rsid w:val="00AC342E"/>
    <w:rsid w:val="00AC4CC1"/>
    <w:rsid w:val="00AC6C99"/>
    <w:rsid w:val="00AC7879"/>
    <w:rsid w:val="00AD2892"/>
    <w:rsid w:val="00AD575F"/>
    <w:rsid w:val="00AD649C"/>
    <w:rsid w:val="00AD67C6"/>
    <w:rsid w:val="00AE3B6A"/>
    <w:rsid w:val="00AE6DBE"/>
    <w:rsid w:val="00AE70CA"/>
    <w:rsid w:val="00AF1464"/>
    <w:rsid w:val="00AF1BB8"/>
    <w:rsid w:val="00AF3612"/>
    <w:rsid w:val="00AF7763"/>
    <w:rsid w:val="00AF79F7"/>
    <w:rsid w:val="00B033E6"/>
    <w:rsid w:val="00B0353C"/>
    <w:rsid w:val="00B067B8"/>
    <w:rsid w:val="00B06DC2"/>
    <w:rsid w:val="00B06F55"/>
    <w:rsid w:val="00B118A2"/>
    <w:rsid w:val="00B1267F"/>
    <w:rsid w:val="00B12D48"/>
    <w:rsid w:val="00B132AC"/>
    <w:rsid w:val="00B13F3F"/>
    <w:rsid w:val="00B14A21"/>
    <w:rsid w:val="00B15FB5"/>
    <w:rsid w:val="00B20B2F"/>
    <w:rsid w:val="00B21750"/>
    <w:rsid w:val="00B2702C"/>
    <w:rsid w:val="00B273BB"/>
    <w:rsid w:val="00B276B5"/>
    <w:rsid w:val="00B30752"/>
    <w:rsid w:val="00B31FF2"/>
    <w:rsid w:val="00B34BF5"/>
    <w:rsid w:val="00B35B5D"/>
    <w:rsid w:val="00B36ED3"/>
    <w:rsid w:val="00B36F92"/>
    <w:rsid w:val="00B378F5"/>
    <w:rsid w:val="00B37EE9"/>
    <w:rsid w:val="00B40156"/>
    <w:rsid w:val="00B4158F"/>
    <w:rsid w:val="00B4299A"/>
    <w:rsid w:val="00B432AC"/>
    <w:rsid w:val="00B43E00"/>
    <w:rsid w:val="00B46EB7"/>
    <w:rsid w:val="00B5112A"/>
    <w:rsid w:val="00B51A97"/>
    <w:rsid w:val="00B54028"/>
    <w:rsid w:val="00B55C4F"/>
    <w:rsid w:val="00B560C2"/>
    <w:rsid w:val="00B61222"/>
    <w:rsid w:val="00B6199F"/>
    <w:rsid w:val="00B61F17"/>
    <w:rsid w:val="00B62249"/>
    <w:rsid w:val="00B65578"/>
    <w:rsid w:val="00B6571F"/>
    <w:rsid w:val="00B65727"/>
    <w:rsid w:val="00B66E03"/>
    <w:rsid w:val="00B67095"/>
    <w:rsid w:val="00B671E2"/>
    <w:rsid w:val="00B70B13"/>
    <w:rsid w:val="00B7100C"/>
    <w:rsid w:val="00B71278"/>
    <w:rsid w:val="00B71FD8"/>
    <w:rsid w:val="00B72488"/>
    <w:rsid w:val="00B724FE"/>
    <w:rsid w:val="00B72F97"/>
    <w:rsid w:val="00B75240"/>
    <w:rsid w:val="00B757A0"/>
    <w:rsid w:val="00B75B66"/>
    <w:rsid w:val="00B772A6"/>
    <w:rsid w:val="00B86D93"/>
    <w:rsid w:val="00B87333"/>
    <w:rsid w:val="00B91BA1"/>
    <w:rsid w:val="00B91F79"/>
    <w:rsid w:val="00B93416"/>
    <w:rsid w:val="00B935C9"/>
    <w:rsid w:val="00B95861"/>
    <w:rsid w:val="00B96653"/>
    <w:rsid w:val="00B970A5"/>
    <w:rsid w:val="00BA05A1"/>
    <w:rsid w:val="00BA088B"/>
    <w:rsid w:val="00BA0C6D"/>
    <w:rsid w:val="00BA234A"/>
    <w:rsid w:val="00BA3359"/>
    <w:rsid w:val="00BA3D05"/>
    <w:rsid w:val="00BA5ADC"/>
    <w:rsid w:val="00BA5C2C"/>
    <w:rsid w:val="00BA6A7E"/>
    <w:rsid w:val="00BA711A"/>
    <w:rsid w:val="00BB001F"/>
    <w:rsid w:val="00BB02B8"/>
    <w:rsid w:val="00BB08DA"/>
    <w:rsid w:val="00BB2E40"/>
    <w:rsid w:val="00BB630B"/>
    <w:rsid w:val="00BC7C82"/>
    <w:rsid w:val="00BD0625"/>
    <w:rsid w:val="00BD0D30"/>
    <w:rsid w:val="00BD2777"/>
    <w:rsid w:val="00BD29F3"/>
    <w:rsid w:val="00BD31FE"/>
    <w:rsid w:val="00BD474C"/>
    <w:rsid w:val="00BD59DD"/>
    <w:rsid w:val="00BD7046"/>
    <w:rsid w:val="00BE2960"/>
    <w:rsid w:val="00BE309E"/>
    <w:rsid w:val="00BE4E9E"/>
    <w:rsid w:val="00BE54EC"/>
    <w:rsid w:val="00BE6694"/>
    <w:rsid w:val="00BE743F"/>
    <w:rsid w:val="00BF0D9D"/>
    <w:rsid w:val="00BF0F24"/>
    <w:rsid w:val="00BF53D7"/>
    <w:rsid w:val="00BF65DF"/>
    <w:rsid w:val="00BF7936"/>
    <w:rsid w:val="00BF7B65"/>
    <w:rsid w:val="00C002F9"/>
    <w:rsid w:val="00C00F9E"/>
    <w:rsid w:val="00C01743"/>
    <w:rsid w:val="00C03012"/>
    <w:rsid w:val="00C0409E"/>
    <w:rsid w:val="00C060B2"/>
    <w:rsid w:val="00C062D0"/>
    <w:rsid w:val="00C07696"/>
    <w:rsid w:val="00C130DF"/>
    <w:rsid w:val="00C14042"/>
    <w:rsid w:val="00C15915"/>
    <w:rsid w:val="00C164D1"/>
    <w:rsid w:val="00C16FF5"/>
    <w:rsid w:val="00C178DC"/>
    <w:rsid w:val="00C21848"/>
    <w:rsid w:val="00C2192D"/>
    <w:rsid w:val="00C22928"/>
    <w:rsid w:val="00C22C96"/>
    <w:rsid w:val="00C23CEF"/>
    <w:rsid w:val="00C2697E"/>
    <w:rsid w:val="00C3031C"/>
    <w:rsid w:val="00C325CC"/>
    <w:rsid w:val="00C32D72"/>
    <w:rsid w:val="00C331B3"/>
    <w:rsid w:val="00C338DF"/>
    <w:rsid w:val="00C34D95"/>
    <w:rsid w:val="00C3640D"/>
    <w:rsid w:val="00C40E1C"/>
    <w:rsid w:val="00C42A7A"/>
    <w:rsid w:val="00C459FC"/>
    <w:rsid w:val="00C46D6F"/>
    <w:rsid w:val="00C54950"/>
    <w:rsid w:val="00C60B1C"/>
    <w:rsid w:val="00C622C9"/>
    <w:rsid w:val="00C62C33"/>
    <w:rsid w:val="00C62F32"/>
    <w:rsid w:val="00C65C50"/>
    <w:rsid w:val="00C666E6"/>
    <w:rsid w:val="00C70319"/>
    <w:rsid w:val="00C7133B"/>
    <w:rsid w:val="00C72A98"/>
    <w:rsid w:val="00C72B4D"/>
    <w:rsid w:val="00C733BB"/>
    <w:rsid w:val="00C75750"/>
    <w:rsid w:val="00C758C5"/>
    <w:rsid w:val="00C776F2"/>
    <w:rsid w:val="00C843A1"/>
    <w:rsid w:val="00C859C7"/>
    <w:rsid w:val="00C85D8F"/>
    <w:rsid w:val="00C868AD"/>
    <w:rsid w:val="00C92693"/>
    <w:rsid w:val="00C92900"/>
    <w:rsid w:val="00C92AF8"/>
    <w:rsid w:val="00C9475F"/>
    <w:rsid w:val="00C96C8E"/>
    <w:rsid w:val="00CA06C0"/>
    <w:rsid w:val="00CA1174"/>
    <w:rsid w:val="00CA163E"/>
    <w:rsid w:val="00CA27A6"/>
    <w:rsid w:val="00CA65D9"/>
    <w:rsid w:val="00CB1C4D"/>
    <w:rsid w:val="00CB43DB"/>
    <w:rsid w:val="00CB4532"/>
    <w:rsid w:val="00CC00AF"/>
    <w:rsid w:val="00CC0BEF"/>
    <w:rsid w:val="00CC14BD"/>
    <w:rsid w:val="00CC3EC9"/>
    <w:rsid w:val="00CC655A"/>
    <w:rsid w:val="00CC7B75"/>
    <w:rsid w:val="00CD0B5D"/>
    <w:rsid w:val="00CD263F"/>
    <w:rsid w:val="00CD28DC"/>
    <w:rsid w:val="00CD3629"/>
    <w:rsid w:val="00CD3B56"/>
    <w:rsid w:val="00CD459B"/>
    <w:rsid w:val="00CD470B"/>
    <w:rsid w:val="00CD580D"/>
    <w:rsid w:val="00CD6B4D"/>
    <w:rsid w:val="00CF1CA5"/>
    <w:rsid w:val="00CF5F12"/>
    <w:rsid w:val="00CF6D1A"/>
    <w:rsid w:val="00CF7819"/>
    <w:rsid w:val="00D03EF3"/>
    <w:rsid w:val="00D06212"/>
    <w:rsid w:val="00D07C36"/>
    <w:rsid w:val="00D07FF7"/>
    <w:rsid w:val="00D10BD6"/>
    <w:rsid w:val="00D12028"/>
    <w:rsid w:val="00D153A1"/>
    <w:rsid w:val="00D15AC7"/>
    <w:rsid w:val="00D15BB6"/>
    <w:rsid w:val="00D17310"/>
    <w:rsid w:val="00D2105B"/>
    <w:rsid w:val="00D26933"/>
    <w:rsid w:val="00D27D70"/>
    <w:rsid w:val="00D30C0E"/>
    <w:rsid w:val="00D31380"/>
    <w:rsid w:val="00D33D97"/>
    <w:rsid w:val="00D35B98"/>
    <w:rsid w:val="00D364D7"/>
    <w:rsid w:val="00D36B10"/>
    <w:rsid w:val="00D40D8F"/>
    <w:rsid w:val="00D41CF1"/>
    <w:rsid w:val="00D42B00"/>
    <w:rsid w:val="00D52A53"/>
    <w:rsid w:val="00D52DD2"/>
    <w:rsid w:val="00D52F22"/>
    <w:rsid w:val="00D55570"/>
    <w:rsid w:val="00D5687C"/>
    <w:rsid w:val="00D569AA"/>
    <w:rsid w:val="00D5794C"/>
    <w:rsid w:val="00D6138E"/>
    <w:rsid w:val="00D620ED"/>
    <w:rsid w:val="00D624C0"/>
    <w:rsid w:val="00D65343"/>
    <w:rsid w:val="00D65A70"/>
    <w:rsid w:val="00D66EA8"/>
    <w:rsid w:val="00D66F00"/>
    <w:rsid w:val="00D67672"/>
    <w:rsid w:val="00D71D58"/>
    <w:rsid w:val="00D72038"/>
    <w:rsid w:val="00D72110"/>
    <w:rsid w:val="00D72A90"/>
    <w:rsid w:val="00D75812"/>
    <w:rsid w:val="00D77692"/>
    <w:rsid w:val="00D80CE2"/>
    <w:rsid w:val="00D8167C"/>
    <w:rsid w:val="00D820ED"/>
    <w:rsid w:val="00D82E1E"/>
    <w:rsid w:val="00D842B9"/>
    <w:rsid w:val="00D84AF0"/>
    <w:rsid w:val="00D86CF5"/>
    <w:rsid w:val="00D90575"/>
    <w:rsid w:val="00D92702"/>
    <w:rsid w:val="00D92CF4"/>
    <w:rsid w:val="00D92D03"/>
    <w:rsid w:val="00D934C6"/>
    <w:rsid w:val="00D9542C"/>
    <w:rsid w:val="00D959BD"/>
    <w:rsid w:val="00D96469"/>
    <w:rsid w:val="00D9776D"/>
    <w:rsid w:val="00D979F7"/>
    <w:rsid w:val="00DA269F"/>
    <w:rsid w:val="00DA6395"/>
    <w:rsid w:val="00DA6410"/>
    <w:rsid w:val="00DB37AA"/>
    <w:rsid w:val="00DB51B7"/>
    <w:rsid w:val="00DB5222"/>
    <w:rsid w:val="00DB55F4"/>
    <w:rsid w:val="00DC1BDB"/>
    <w:rsid w:val="00DC2305"/>
    <w:rsid w:val="00DC42DF"/>
    <w:rsid w:val="00DC456E"/>
    <w:rsid w:val="00DC5007"/>
    <w:rsid w:val="00DC7337"/>
    <w:rsid w:val="00DC79DA"/>
    <w:rsid w:val="00DD02C4"/>
    <w:rsid w:val="00DD17C7"/>
    <w:rsid w:val="00DD2CD9"/>
    <w:rsid w:val="00DD3781"/>
    <w:rsid w:val="00DE0421"/>
    <w:rsid w:val="00DE18D2"/>
    <w:rsid w:val="00DE18FE"/>
    <w:rsid w:val="00DE1C62"/>
    <w:rsid w:val="00DE2DCB"/>
    <w:rsid w:val="00DE351B"/>
    <w:rsid w:val="00DE4A2D"/>
    <w:rsid w:val="00DE5A1B"/>
    <w:rsid w:val="00DF2229"/>
    <w:rsid w:val="00DF2289"/>
    <w:rsid w:val="00DF35E9"/>
    <w:rsid w:val="00DF735C"/>
    <w:rsid w:val="00E011EC"/>
    <w:rsid w:val="00E0324E"/>
    <w:rsid w:val="00E0483C"/>
    <w:rsid w:val="00E06D56"/>
    <w:rsid w:val="00E07D35"/>
    <w:rsid w:val="00E137C5"/>
    <w:rsid w:val="00E140E5"/>
    <w:rsid w:val="00E1478C"/>
    <w:rsid w:val="00E15431"/>
    <w:rsid w:val="00E20F84"/>
    <w:rsid w:val="00E253EF"/>
    <w:rsid w:val="00E260CA"/>
    <w:rsid w:val="00E2687D"/>
    <w:rsid w:val="00E26B6C"/>
    <w:rsid w:val="00E279F3"/>
    <w:rsid w:val="00E308B8"/>
    <w:rsid w:val="00E33B8D"/>
    <w:rsid w:val="00E34979"/>
    <w:rsid w:val="00E34E08"/>
    <w:rsid w:val="00E3628A"/>
    <w:rsid w:val="00E37F2A"/>
    <w:rsid w:val="00E444F9"/>
    <w:rsid w:val="00E448A0"/>
    <w:rsid w:val="00E44D0B"/>
    <w:rsid w:val="00E45F55"/>
    <w:rsid w:val="00E47385"/>
    <w:rsid w:val="00E476B7"/>
    <w:rsid w:val="00E47DA1"/>
    <w:rsid w:val="00E50925"/>
    <w:rsid w:val="00E51E0A"/>
    <w:rsid w:val="00E52B11"/>
    <w:rsid w:val="00E5330E"/>
    <w:rsid w:val="00E538EC"/>
    <w:rsid w:val="00E53DCD"/>
    <w:rsid w:val="00E547B5"/>
    <w:rsid w:val="00E560D0"/>
    <w:rsid w:val="00E56372"/>
    <w:rsid w:val="00E6130D"/>
    <w:rsid w:val="00E620FF"/>
    <w:rsid w:val="00E63A8E"/>
    <w:rsid w:val="00E64CCD"/>
    <w:rsid w:val="00E64D9B"/>
    <w:rsid w:val="00E659FA"/>
    <w:rsid w:val="00E6753A"/>
    <w:rsid w:val="00E704C4"/>
    <w:rsid w:val="00E70D42"/>
    <w:rsid w:val="00E711BB"/>
    <w:rsid w:val="00E7532D"/>
    <w:rsid w:val="00E75C19"/>
    <w:rsid w:val="00E77900"/>
    <w:rsid w:val="00E84FD5"/>
    <w:rsid w:val="00E85147"/>
    <w:rsid w:val="00E8688E"/>
    <w:rsid w:val="00E87717"/>
    <w:rsid w:val="00E91DD2"/>
    <w:rsid w:val="00E942B7"/>
    <w:rsid w:val="00E95425"/>
    <w:rsid w:val="00E96AD8"/>
    <w:rsid w:val="00E9797C"/>
    <w:rsid w:val="00E97F08"/>
    <w:rsid w:val="00EA26CF"/>
    <w:rsid w:val="00EA26DE"/>
    <w:rsid w:val="00EA34E6"/>
    <w:rsid w:val="00EA37D1"/>
    <w:rsid w:val="00EA3AA8"/>
    <w:rsid w:val="00EA77FD"/>
    <w:rsid w:val="00EB0035"/>
    <w:rsid w:val="00EB0E8E"/>
    <w:rsid w:val="00EB1BF5"/>
    <w:rsid w:val="00EB2AFE"/>
    <w:rsid w:val="00EB38F9"/>
    <w:rsid w:val="00EB396F"/>
    <w:rsid w:val="00EB7DAF"/>
    <w:rsid w:val="00EC0526"/>
    <w:rsid w:val="00EC4698"/>
    <w:rsid w:val="00EC6AA1"/>
    <w:rsid w:val="00EC6CD2"/>
    <w:rsid w:val="00EC780B"/>
    <w:rsid w:val="00ED010E"/>
    <w:rsid w:val="00ED17BC"/>
    <w:rsid w:val="00ED1B2A"/>
    <w:rsid w:val="00ED3366"/>
    <w:rsid w:val="00ED3BBE"/>
    <w:rsid w:val="00ED40FA"/>
    <w:rsid w:val="00ED4123"/>
    <w:rsid w:val="00ED4563"/>
    <w:rsid w:val="00ED47F8"/>
    <w:rsid w:val="00ED4B0B"/>
    <w:rsid w:val="00ED587F"/>
    <w:rsid w:val="00EE0D72"/>
    <w:rsid w:val="00EE3B5A"/>
    <w:rsid w:val="00EE4403"/>
    <w:rsid w:val="00EE6622"/>
    <w:rsid w:val="00EE6676"/>
    <w:rsid w:val="00EF23AD"/>
    <w:rsid w:val="00EF2527"/>
    <w:rsid w:val="00EF2721"/>
    <w:rsid w:val="00EF4753"/>
    <w:rsid w:val="00EF48F2"/>
    <w:rsid w:val="00EF78C4"/>
    <w:rsid w:val="00F00A75"/>
    <w:rsid w:val="00F01297"/>
    <w:rsid w:val="00F01522"/>
    <w:rsid w:val="00F01C13"/>
    <w:rsid w:val="00F01C25"/>
    <w:rsid w:val="00F01D13"/>
    <w:rsid w:val="00F01E9C"/>
    <w:rsid w:val="00F05C1A"/>
    <w:rsid w:val="00F06120"/>
    <w:rsid w:val="00F07045"/>
    <w:rsid w:val="00F128CD"/>
    <w:rsid w:val="00F13881"/>
    <w:rsid w:val="00F156C6"/>
    <w:rsid w:val="00F15BE7"/>
    <w:rsid w:val="00F2176C"/>
    <w:rsid w:val="00F228DF"/>
    <w:rsid w:val="00F24E6D"/>
    <w:rsid w:val="00F25FA2"/>
    <w:rsid w:val="00F2795A"/>
    <w:rsid w:val="00F308EF"/>
    <w:rsid w:val="00F320FC"/>
    <w:rsid w:val="00F32C26"/>
    <w:rsid w:val="00F340BB"/>
    <w:rsid w:val="00F361DE"/>
    <w:rsid w:val="00F40ACA"/>
    <w:rsid w:val="00F435A7"/>
    <w:rsid w:val="00F43D40"/>
    <w:rsid w:val="00F446D9"/>
    <w:rsid w:val="00F52565"/>
    <w:rsid w:val="00F54009"/>
    <w:rsid w:val="00F54844"/>
    <w:rsid w:val="00F55328"/>
    <w:rsid w:val="00F571F2"/>
    <w:rsid w:val="00F57978"/>
    <w:rsid w:val="00F63C96"/>
    <w:rsid w:val="00F660A9"/>
    <w:rsid w:val="00F663CE"/>
    <w:rsid w:val="00F710DC"/>
    <w:rsid w:val="00F7209D"/>
    <w:rsid w:val="00F725A4"/>
    <w:rsid w:val="00F725C8"/>
    <w:rsid w:val="00F7417F"/>
    <w:rsid w:val="00F76843"/>
    <w:rsid w:val="00F77132"/>
    <w:rsid w:val="00F80CD2"/>
    <w:rsid w:val="00F818E1"/>
    <w:rsid w:val="00F83606"/>
    <w:rsid w:val="00F849FE"/>
    <w:rsid w:val="00F84C33"/>
    <w:rsid w:val="00F85A22"/>
    <w:rsid w:val="00F94B55"/>
    <w:rsid w:val="00F94FAF"/>
    <w:rsid w:val="00F96473"/>
    <w:rsid w:val="00F96A8E"/>
    <w:rsid w:val="00F96F9E"/>
    <w:rsid w:val="00F97ACA"/>
    <w:rsid w:val="00F97AD9"/>
    <w:rsid w:val="00FA08F2"/>
    <w:rsid w:val="00FA139B"/>
    <w:rsid w:val="00FA15FE"/>
    <w:rsid w:val="00FA5DA2"/>
    <w:rsid w:val="00FA5F74"/>
    <w:rsid w:val="00FB0147"/>
    <w:rsid w:val="00FB03C8"/>
    <w:rsid w:val="00FB29D5"/>
    <w:rsid w:val="00FB2EA4"/>
    <w:rsid w:val="00FB3547"/>
    <w:rsid w:val="00FB3E8C"/>
    <w:rsid w:val="00FB48F5"/>
    <w:rsid w:val="00FB6028"/>
    <w:rsid w:val="00FB68B2"/>
    <w:rsid w:val="00FB73FA"/>
    <w:rsid w:val="00FB7886"/>
    <w:rsid w:val="00FC0C96"/>
    <w:rsid w:val="00FC171A"/>
    <w:rsid w:val="00FC37C4"/>
    <w:rsid w:val="00FC40F7"/>
    <w:rsid w:val="00FC7C5B"/>
    <w:rsid w:val="00FD2752"/>
    <w:rsid w:val="00FD2982"/>
    <w:rsid w:val="00FD3069"/>
    <w:rsid w:val="00FD330B"/>
    <w:rsid w:val="00FD3FDA"/>
    <w:rsid w:val="00FD419C"/>
    <w:rsid w:val="00FD56C8"/>
    <w:rsid w:val="00FD6364"/>
    <w:rsid w:val="00FD6980"/>
    <w:rsid w:val="00FD7E70"/>
    <w:rsid w:val="00FE2F84"/>
    <w:rsid w:val="00FE3D3B"/>
    <w:rsid w:val="00FE5C0A"/>
    <w:rsid w:val="00FE5E13"/>
    <w:rsid w:val="00FE5E4E"/>
    <w:rsid w:val="00FF0793"/>
    <w:rsid w:val="00FF1E32"/>
    <w:rsid w:val="00FF2902"/>
    <w:rsid w:val="00F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3F937002"/>
  <w15:docId w15:val="{F234508C-9A72-4965-8447-2B45E8797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B559D"/>
  </w:style>
  <w:style w:type="paragraph" w:styleId="Pieddepage">
    <w:name w:val="footer"/>
    <w:basedOn w:val="Normal"/>
    <w:link w:val="PieddepageCar"/>
    <w:uiPriority w:val="99"/>
    <w:unhideWhenUsed/>
    <w:rsid w:val="001B5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B559D"/>
  </w:style>
  <w:style w:type="paragraph" w:styleId="Textedebulles">
    <w:name w:val="Balloon Text"/>
    <w:basedOn w:val="Normal"/>
    <w:link w:val="TextedebullesCar"/>
    <w:uiPriority w:val="99"/>
    <w:semiHidden/>
    <w:unhideWhenUsed/>
    <w:rsid w:val="001B5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559D"/>
    <w:rPr>
      <w:rFonts w:ascii="Tahoma" w:hAnsi="Tahoma" w:cs="Tahoma"/>
      <w:sz w:val="16"/>
      <w:szCs w:val="16"/>
    </w:rPr>
  </w:style>
  <w:style w:type="paragraph" w:styleId="Notedebasdepage">
    <w:name w:val="footnote text"/>
    <w:aliases w:val="Reference"/>
    <w:basedOn w:val="Normal"/>
    <w:link w:val="NotedebasdepageCar"/>
    <w:unhideWhenUsed/>
    <w:qFormat/>
    <w:rsid w:val="00FC1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Reference Car"/>
    <w:basedOn w:val="Policepardfaut"/>
    <w:link w:val="Notedebasdepage"/>
    <w:rsid w:val="00FC171A"/>
    <w:rPr>
      <w:lang w:eastAsia="en-US"/>
    </w:rPr>
  </w:style>
  <w:style w:type="character" w:styleId="Appelnotedebasdep">
    <w:name w:val="footnote reference"/>
    <w:aliases w:val="Footnote Reference Number,Footnote Reference_LVL6,Footnote Reference_LVL61,Footnote Reference_LVL62,Footnote Reference_LVL63,Footnote Reference_LVL64,SUPERS,HAppel note de bas de p."/>
    <w:basedOn w:val="Policepardfaut"/>
    <w:uiPriority w:val="99"/>
    <w:unhideWhenUsed/>
    <w:rsid w:val="00FC171A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F1E32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rsid w:val="00516DC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516DCB"/>
    <w:rPr>
      <w:rFonts w:eastAsiaTheme="minorHAnsi" w:cstheme="minorBidi"/>
      <w:sz w:val="22"/>
      <w:szCs w:val="21"/>
      <w:lang w:eastAsia="en-US"/>
    </w:rPr>
  </w:style>
  <w:style w:type="paragraph" w:styleId="Listepuces">
    <w:name w:val="List Bullet"/>
    <w:basedOn w:val="Normal"/>
    <w:link w:val="ListepucesCar"/>
    <w:rsid w:val="00BA3D05"/>
    <w:pPr>
      <w:numPr>
        <w:numId w:val="3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ListepucesCar">
    <w:name w:val="Liste à puces Car"/>
    <w:basedOn w:val="Policepardfaut"/>
    <w:link w:val="Listepuces"/>
    <w:rsid w:val="00BA3D05"/>
    <w:rPr>
      <w:rFonts w:ascii="Times New Roman" w:eastAsia="Times New Roman" w:hAnsi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F01E9C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3A7DD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7DD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7DD3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7DD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7DD3"/>
    <w:rPr>
      <w:b/>
      <w:bCs/>
      <w:lang w:eastAsia="en-US"/>
    </w:rPr>
  </w:style>
  <w:style w:type="table" w:styleId="Grilledutableau">
    <w:name w:val="Table Grid"/>
    <w:basedOn w:val="TableauNormal"/>
    <w:uiPriority w:val="59"/>
    <w:rsid w:val="002C7A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e">
    <w:name w:val="texte"/>
    <w:basedOn w:val="Normal"/>
    <w:rsid w:val="00DB55F4"/>
    <w:pPr>
      <w:overflowPunct w:val="0"/>
      <w:autoSpaceDE w:val="0"/>
      <w:autoSpaceDN w:val="0"/>
      <w:adjustRightInd w:val="0"/>
      <w:spacing w:after="180" w:line="260" w:lineRule="exact"/>
      <w:ind w:left="2268" w:firstLine="709"/>
      <w:jc w:val="both"/>
      <w:textAlignment w:val="baseline"/>
    </w:pPr>
    <w:rPr>
      <w:rFonts w:ascii="Times New Roman" w:eastAsia="Times New Roman" w:hAnsi="Times New Roman"/>
      <w:spacing w:val="12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222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222F2"/>
    <w:rPr>
      <w:lang w:eastAsia="en-US"/>
    </w:rPr>
  </w:style>
  <w:style w:type="character" w:styleId="Appeldenotedefin">
    <w:name w:val="endnote reference"/>
    <w:basedOn w:val="Policepardfaut"/>
    <w:uiPriority w:val="99"/>
    <w:semiHidden/>
    <w:unhideWhenUsed/>
    <w:rsid w:val="002222F2"/>
    <w:rPr>
      <w:vertAlign w:val="superscript"/>
    </w:rPr>
  </w:style>
  <w:style w:type="paragraph" w:styleId="Rvision">
    <w:name w:val="Revision"/>
    <w:hidden/>
    <w:uiPriority w:val="99"/>
    <w:semiHidden/>
    <w:rsid w:val="00E253EF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367E32"/>
    <w:rPr>
      <w:strike w:val="0"/>
      <w:dstrike w:val="0"/>
      <w:color w:val="262626"/>
      <w:u w:val="none"/>
      <w:effect w:val="none"/>
      <w:shd w:val="clear" w:color="auto" w:fill="auto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95E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95E24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FFFFFF"/>
                    <w:bottom w:val="none" w:sz="0" w:space="0" w:color="auto"/>
                    <w:right w:val="single" w:sz="6" w:space="0" w:color="FFFFFF"/>
                  </w:divBdr>
                  <w:divsChild>
                    <w:div w:id="1467773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CE1E4"/>
                        <w:bottom w:val="none" w:sz="0" w:space="0" w:color="auto"/>
                        <w:right w:val="single" w:sz="6" w:space="0" w:color="DCE1E4"/>
                      </w:divBdr>
                      <w:divsChild>
                        <w:div w:id="171411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13241">
                              <w:marLeft w:val="0"/>
                              <w:marRight w:val="0"/>
                              <w:marTop w:val="195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0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8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44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07591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1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042344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223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89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5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5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748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642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2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98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90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783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55456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60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69694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0458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12E2-8AC3-4A11-B82E-473854B8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2B84ADF1.dotm</Template>
  <TotalTime>8</TotalTime>
  <Pages>4</Pages>
  <Words>1126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DGT</Company>
  <LinksUpToDate>false</LinksUpToDate>
  <CharactersWithSpaces>7309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PIAZZA Béatrice;TASSIN Cécile</dc:creator>
  <cp:keywords>Note</cp:keywords>
  <cp:lastModifiedBy>DI PIAZZA Béatrice</cp:lastModifiedBy>
  <cp:revision>3</cp:revision>
  <cp:lastPrinted>2016-12-12T10:48:00Z</cp:lastPrinted>
  <dcterms:created xsi:type="dcterms:W3CDTF">2017-04-04T16:20:00Z</dcterms:created>
  <dcterms:modified xsi:type="dcterms:W3CDTF">2017-04-04T16:28:00Z</dcterms:modified>
</cp:coreProperties>
</file>