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27BFF" w14:textId="77777777" w:rsidR="005A16FF" w:rsidRPr="00DF084B" w:rsidRDefault="005A16FF" w:rsidP="005A16FF">
      <w:pPr>
        <w:spacing w:after="0" w:line="240" w:lineRule="auto"/>
        <w:ind w:left="130"/>
        <w:jc w:val="center"/>
        <w:outlineLvl w:val="0"/>
        <w:rPr>
          <w:rFonts w:ascii="Arial Gras" w:eastAsia="Times New Roman" w:hAnsi="Arial Gras" w:cs="Arial"/>
          <w:b/>
          <w:bCs/>
          <w:color w:val="E1A800"/>
          <w:kern w:val="2"/>
          <w:sz w:val="44"/>
          <w:szCs w:val="44"/>
          <w:lang w:eastAsia="fr-FR"/>
          <w14:shadow w14:blurRad="50800" w14:dist="38100" w14:dir="2700000" w14:sx="100000" w14:sy="100000" w14:kx="0" w14:ky="0" w14:algn="tl">
            <w14:srgbClr w14:val="000000">
              <w14:alpha w14:val="60000"/>
            </w14:srgbClr>
          </w14:shadow>
        </w:rPr>
      </w:pPr>
      <w:r w:rsidRPr="00DF084B">
        <w:rPr>
          <w:rFonts w:ascii="Arial Gras" w:eastAsia="Times New Roman" w:hAnsi="Arial Gras" w:cs="Arial"/>
          <w:b/>
          <w:bCs/>
          <w:color w:val="E1A800"/>
          <w:kern w:val="2"/>
          <w:sz w:val="44"/>
          <w:szCs w:val="44"/>
          <w:lang w:eastAsia="fr-FR"/>
          <w14:shadow w14:blurRad="50800" w14:dist="38100" w14:dir="2700000" w14:sx="100000" w14:sy="100000" w14:kx="0" w14:ky="0" w14:algn="tl">
            <w14:srgbClr w14:val="000000">
              <w14:alpha w14:val="60000"/>
            </w14:srgbClr>
          </w14:shadow>
        </w:rPr>
        <w:t>Veille sur le numérique et les start-ups</w:t>
      </w:r>
    </w:p>
    <w:p w14:paraId="3FDB96CA" w14:textId="77777777" w:rsidR="005A16FF" w:rsidRPr="00DF084B" w:rsidRDefault="005A16FF" w:rsidP="005A16FF">
      <w:pPr>
        <w:spacing w:before="60" w:after="0" w:line="240" w:lineRule="auto"/>
        <w:ind w:left="130"/>
        <w:jc w:val="center"/>
        <w:outlineLvl w:val="0"/>
        <w:rPr>
          <w:rFonts w:ascii="Arial Gras" w:eastAsia="Times New Roman" w:hAnsi="Arial Gras" w:cs="Arial"/>
          <w:b/>
          <w:bCs/>
          <w:color w:val="E1A800"/>
          <w:kern w:val="2"/>
          <w:sz w:val="44"/>
          <w:szCs w:val="44"/>
          <w:lang w:eastAsia="fr-FR"/>
          <w14:shadow w14:blurRad="50800" w14:dist="38100" w14:dir="2700000" w14:sx="100000" w14:sy="100000" w14:kx="0" w14:ky="0" w14:algn="tl">
            <w14:srgbClr w14:val="000000">
              <w14:alpha w14:val="60000"/>
            </w14:srgbClr>
          </w14:shadow>
        </w:rPr>
      </w:pPr>
      <w:r w:rsidRPr="00DF084B">
        <w:rPr>
          <w:rFonts w:ascii="Arial Gras" w:eastAsia="Times New Roman" w:hAnsi="Arial Gras" w:cs="Arial"/>
          <w:b/>
          <w:bCs/>
          <w:color w:val="E1A800"/>
          <w:kern w:val="2"/>
          <w:sz w:val="44"/>
          <w:szCs w:val="44"/>
          <w:lang w:eastAsia="fr-FR"/>
          <w14:shadow w14:blurRad="50800" w14:dist="38100" w14:dir="2700000" w14:sx="100000" w14:sy="100000" w14:kx="0" w14:ky="0" w14:algn="tl">
            <w14:srgbClr w14:val="000000">
              <w14:alpha w14:val="60000"/>
            </w14:srgbClr>
          </w14:shadow>
        </w:rPr>
        <w:t>Irlande - Royaume-Uni</w:t>
      </w:r>
    </w:p>
    <w:tbl>
      <w:tblPr>
        <w:tblW w:w="10503" w:type="dxa"/>
        <w:tblInd w:w="-707" w:type="dxa"/>
        <w:tblBorders>
          <w:top w:val="single" w:sz="4" w:space="0" w:color="FF9900"/>
        </w:tblBorders>
        <w:tblLayout w:type="fixed"/>
        <w:tblCellMar>
          <w:left w:w="70" w:type="dxa"/>
          <w:right w:w="70" w:type="dxa"/>
        </w:tblCellMar>
        <w:tblLook w:val="0000" w:firstRow="0" w:lastRow="0" w:firstColumn="0" w:lastColumn="0" w:noHBand="0" w:noVBand="0"/>
      </w:tblPr>
      <w:tblGrid>
        <w:gridCol w:w="2977"/>
        <w:gridCol w:w="7526"/>
      </w:tblGrid>
      <w:tr w:rsidR="005A16FF" w:rsidRPr="00DF084B" w14:paraId="4DBF2AE1" w14:textId="77777777" w:rsidTr="00FB7EFD">
        <w:trPr>
          <w:cantSplit/>
          <w:trHeight w:val="285"/>
        </w:trPr>
        <w:tc>
          <w:tcPr>
            <w:tcW w:w="2977" w:type="dxa"/>
            <w:vAlign w:val="bottom"/>
          </w:tcPr>
          <w:p w14:paraId="6634A337" w14:textId="77777777" w:rsidR="005A16FF" w:rsidRPr="00DF084B" w:rsidRDefault="005A16FF" w:rsidP="00FB7EFD">
            <w:pPr>
              <w:spacing w:after="0" w:line="240" w:lineRule="auto"/>
              <w:jc w:val="center"/>
              <w:rPr>
                <w:rFonts w:ascii="Times New Roman" w:eastAsia="Times New Roman" w:hAnsi="Times New Roman" w:cs="Times New Roman"/>
                <w:b/>
                <w:bCs/>
                <w:color w:val="2A2755"/>
                <w:sz w:val="24"/>
                <w:szCs w:val="24"/>
                <w:lang w:eastAsia="fr-FR"/>
              </w:rPr>
            </w:pPr>
          </w:p>
        </w:tc>
        <w:tc>
          <w:tcPr>
            <w:tcW w:w="7526" w:type="dxa"/>
            <w:vMerge w:val="restart"/>
            <w:vAlign w:val="center"/>
          </w:tcPr>
          <w:p w14:paraId="0C665B09" w14:textId="72919854" w:rsidR="005A16FF" w:rsidRPr="00DF084B" w:rsidRDefault="005A16FF" w:rsidP="000F5DA6">
            <w:pPr>
              <w:tabs>
                <w:tab w:val="right" w:pos="9072"/>
              </w:tabs>
              <w:spacing w:after="0" w:line="240" w:lineRule="auto"/>
              <w:jc w:val="right"/>
              <w:rPr>
                <w:rFonts w:ascii="Arial Gras" w:hAnsi="Arial Gras"/>
                <w:b/>
                <w:color w:val="2A2755"/>
                <w:sz w:val="18"/>
                <w:szCs w:val="18"/>
              </w:rPr>
            </w:pPr>
            <w:bookmarkStart w:id="0" w:name="prefixeActu"/>
            <w:bookmarkStart w:id="1" w:name="anActu"/>
            <w:bookmarkEnd w:id="0"/>
            <w:bookmarkEnd w:id="1"/>
            <w:r w:rsidRPr="00D0077E">
              <w:rPr>
                <w:rFonts w:ascii="Arial Gras" w:hAnsi="Arial Gras"/>
                <w:b/>
                <w:color w:val="2A2755"/>
                <w:sz w:val="18"/>
                <w:szCs w:val="18"/>
              </w:rPr>
              <w:t>N°</w:t>
            </w:r>
            <w:r w:rsidR="000A3559" w:rsidRPr="00D0077E">
              <w:rPr>
                <w:rFonts w:ascii="Arial Gras" w:hAnsi="Arial Gras"/>
                <w:b/>
                <w:color w:val="2A2755"/>
                <w:sz w:val="18"/>
                <w:szCs w:val="18"/>
              </w:rPr>
              <w:t xml:space="preserve"> </w:t>
            </w:r>
            <w:r w:rsidR="000F5DA6">
              <w:rPr>
                <w:rFonts w:ascii="Arial Gras" w:hAnsi="Arial Gras"/>
                <w:b/>
                <w:color w:val="2A2755"/>
                <w:sz w:val="18"/>
                <w:szCs w:val="18"/>
              </w:rPr>
              <w:t>02 mai</w:t>
            </w:r>
            <w:r w:rsidRPr="00D0077E">
              <w:rPr>
                <w:rFonts w:ascii="Arial Gras" w:hAnsi="Arial Gras"/>
                <w:b/>
                <w:color w:val="2A2755"/>
                <w:sz w:val="18"/>
                <w:szCs w:val="18"/>
              </w:rPr>
              <w:t xml:space="preserve"> 2018</w:t>
            </w:r>
          </w:p>
        </w:tc>
      </w:tr>
      <w:tr w:rsidR="005A16FF" w:rsidRPr="00DF084B" w14:paraId="153A474B" w14:textId="77777777" w:rsidTr="00FB7EFD">
        <w:tc>
          <w:tcPr>
            <w:tcW w:w="2977" w:type="dxa"/>
            <w:tcBorders>
              <w:bottom w:val="single" w:sz="4" w:space="0" w:color="004559"/>
            </w:tcBorders>
            <w:vAlign w:val="center"/>
          </w:tcPr>
          <w:p w14:paraId="39DCE5EF" w14:textId="77777777" w:rsidR="005A16FF" w:rsidRPr="00DF084B" w:rsidRDefault="005A16FF" w:rsidP="00FB7EFD">
            <w:pPr>
              <w:rPr>
                <w:color w:val="2A2755"/>
              </w:rPr>
            </w:pPr>
            <w:r w:rsidRPr="00DF084B">
              <w:rPr>
                <w:rFonts w:ascii="Arial" w:hAnsi="Arial" w:cs="Arial"/>
                <w:color w:val="2A2755"/>
                <w:sz w:val="16"/>
              </w:rPr>
              <w:t>© DG Trésor</w:t>
            </w:r>
          </w:p>
        </w:tc>
        <w:tc>
          <w:tcPr>
            <w:tcW w:w="7526" w:type="dxa"/>
            <w:vMerge/>
            <w:tcBorders>
              <w:bottom w:val="single" w:sz="4" w:space="0" w:color="004559"/>
            </w:tcBorders>
          </w:tcPr>
          <w:p w14:paraId="6A6DE6C0" w14:textId="77777777" w:rsidR="005A16FF" w:rsidRPr="00DF084B" w:rsidRDefault="005A16FF" w:rsidP="00FB7EFD">
            <w:pPr>
              <w:spacing w:after="0" w:line="240" w:lineRule="auto"/>
              <w:jc w:val="right"/>
            </w:pPr>
          </w:p>
        </w:tc>
      </w:tr>
      <w:tr w:rsidR="005A16FF" w:rsidRPr="00DF084B" w14:paraId="4F3A2EB1" w14:textId="77777777" w:rsidTr="00FB7EFD">
        <w:tc>
          <w:tcPr>
            <w:tcW w:w="10503" w:type="dxa"/>
            <w:gridSpan w:val="2"/>
            <w:tcBorders>
              <w:top w:val="single" w:sz="4" w:space="0" w:color="004559"/>
              <w:bottom w:val="single" w:sz="4" w:space="0" w:color="2A2755"/>
            </w:tcBorders>
            <w:shd w:val="clear" w:color="auto" w:fill="D9D9D9"/>
          </w:tcPr>
          <w:p w14:paraId="77CDBF2A" w14:textId="0EA4309E" w:rsidR="005A16FF" w:rsidRPr="00DF084B" w:rsidRDefault="005A16FF" w:rsidP="00FB7EFD">
            <w:pPr>
              <w:spacing w:before="120" w:after="120" w:line="240" w:lineRule="auto"/>
              <w:jc w:val="both"/>
              <w:rPr>
                <w:rFonts w:ascii="Times New Roman" w:eastAsia="Times New Roman" w:hAnsi="Times New Roman" w:cs="Times New Roman"/>
                <w:i/>
                <w:color w:val="2A2755"/>
                <w:sz w:val="24"/>
                <w:szCs w:val="24"/>
                <w:lang w:eastAsia="fr-FR"/>
              </w:rPr>
            </w:pPr>
            <w:r w:rsidRPr="00DF084B">
              <w:rPr>
                <w:rFonts w:ascii="Times New Roman" w:eastAsia="Times New Roman" w:hAnsi="Times New Roman" w:cs="Times New Roman"/>
                <w:i/>
                <w:color w:val="2A2755"/>
                <w:sz w:val="24"/>
                <w:szCs w:val="24"/>
                <w:lang w:eastAsia="fr-FR"/>
              </w:rPr>
              <w:t>Sommaire :</w:t>
            </w:r>
          </w:p>
          <w:p w14:paraId="2B2BB3EE" w14:textId="77777777" w:rsidR="005A16FF" w:rsidRPr="00DF084B" w:rsidRDefault="005A16FF" w:rsidP="00FB7EFD">
            <w:pPr>
              <w:spacing w:before="60" w:after="60" w:line="240" w:lineRule="auto"/>
              <w:jc w:val="both"/>
              <w:rPr>
                <w:rFonts w:ascii="Arial" w:eastAsia="Times New Roman" w:hAnsi="Arial" w:cs="Arial"/>
                <w:b/>
                <w:color w:val="2A2755"/>
                <w:sz w:val="20"/>
                <w:szCs w:val="20"/>
                <w:lang w:eastAsia="fr-FR"/>
              </w:rPr>
            </w:pPr>
            <w:r w:rsidRPr="00DF084B">
              <w:rPr>
                <w:rFonts w:ascii="Arial" w:eastAsia="Times New Roman" w:hAnsi="Arial" w:cs="Arial"/>
                <w:b/>
                <w:color w:val="2A2755"/>
                <w:sz w:val="20"/>
                <w:szCs w:val="20"/>
                <w:lang w:eastAsia="fr-FR"/>
              </w:rPr>
              <w:t xml:space="preserve">TIC/NUMERIQUE : </w:t>
            </w:r>
          </w:p>
          <w:p w14:paraId="46A28D19" w14:textId="77777777" w:rsidR="005A16FF" w:rsidRPr="00DF084B" w:rsidRDefault="005A16FF" w:rsidP="00FB7EFD">
            <w:pPr>
              <w:spacing w:before="60" w:after="60" w:line="240" w:lineRule="auto"/>
              <w:ind w:left="356"/>
              <w:jc w:val="both"/>
              <w:rPr>
                <w:rFonts w:ascii="Arial" w:eastAsia="Times New Roman" w:hAnsi="Arial" w:cs="Arial"/>
                <w:b/>
                <w:color w:val="2A2755"/>
                <w:sz w:val="20"/>
                <w:szCs w:val="20"/>
                <w:lang w:eastAsia="fr-FR"/>
              </w:rPr>
            </w:pPr>
            <w:r w:rsidRPr="00DF084B">
              <w:rPr>
                <w:rFonts w:ascii="Arial" w:eastAsia="Times New Roman" w:hAnsi="Arial" w:cs="Arial"/>
                <w:b/>
                <w:color w:val="2A2755"/>
                <w:sz w:val="20"/>
                <w:szCs w:val="20"/>
                <w:lang w:eastAsia="fr-FR"/>
              </w:rPr>
              <w:t>1/ Irlande :</w:t>
            </w:r>
          </w:p>
          <w:p w14:paraId="6A1A534A" w14:textId="0852354B" w:rsidR="0032537B" w:rsidRDefault="0089748F" w:rsidP="00FB7EFD">
            <w:pPr>
              <w:numPr>
                <w:ilvl w:val="0"/>
                <w:numId w:val="1"/>
              </w:numPr>
              <w:spacing w:before="60" w:after="60" w:line="240" w:lineRule="auto"/>
              <w:jc w:val="both"/>
              <w:rPr>
                <w:rFonts w:ascii="Arial" w:eastAsia="Times New Roman" w:hAnsi="Arial" w:cs="Arial"/>
                <w:color w:val="2A2755"/>
                <w:sz w:val="20"/>
                <w:szCs w:val="20"/>
                <w:lang w:eastAsia="fr-FR"/>
              </w:rPr>
            </w:pPr>
            <w:r>
              <w:rPr>
                <w:rFonts w:ascii="Arial" w:eastAsia="Times New Roman" w:hAnsi="Arial" w:cs="Arial"/>
                <w:color w:val="2A2755"/>
                <w:sz w:val="20"/>
                <w:szCs w:val="20"/>
                <w:lang w:eastAsia="fr-FR"/>
              </w:rPr>
              <w:t xml:space="preserve">Facebook </w:t>
            </w:r>
            <w:r w:rsidR="002E38AF">
              <w:rPr>
                <w:rFonts w:ascii="Arial" w:eastAsia="Times New Roman" w:hAnsi="Arial" w:cs="Arial"/>
                <w:color w:val="2A2755"/>
                <w:sz w:val="20"/>
                <w:szCs w:val="20"/>
                <w:lang w:eastAsia="fr-FR"/>
              </w:rPr>
              <w:t xml:space="preserve">souhaite </w:t>
            </w:r>
            <w:r w:rsidR="00AC0866">
              <w:rPr>
                <w:rFonts w:ascii="Arial" w:eastAsia="Times New Roman" w:hAnsi="Arial" w:cs="Arial"/>
                <w:color w:val="2A2755"/>
                <w:sz w:val="20"/>
                <w:szCs w:val="20"/>
                <w:lang w:eastAsia="fr-FR"/>
              </w:rPr>
              <w:t xml:space="preserve">modifier les conditions de service de </w:t>
            </w:r>
            <w:r>
              <w:rPr>
                <w:rFonts w:ascii="Arial" w:eastAsia="Times New Roman" w:hAnsi="Arial" w:cs="Arial"/>
                <w:color w:val="2A2755"/>
                <w:sz w:val="20"/>
                <w:szCs w:val="20"/>
                <w:lang w:eastAsia="fr-FR"/>
              </w:rPr>
              <w:t xml:space="preserve">1,5Md </w:t>
            </w:r>
            <w:r w:rsidR="006603C0">
              <w:rPr>
                <w:rFonts w:ascii="Arial" w:eastAsia="Times New Roman" w:hAnsi="Arial" w:cs="Arial"/>
                <w:color w:val="2A2755"/>
                <w:sz w:val="20"/>
                <w:szCs w:val="20"/>
                <w:lang w:eastAsia="fr-FR"/>
              </w:rPr>
              <w:t>d</w:t>
            </w:r>
            <w:r w:rsidR="00AC0866">
              <w:rPr>
                <w:rFonts w:ascii="Arial" w:eastAsia="Times New Roman" w:hAnsi="Arial" w:cs="Arial"/>
                <w:color w:val="2A2755"/>
                <w:sz w:val="20"/>
                <w:szCs w:val="20"/>
                <w:lang w:eastAsia="fr-FR"/>
              </w:rPr>
              <w:t xml:space="preserve">e ses </w:t>
            </w:r>
            <w:r>
              <w:rPr>
                <w:rFonts w:ascii="Arial" w:eastAsia="Times New Roman" w:hAnsi="Arial" w:cs="Arial"/>
                <w:color w:val="2A2755"/>
                <w:sz w:val="20"/>
                <w:szCs w:val="20"/>
                <w:lang w:eastAsia="fr-FR"/>
              </w:rPr>
              <w:t xml:space="preserve">utilisateurs </w:t>
            </w:r>
            <w:r w:rsidR="000A3559">
              <w:rPr>
                <w:rFonts w:ascii="Arial" w:eastAsia="Times New Roman" w:hAnsi="Arial" w:cs="Arial"/>
                <w:color w:val="2A2755"/>
                <w:sz w:val="20"/>
                <w:szCs w:val="20"/>
                <w:lang w:eastAsia="fr-FR"/>
              </w:rPr>
              <w:t xml:space="preserve">non-européens </w:t>
            </w:r>
            <w:r w:rsidR="00AC0866">
              <w:rPr>
                <w:rFonts w:ascii="Arial" w:eastAsia="Times New Roman" w:hAnsi="Arial" w:cs="Arial"/>
                <w:color w:val="2A2755"/>
                <w:sz w:val="20"/>
                <w:szCs w:val="20"/>
                <w:lang w:eastAsia="fr-FR"/>
              </w:rPr>
              <w:t xml:space="preserve">afin de les exclure du champ du </w:t>
            </w:r>
            <w:r>
              <w:rPr>
                <w:rFonts w:ascii="Arial" w:eastAsia="Times New Roman" w:hAnsi="Arial" w:cs="Arial"/>
                <w:color w:val="2A2755"/>
                <w:sz w:val="20"/>
                <w:szCs w:val="20"/>
                <w:lang w:eastAsia="fr-FR"/>
              </w:rPr>
              <w:t>RGPD</w:t>
            </w:r>
          </w:p>
          <w:p w14:paraId="650BD78A" w14:textId="18852399" w:rsidR="005A16FF" w:rsidRPr="00DF084B" w:rsidRDefault="00EB538C" w:rsidP="00FB7EFD">
            <w:pPr>
              <w:numPr>
                <w:ilvl w:val="0"/>
                <w:numId w:val="1"/>
              </w:numPr>
              <w:spacing w:before="60" w:after="60" w:line="240" w:lineRule="auto"/>
              <w:jc w:val="both"/>
              <w:rPr>
                <w:rFonts w:ascii="Arial" w:eastAsia="Times New Roman" w:hAnsi="Arial" w:cs="Arial"/>
                <w:color w:val="2A2755"/>
                <w:sz w:val="20"/>
                <w:szCs w:val="20"/>
                <w:lang w:eastAsia="fr-FR"/>
              </w:rPr>
            </w:pPr>
            <w:r>
              <w:rPr>
                <w:rFonts w:ascii="Arial" w:eastAsia="Times New Roman" w:hAnsi="Arial" w:cs="Arial"/>
                <w:color w:val="2A2755"/>
                <w:sz w:val="20"/>
                <w:szCs w:val="20"/>
                <w:lang w:eastAsia="fr-FR"/>
              </w:rPr>
              <w:t xml:space="preserve">L’Irlande </w:t>
            </w:r>
            <w:r w:rsidR="00296E13">
              <w:rPr>
                <w:rFonts w:ascii="Arial" w:eastAsia="Times New Roman" w:hAnsi="Arial" w:cs="Arial"/>
                <w:color w:val="2A2755"/>
                <w:sz w:val="20"/>
                <w:szCs w:val="20"/>
                <w:lang w:eastAsia="fr-FR"/>
              </w:rPr>
              <w:t xml:space="preserve">s’oppose </w:t>
            </w:r>
            <w:r w:rsidR="000A3559">
              <w:rPr>
                <w:rFonts w:ascii="Arial" w:eastAsia="Times New Roman" w:hAnsi="Arial" w:cs="Arial"/>
                <w:color w:val="2A2755"/>
                <w:sz w:val="20"/>
                <w:szCs w:val="20"/>
                <w:lang w:eastAsia="fr-FR"/>
              </w:rPr>
              <w:t xml:space="preserve">à </w:t>
            </w:r>
            <w:r w:rsidR="00296E13">
              <w:rPr>
                <w:rFonts w:ascii="Arial" w:eastAsia="Times New Roman" w:hAnsi="Arial" w:cs="Arial"/>
                <w:color w:val="2A2755"/>
                <w:sz w:val="20"/>
                <w:szCs w:val="20"/>
                <w:lang w:eastAsia="fr-FR"/>
              </w:rPr>
              <w:t>la taxe numérique</w:t>
            </w:r>
          </w:p>
          <w:p w14:paraId="1258B2B6" w14:textId="4765FF79" w:rsidR="005A16FF" w:rsidRPr="00DF084B" w:rsidRDefault="00304AFD" w:rsidP="00304AFD">
            <w:pPr>
              <w:numPr>
                <w:ilvl w:val="0"/>
                <w:numId w:val="1"/>
              </w:numPr>
              <w:spacing w:before="60" w:after="60" w:line="240" w:lineRule="auto"/>
              <w:jc w:val="both"/>
              <w:rPr>
                <w:rFonts w:ascii="Arial" w:eastAsia="Times New Roman" w:hAnsi="Arial" w:cs="Arial"/>
                <w:color w:val="2A2755"/>
                <w:sz w:val="20"/>
                <w:szCs w:val="20"/>
                <w:lang w:eastAsia="fr-FR"/>
              </w:rPr>
            </w:pPr>
            <w:r w:rsidRPr="00304AFD">
              <w:rPr>
                <w:rFonts w:ascii="Arial" w:eastAsia="Times New Roman" w:hAnsi="Arial" w:cs="Arial"/>
                <w:color w:val="2A2755"/>
                <w:sz w:val="20"/>
                <w:szCs w:val="20"/>
                <w:lang w:eastAsia="fr-FR"/>
              </w:rPr>
              <w:t>Financement de 500 M€ de la BEI pour le National Broadband Plan</w:t>
            </w:r>
          </w:p>
          <w:p w14:paraId="6FCCA0F8" w14:textId="7E4307D9" w:rsidR="005A16FF" w:rsidRDefault="0067709B" w:rsidP="0067709B">
            <w:pPr>
              <w:numPr>
                <w:ilvl w:val="0"/>
                <w:numId w:val="1"/>
              </w:numPr>
              <w:spacing w:before="60" w:after="60" w:line="240" w:lineRule="auto"/>
              <w:jc w:val="both"/>
              <w:rPr>
                <w:rFonts w:ascii="Arial" w:eastAsia="Times New Roman" w:hAnsi="Arial" w:cs="Arial"/>
                <w:color w:val="2A2755"/>
                <w:sz w:val="20"/>
                <w:szCs w:val="20"/>
                <w:lang w:eastAsia="fr-FR"/>
              </w:rPr>
            </w:pPr>
            <w:r>
              <w:rPr>
                <w:rFonts w:ascii="Arial" w:eastAsia="Times New Roman" w:hAnsi="Arial" w:cs="Arial"/>
                <w:color w:val="2A2755"/>
                <w:sz w:val="20"/>
                <w:szCs w:val="20"/>
                <w:lang w:eastAsia="fr-FR"/>
              </w:rPr>
              <w:t>L’i</w:t>
            </w:r>
            <w:r w:rsidRPr="0067709B">
              <w:rPr>
                <w:rFonts w:ascii="Arial" w:eastAsia="Times New Roman" w:hAnsi="Arial" w:cs="Arial"/>
                <w:color w:val="2A2755"/>
                <w:sz w:val="20"/>
                <w:szCs w:val="20"/>
                <w:lang w:eastAsia="fr-FR"/>
              </w:rPr>
              <w:t>nvestissement dans le développement des data centres atteindra 9 Mds€ en 2021</w:t>
            </w:r>
          </w:p>
          <w:p w14:paraId="66CB1543" w14:textId="5088E319" w:rsidR="004C7240" w:rsidRPr="00DF084B" w:rsidRDefault="006C002B" w:rsidP="006C002B">
            <w:pPr>
              <w:numPr>
                <w:ilvl w:val="0"/>
                <w:numId w:val="1"/>
              </w:numPr>
              <w:spacing w:before="60" w:after="60" w:line="240" w:lineRule="auto"/>
              <w:jc w:val="both"/>
              <w:rPr>
                <w:rFonts w:ascii="Arial" w:eastAsia="Times New Roman" w:hAnsi="Arial" w:cs="Arial"/>
                <w:color w:val="2A2755"/>
                <w:sz w:val="20"/>
                <w:szCs w:val="20"/>
                <w:lang w:eastAsia="fr-FR"/>
              </w:rPr>
            </w:pPr>
            <w:r w:rsidRPr="006C002B">
              <w:rPr>
                <w:rFonts w:ascii="Arial" w:eastAsia="Times New Roman" w:hAnsi="Arial" w:cs="Arial"/>
                <w:color w:val="2A2755"/>
                <w:sz w:val="20"/>
                <w:szCs w:val="20"/>
                <w:lang w:eastAsia="fr-FR"/>
              </w:rPr>
              <w:t>L’Irlande contrôlera l’utilisation des données de Facebook par les applications tierces</w:t>
            </w:r>
          </w:p>
          <w:p w14:paraId="1848346B" w14:textId="77777777" w:rsidR="005A16FF" w:rsidRPr="00DF084B" w:rsidRDefault="005A16FF" w:rsidP="00FB7EFD">
            <w:pPr>
              <w:spacing w:before="60" w:after="60" w:line="240" w:lineRule="auto"/>
              <w:jc w:val="both"/>
              <w:rPr>
                <w:rFonts w:ascii="Arial" w:eastAsia="Times New Roman" w:hAnsi="Arial" w:cs="Arial"/>
                <w:b/>
                <w:color w:val="2A2755"/>
                <w:sz w:val="20"/>
                <w:szCs w:val="20"/>
                <w:lang w:eastAsia="fr-FR"/>
              </w:rPr>
            </w:pPr>
            <w:r w:rsidRPr="00DF084B">
              <w:rPr>
                <w:rFonts w:ascii="Arial" w:eastAsia="Times New Roman" w:hAnsi="Arial" w:cs="Arial"/>
                <w:color w:val="2A2755"/>
                <w:sz w:val="20"/>
                <w:szCs w:val="20"/>
                <w:lang w:eastAsia="fr-FR"/>
              </w:rPr>
              <w:t xml:space="preserve">       </w:t>
            </w:r>
            <w:r w:rsidRPr="00DF084B">
              <w:rPr>
                <w:rFonts w:ascii="Arial" w:eastAsia="Times New Roman" w:hAnsi="Arial" w:cs="Arial"/>
                <w:b/>
                <w:color w:val="2A2755"/>
                <w:sz w:val="20"/>
                <w:szCs w:val="20"/>
                <w:lang w:eastAsia="fr-FR"/>
              </w:rPr>
              <w:t>2/ Royaume-Uni :</w:t>
            </w:r>
          </w:p>
          <w:p w14:paraId="51D178F5" w14:textId="7ACFF80E" w:rsidR="00063135" w:rsidRPr="00DF084B" w:rsidRDefault="00063135" w:rsidP="00FB7EFD">
            <w:pPr>
              <w:numPr>
                <w:ilvl w:val="0"/>
                <w:numId w:val="1"/>
              </w:numPr>
              <w:spacing w:before="60" w:after="60" w:line="240" w:lineRule="auto"/>
              <w:jc w:val="both"/>
              <w:rPr>
                <w:rFonts w:ascii="Arial" w:eastAsia="Times New Roman" w:hAnsi="Arial" w:cs="Arial"/>
                <w:color w:val="2A2755"/>
                <w:sz w:val="20"/>
                <w:szCs w:val="20"/>
                <w:lang w:eastAsia="fr-FR"/>
              </w:rPr>
            </w:pPr>
            <w:r>
              <w:rPr>
                <w:rFonts w:ascii="Arial" w:eastAsia="Times New Roman" w:hAnsi="Arial" w:cs="Arial"/>
                <w:color w:val="2A2755"/>
                <w:sz w:val="20"/>
                <w:szCs w:val="20"/>
                <w:lang w:eastAsia="fr-FR"/>
              </w:rPr>
              <w:t>Mark Zuckerberg refuse de se présenter à une audition parlementaire britannique</w:t>
            </w:r>
          </w:p>
          <w:p w14:paraId="67D71657" w14:textId="6D3BCFE7" w:rsidR="005A16FF" w:rsidRDefault="00D232FF" w:rsidP="00FB7EFD">
            <w:pPr>
              <w:numPr>
                <w:ilvl w:val="0"/>
                <w:numId w:val="1"/>
              </w:numPr>
              <w:spacing w:before="60" w:after="60" w:line="240" w:lineRule="auto"/>
              <w:jc w:val="both"/>
              <w:rPr>
                <w:rFonts w:ascii="Arial" w:eastAsia="Times New Roman" w:hAnsi="Arial" w:cs="Arial"/>
                <w:color w:val="2A2755"/>
                <w:sz w:val="20"/>
                <w:szCs w:val="20"/>
                <w:lang w:eastAsia="fr-FR"/>
              </w:rPr>
            </w:pPr>
            <w:r>
              <w:rPr>
                <w:rFonts w:ascii="Arial" w:eastAsia="Times New Roman" w:hAnsi="Arial" w:cs="Arial"/>
                <w:color w:val="2A2755"/>
                <w:sz w:val="20"/>
                <w:szCs w:val="20"/>
                <w:lang w:eastAsia="fr-FR"/>
              </w:rPr>
              <w:t>E-commerce : la fraude en ligne aurait coûté 1,5Md£ au Royaume-Uni en 2017</w:t>
            </w:r>
          </w:p>
          <w:p w14:paraId="486CBD3A" w14:textId="7D919FB1" w:rsidR="00D232FF" w:rsidRPr="00DF084B" w:rsidRDefault="00D232FF" w:rsidP="00FB7EFD">
            <w:pPr>
              <w:numPr>
                <w:ilvl w:val="0"/>
                <w:numId w:val="1"/>
              </w:numPr>
              <w:spacing w:before="60" w:after="60" w:line="240" w:lineRule="auto"/>
              <w:jc w:val="both"/>
              <w:rPr>
                <w:rFonts w:ascii="Arial" w:eastAsia="Times New Roman" w:hAnsi="Arial" w:cs="Arial"/>
                <w:color w:val="2A2755"/>
                <w:sz w:val="20"/>
                <w:szCs w:val="20"/>
                <w:lang w:eastAsia="fr-FR"/>
              </w:rPr>
            </w:pPr>
            <w:r>
              <w:rPr>
                <w:rFonts w:ascii="Arial" w:eastAsia="Times New Roman" w:hAnsi="Arial" w:cs="Arial"/>
                <w:color w:val="2A2755"/>
                <w:sz w:val="20"/>
                <w:szCs w:val="20"/>
                <w:lang w:eastAsia="fr-FR"/>
              </w:rPr>
              <w:t>HSBC utilise l’intelligence artificielle pour identifier, blanchiment, fraude et financement du terrorisme</w:t>
            </w:r>
          </w:p>
          <w:p w14:paraId="4180FDC5" w14:textId="14FB0183" w:rsidR="005A16FF" w:rsidRPr="00DF084B" w:rsidRDefault="005A16FF" w:rsidP="00FB7EFD">
            <w:pPr>
              <w:spacing w:before="60" w:after="60" w:line="240" w:lineRule="auto"/>
              <w:jc w:val="both"/>
              <w:rPr>
                <w:rFonts w:ascii="Arial" w:eastAsia="Times New Roman" w:hAnsi="Arial" w:cs="Arial"/>
                <w:color w:val="2A2755"/>
                <w:sz w:val="20"/>
                <w:szCs w:val="20"/>
                <w:lang w:eastAsia="fr-FR"/>
              </w:rPr>
            </w:pPr>
            <w:r w:rsidRPr="00DF084B">
              <w:rPr>
                <w:rFonts w:ascii="Arial" w:eastAsia="Times New Roman" w:hAnsi="Arial" w:cs="Arial"/>
                <w:b/>
                <w:color w:val="2A2755"/>
                <w:sz w:val="20"/>
                <w:szCs w:val="20"/>
                <w:lang w:eastAsia="fr-FR"/>
              </w:rPr>
              <w:t>START-UPS :</w:t>
            </w:r>
          </w:p>
          <w:p w14:paraId="0C943334" w14:textId="77777777" w:rsidR="005A16FF" w:rsidRPr="00DF084B" w:rsidRDefault="005A16FF" w:rsidP="00FB7EFD">
            <w:pPr>
              <w:tabs>
                <w:tab w:val="left" w:pos="2897"/>
              </w:tabs>
              <w:spacing w:before="60" w:after="60" w:line="240" w:lineRule="auto"/>
              <w:jc w:val="both"/>
              <w:rPr>
                <w:rFonts w:ascii="Arial" w:eastAsia="Times New Roman" w:hAnsi="Arial" w:cs="Arial"/>
                <w:b/>
                <w:color w:val="2A2755"/>
                <w:sz w:val="20"/>
                <w:szCs w:val="20"/>
                <w:lang w:eastAsia="fr-FR"/>
              </w:rPr>
            </w:pPr>
            <w:r w:rsidRPr="00DF084B">
              <w:rPr>
                <w:rFonts w:ascii="Arial" w:eastAsia="Times New Roman" w:hAnsi="Arial" w:cs="Arial"/>
                <w:b/>
                <w:color w:val="2A2755"/>
                <w:sz w:val="20"/>
                <w:szCs w:val="20"/>
                <w:lang w:eastAsia="fr-FR"/>
              </w:rPr>
              <w:t xml:space="preserve">        1/ Irlande : </w:t>
            </w:r>
            <w:r w:rsidRPr="00DF084B">
              <w:rPr>
                <w:rFonts w:ascii="Arial" w:eastAsia="Times New Roman" w:hAnsi="Arial" w:cs="Arial"/>
                <w:b/>
                <w:color w:val="2A2755"/>
                <w:sz w:val="20"/>
                <w:szCs w:val="20"/>
                <w:lang w:eastAsia="fr-FR"/>
              </w:rPr>
              <w:tab/>
            </w:r>
          </w:p>
          <w:p w14:paraId="2C7D140E" w14:textId="20CE7834" w:rsidR="005A16FF" w:rsidRDefault="00F23287" w:rsidP="00F23287">
            <w:pPr>
              <w:numPr>
                <w:ilvl w:val="0"/>
                <w:numId w:val="1"/>
              </w:numPr>
              <w:spacing w:before="60" w:after="60" w:line="240" w:lineRule="auto"/>
              <w:jc w:val="both"/>
              <w:rPr>
                <w:rFonts w:ascii="Arial" w:eastAsia="Times New Roman" w:hAnsi="Arial" w:cs="Arial"/>
                <w:color w:val="2A2755"/>
                <w:sz w:val="20"/>
                <w:szCs w:val="20"/>
                <w:lang w:eastAsia="fr-FR"/>
              </w:rPr>
            </w:pPr>
            <w:r w:rsidRPr="00F23287">
              <w:rPr>
                <w:rFonts w:ascii="Arial" w:eastAsia="Times New Roman" w:hAnsi="Arial" w:cs="Arial"/>
                <w:color w:val="2A2755"/>
                <w:sz w:val="20"/>
                <w:szCs w:val="20"/>
                <w:lang w:eastAsia="fr-FR"/>
              </w:rPr>
              <w:t xml:space="preserve">Une start-up irlandaise développe le un système de cyber sécurité abordable  </w:t>
            </w:r>
          </w:p>
          <w:p w14:paraId="1A2A9C65" w14:textId="34E96E1F" w:rsidR="003B5FA3" w:rsidRPr="00DF084B" w:rsidRDefault="003B5FA3" w:rsidP="00FB7EFD">
            <w:pPr>
              <w:numPr>
                <w:ilvl w:val="0"/>
                <w:numId w:val="1"/>
              </w:numPr>
              <w:spacing w:before="60" w:after="60" w:line="240" w:lineRule="auto"/>
              <w:jc w:val="both"/>
              <w:rPr>
                <w:rFonts w:ascii="Arial" w:eastAsia="Times New Roman" w:hAnsi="Arial" w:cs="Arial"/>
                <w:color w:val="2A2755"/>
                <w:sz w:val="20"/>
                <w:szCs w:val="20"/>
                <w:lang w:eastAsia="fr-FR"/>
              </w:rPr>
            </w:pPr>
            <w:r>
              <w:rPr>
                <w:rFonts w:ascii="Arial" w:eastAsia="Times New Roman" w:hAnsi="Arial" w:cs="Arial"/>
                <w:color w:val="2A2755"/>
                <w:sz w:val="20"/>
                <w:szCs w:val="20"/>
                <w:lang w:eastAsia="fr-FR"/>
              </w:rPr>
              <w:t>La promotion de</w:t>
            </w:r>
            <w:r w:rsidR="000A3559">
              <w:rPr>
                <w:rFonts w:ascii="Arial" w:eastAsia="Times New Roman" w:hAnsi="Arial" w:cs="Arial"/>
                <w:color w:val="2A2755"/>
                <w:sz w:val="20"/>
                <w:szCs w:val="20"/>
                <w:lang w:eastAsia="fr-FR"/>
              </w:rPr>
              <w:t>s</w:t>
            </w:r>
            <w:r>
              <w:rPr>
                <w:rFonts w:ascii="Arial" w:eastAsia="Times New Roman" w:hAnsi="Arial" w:cs="Arial"/>
                <w:color w:val="2A2755"/>
                <w:sz w:val="20"/>
                <w:szCs w:val="20"/>
                <w:lang w:eastAsia="fr-FR"/>
              </w:rPr>
              <w:t xml:space="preserve"> femmes entrepreneurs </w:t>
            </w:r>
          </w:p>
          <w:p w14:paraId="55771F79" w14:textId="77777777" w:rsidR="005A16FF" w:rsidRPr="00DF084B" w:rsidRDefault="005A16FF" w:rsidP="00FB7EFD">
            <w:pPr>
              <w:spacing w:before="60" w:after="60" w:line="240" w:lineRule="auto"/>
              <w:jc w:val="both"/>
              <w:rPr>
                <w:rFonts w:ascii="Arial" w:eastAsia="Times New Roman" w:hAnsi="Arial" w:cs="Arial"/>
                <w:b/>
                <w:color w:val="2A2755"/>
                <w:sz w:val="20"/>
                <w:szCs w:val="20"/>
                <w:lang w:eastAsia="fr-FR"/>
              </w:rPr>
            </w:pPr>
            <w:r w:rsidRPr="00DF084B">
              <w:rPr>
                <w:rFonts w:ascii="Arial" w:eastAsia="Times New Roman" w:hAnsi="Arial" w:cs="Arial"/>
                <w:color w:val="2A2755"/>
                <w:sz w:val="20"/>
                <w:szCs w:val="20"/>
                <w:lang w:eastAsia="fr-FR"/>
              </w:rPr>
              <w:t xml:space="preserve">       </w:t>
            </w:r>
            <w:r w:rsidRPr="00DF084B">
              <w:rPr>
                <w:rFonts w:ascii="Arial" w:eastAsia="Times New Roman" w:hAnsi="Arial" w:cs="Arial"/>
                <w:b/>
                <w:color w:val="2A2755"/>
                <w:sz w:val="20"/>
                <w:szCs w:val="20"/>
                <w:lang w:eastAsia="fr-FR"/>
              </w:rPr>
              <w:t>2/ Royaume-Uni :</w:t>
            </w:r>
          </w:p>
          <w:p w14:paraId="55FF3C3F" w14:textId="7D006C82" w:rsidR="005A16FF" w:rsidRPr="00DF084B" w:rsidRDefault="00E737E8" w:rsidP="00E737E8">
            <w:pPr>
              <w:numPr>
                <w:ilvl w:val="0"/>
                <w:numId w:val="1"/>
              </w:numPr>
              <w:spacing w:before="60" w:after="60" w:line="240" w:lineRule="auto"/>
              <w:jc w:val="both"/>
              <w:rPr>
                <w:rFonts w:ascii="Arial" w:eastAsia="Times New Roman" w:hAnsi="Arial" w:cs="Arial"/>
                <w:color w:val="2A2755"/>
                <w:sz w:val="20"/>
                <w:szCs w:val="20"/>
                <w:lang w:eastAsia="fr-FR"/>
              </w:rPr>
            </w:pPr>
            <w:r w:rsidRPr="00E737E8">
              <w:rPr>
                <w:rFonts w:ascii="Arial" w:eastAsia="Times New Roman" w:hAnsi="Arial" w:cs="Arial"/>
                <w:color w:val="2A2755"/>
                <w:sz w:val="20"/>
                <w:szCs w:val="20"/>
                <w:lang w:eastAsia="fr-FR"/>
              </w:rPr>
              <w:t>Le financement par la Silicon Valley des start-ups britanniques atteint un nouveau record</w:t>
            </w:r>
          </w:p>
          <w:p w14:paraId="3BB72E2E" w14:textId="5541382B" w:rsidR="005A16FF" w:rsidRPr="00DF084B" w:rsidRDefault="006D27F1" w:rsidP="006D27F1">
            <w:pPr>
              <w:numPr>
                <w:ilvl w:val="0"/>
                <w:numId w:val="1"/>
              </w:numPr>
              <w:spacing w:before="60" w:after="60" w:line="240" w:lineRule="auto"/>
              <w:jc w:val="both"/>
              <w:rPr>
                <w:rFonts w:ascii="Arial" w:eastAsia="Times New Roman" w:hAnsi="Arial" w:cs="Arial"/>
                <w:color w:val="2A2755"/>
                <w:sz w:val="20"/>
                <w:szCs w:val="20"/>
                <w:lang w:eastAsia="fr-FR"/>
              </w:rPr>
            </w:pPr>
            <w:r w:rsidRPr="006D27F1">
              <w:rPr>
                <w:rFonts w:ascii="Arial" w:eastAsia="Times New Roman" w:hAnsi="Arial" w:cs="Arial"/>
                <w:color w:val="2A2755"/>
                <w:sz w:val="20"/>
                <w:szCs w:val="20"/>
                <w:lang w:eastAsia="fr-FR"/>
              </w:rPr>
              <w:t>Une technologie de reconnaissance faciale au Royaume-Uni pourrait participer à la résolution du problème de la frontière irlandaise dans le contexte du Brexit</w:t>
            </w:r>
          </w:p>
          <w:p w14:paraId="7D7366C2" w14:textId="24040D4F" w:rsidR="005A16FF" w:rsidRPr="00DF084B" w:rsidRDefault="005A16FF" w:rsidP="00433B4C">
            <w:pPr>
              <w:spacing w:before="60" w:after="60" w:line="240" w:lineRule="auto"/>
              <w:ind w:left="716"/>
              <w:jc w:val="both"/>
              <w:rPr>
                <w:rFonts w:ascii="Arial" w:eastAsia="Times New Roman" w:hAnsi="Arial" w:cs="Arial"/>
                <w:color w:val="2A2755"/>
                <w:sz w:val="20"/>
                <w:szCs w:val="20"/>
                <w:lang w:eastAsia="fr-FR"/>
              </w:rPr>
            </w:pPr>
          </w:p>
        </w:tc>
      </w:tr>
    </w:tbl>
    <w:tbl>
      <w:tblPr>
        <w:tblStyle w:val="Grilledutableau"/>
        <w:tblpPr w:leftFromText="141" w:rightFromText="141" w:vertAnchor="text" w:horzAnchor="margin" w:tblpXSpec="center" w:tblpY="343"/>
        <w:tblW w:w="1042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9"/>
      </w:tblGrid>
      <w:tr w:rsidR="005A16FF" w:rsidRPr="00DF084B" w14:paraId="49DFC4C9" w14:textId="77777777" w:rsidTr="00FB7EFD">
        <w:trPr>
          <w:trHeight w:val="416"/>
        </w:trPr>
        <w:tc>
          <w:tcPr>
            <w:tcW w:w="10429" w:type="dxa"/>
            <w:shd w:val="clear" w:color="auto" w:fill="EEB000"/>
          </w:tcPr>
          <w:p w14:paraId="061E0CDA" w14:textId="77777777" w:rsidR="005A16FF" w:rsidRPr="00DF084B" w:rsidRDefault="005A16FF" w:rsidP="00FB7EFD">
            <w:pPr>
              <w:tabs>
                <w:tab w:val="right" w:pos="10213"/>
              </w:tabs>
              <w:rPr>
                <w:b/>
                <w:sz w:val="28"/>
                <w:lang w:eastAsia="fr-FR"/>
              </w:rPr>
            </w:pPr>
            <w:r w:rsidRPr="00DF084B">
              <w:rPr>
                <w:b/>
                <w:color w:val="2A2755"/>
                <w:sz w:val="28"/>
              </w:rPr>
              <w:t>TIC/NUMERIQUE</w:t>
            </w:r>
            <w:r w:rsidRPr="00DF084B">
              <w:rPr>
                <w:b/>
                <w:color w:val="2A2755"/>
                <w:sz w:val="28"/>
              </w:rPr>
              <w:tab/>
            </w:r>
          </w:p>
        </w:tc>
      </w:tr>
    </w:tbl>
    <w:p w14:paraId="288D38B3" w14:textId="77777777" w:rsidR="005A16FF" w:rsidRPr="00DF084B" w:rsidRDefault="005A16FF" w:rsidP="005A16FF">
      <w:pPr>
        <w:spacing w:after="120" w:line="240" w:lineRule="auto"/>
      </w:pPr>
    </w:p>
    <w:p w14:paraId="4CC4F129" w14:textId="77777777" w:rsidR="005A16FF" w:rsidRDefault="005A16FF" w:rsidP="00040273">
      <w:pPr>
        <w:tabs>
          <w:tab w:val="left" w:pos="3609"/>
        </w:tabs>
        <w:spacing w:before="360" w:after="120" w:line="240" w:lineRule="auto"/>
        <w:ind w:left="-709"/>
        <w:jc w:val="both"/>
        <w:rPr>
          <w:rFonts w:ascii="Arial" w:eastAsia="Times New Roman" w:hAnsi="Arial" w:cs="Arial"/>
          <w:b/>
          <w:color w:val="2A2755"/>
          <w:sz w:val="21"/>
          <w:szCs w:val="21"/>
          <w:lang w:eastAsia="fr-FR"/>
        </w:rPr>
      </w:pPr>
      <w:bookmarkStart w:id="2" w:name="_Toc479341524"/>
      <w:r w:rsidRPr="00DF084B">
        <w:rPr>
          <w:rFonts w:ascii="Arial" w:eastAsia="Times New Roman" w:hAnsi="Arial" w:cs="Arial"/>
          <w:b/>
          <w:color w:val="2A2755"/>
          <w:sz w:val="21"/>
          <w:szCs w:val="21"/>
          <w:lang w:eastAsia="fr-FR"/>
        </w:rPr>
        <w:t xml:space="preserve">1/ </w:t>
      </w:r>
      <w:r w:rsidRPr="00040273">
        <w:rPr>
          <w:rFonts w:ascii="Arial" w:eastAsia="Times New Roman" w:hAnsi="Arial" w:cs="Arial"/>
          <w:b/>
          <w:color w:val="2A2755"/>
          <w:sz w:val="21"/>
          <w:szCs w:val="21"/>
          <w:u w:val="single"/>
          <w:lang w:eastAsia="fr-FR"/>
        </w:rPr>
        <w:t>Irlande</w:t>
      </w:r>
      <w:r w:rsidRPr="00DF084B">
        <w:rPr>
          <w:rFonts w:ascii="Arial" w:eastAsia="Times New Roman" w:hAnsi="Arial" w:cs="Arial"/>
          <w:b/>
          <w:color w:val="2A2755"/>
          <w:sz w:val="21"/>
          <w:szCs w:val="21"/>
          <w:lang w:eastAsia="fr-FR"/>
        </w:rPr>
        <w:t xml:space="preserve"> :</w:t>
      </w:r>
    </w:p>
    <w:p w14:paraId="42C1C688" w14:textId="5201AE7B" w:rsidR="0089748F" w:rsidRDefault="002E38AF" w:rsidP="004212B4">
      <w:pPr>
        <w:tabs>
          <w:tab w:val="left" w:pos="1605"/>
        </w:tabs>
        <w:spacing w:before="240" w:after="120" w:line="240" w:lineRule="auto"/>
        <w:ind w:left="-709" w:right="-709"/>
        <w:jc w:val="both"/>
        <w:rPr>
          <w:rFonts w:ascii="Arial" w:eastAsia="Times New Roman" w:hAnsi="Arial" w:cs="Arial"/>
          <w:b/>
          <w:color w:val="2A2755"/>
          <w:sz w:val="21"/>
          <w:szCs w:val="21"/>
          <w:lang w:eastAsia="fr-FR"/>
        </w:rPr>
      </w:pPr>
      <w:r w:rsidRPr="002E38AF">
        <w:rPr>
          <w:rFonts w:ascii="Arial" w:eastAsia="Times New Roman" w:hAnsi="Arial" w:cs="Arial"/>
          <w:b/>
          <w:color w:val="2A2755"/>
          <w:sz w:val="21"/>
          <w:szCs w:val="21"/>
          <w:lang w:eastAsia="fr-FR"/>
        </w:rPr>
        <w:t xml:space="preserve">Facebook souhaite </w:t>
      </w:r>
      <w:r w:rsidR="00AC0866">
        <w:rPr>
          <w:rFonts w:ascii="Arial" w:eastAsia="Times New Roman" w:hAnsi="Arial" w:cs="Arial"/>
          <w:b/>
          <w:color w:val="2A2755"/>
          <w:sz w:val="21"/>
          <w:szCs w:val="21"/>
          <w:lang w:eastAsia="fr-FR"/>
        </w:rPr>
        <w:t>modifier les conditions de service de</w:t>
      </w:r>
      <w:r w:rsidR="00AC0866" w:rsidRPr="002E38AF">
        <w:rPr>
          <w:rFonts w:ascii="Arial" w:eastAsia="Times New Roman" w:hAnsi="Arial" w:cs="Arial"/>
          <w:b/>
          <w:color w:val="2A2755"/>
          <w:sz w:val="21"/>
          <w:szCs w:val="21"/>
          <w:lang w:eastAsia="fr-FR"/>
        </w:rPr>
        <w:t xml:space="preserve"> </w:t>
      </w:r>
      <w:r w:rsidRPr="002E38AF">
        <w:rPr>
          <w:rFonts w:ascii="Arial" w:eastAsia="Times New Roman" w:hAnsi="Arial" w:cs="Arial"/>
          <w:b/>
          <w:color w:val="2A2755"/>
          <w:sz w:val="21"/>
          <w:szCs w:val="21"/>
          <w:lang w:eastAsia="fr-FR"/>
        </w:rPr>
        <w:t xml:space="preserve">1,5Md </w:t>
      </w:r>
      <w:r w:rsidR="006603C0">
        <w:rPr>
          <w:rFonts w:ascii="Arial" w:eastAsia="Times New Roman" w:hAnsi="Arial" w:cs="Arial"/>
          <w:b/>
          <w:color w:val="2A2755"/>
          <w:sz w:val="21"/>
          <w:szCs w:val="21"/>
          <w:lang w:eastAsia="fr-FR"/>
        </w:rPr>
        <w:t>d</w:t>
      </w:r>
      <w:r w:rsidR="00AC0866">
        <w:rPr>
          <w:rFonts w:ascii="Arial" w:eastAsia="Times New Roman" w:hAnsi="Arial" w:cs="Arial"/>
          <w:b/>
          <w:color w:val="2A2755"/>
          <w:sz w:val="21"/>
          <w:szCs w:val="21"/>
          <w:lang w:eastAsia="fr-FR"/>
        </w:rPr>
        <w:t xml:space="preserve">e ses </w:t>
      </w:r>
      <w:r w:rsidRPr="002E38AF">
        <w:rPr>
          <w:rFonts w:ascii="Arial" w:eastAsia="Times New Roman" w:hAnsi="Arial" w:cs="Arial"/>
          <w:b/>
          <w:color w:val="2A2755"/>
          <w:sz w:val="21"/>
          <w:szCs w:val="21"/>
          <w:lang w:eastAsia="fr-FR"/>
        </w:rPr>
        <w:t xml:space="preserve">utilisateurs non-européens </w:t>
      </w:r>
      <w:r w:rsidR="00AC0866">
        <w:rPr>
          <w:rFonts w:ascii="Arial" w:eastAsia="Times New Roman" w:hAnsi="Arial" w:cs="Arial"/>
          <w:b/>
          <w:color w:val="2A2755"/>
          <w:sz w:val="21"/>
          <w:szCs w:val="21"/>
          <w:lang w:eastAsia="fr-FR"/>
        </w:rPr>
        <w:t xml:space="preserve">afin de les exclure du champ du </w:t>
      </w:r>
      <w:r w:rsidRPr="002E38AF">
        <w:rPr>
          <w:rFonts w:ascii="Arial" w:eastAsia="Times New Roman" w:hAnsi="Arial" w:cs="Arial"/>
          <w:b/>
          <w:color w:val="2A2755"/>
          <w:sz w:val="21"/>
          <w:szCs w:val="21"/>
          <w:lang w:eastAsia="fr-FR"/>
        </w:rPr>
        <w:t>RGPD</w:t>
      </w:r>
    </w:p>
    <w:p w14:paraId="3DE4B08B" w14:textId="0660CB6F" w:rsidR="0089748F" w:rsidRPr="00DF084B" w:rsidRDefault="00416266" w:rsidP="004212B4">
      <w:pPr>
        <w:tabs>
          <w:tab w:val="left" w:pos="1605"/>
        </w:tabs>
        <w:spacing w:before="120" w:after="120" w:line="240" w:lineRule="auto"/>
        <w:ind w:left="-709" w:right="-709"/>
        <w:jc w:val="both"/>
        <w:rPr>
          <w:rFonts w:ascii="Arial" w:eastAsia="Times New Roman" w:hAnsi="Arial" w:cs="Arial"/>
          <w:b/>
          <w:color w:val="2A2755"/>
          <w:sz w:val="21"/>
          <w:szCs w:val="21"/>
          <w:lang w:eastAsia="fr-FR"/>
        </w:rPr>
      </w:pPr>
      <w:r w:rsidRPr="00981F73">
        <w:rPr>
          <w:rFonts w:ascii="Times New Roman" w:eastAsia="Times New Roman" w:hAnsi="Times New Roman" w:cs="Times New Roman"/>
          <w:sz w:val="21"/>
          <w:szCs w:val="21"/>
          <w:lang w:eastAsia="fr-FR"/>
        </w:rPr>
        <w:t xml:space="preserve">Les </w:t>
      </w:r>
      <w:r w:rsidR="0016712B" w:rsidRPr="00981F73">
        <w:rPr>
          <w:rFonts w:ascii="Times New Roman" w:eastAsia="Times New Roman" w:hAnsi="Times New Roman" w:cs="Times New Roman"/>
          <w:sz w:val="21"/>
          <w:szCs w:val="21"/>
          <w:lang w:eastAsia="fr-FR"/>
        </w:rPr>
        <w:t xml:space="preserve">utilisateurs </w:t>
      </w:r>
      <w:r w:rsidRPr="00981F73">
        <w:rPr>
          <w:rFonts w:ascii="Times New Roman" w:eastAsia="Times New Roman" w:hAnsi="Times New Roman" w:cs="Times New Roman"/>
          <w:sz w:val="21"/>
          <w:szCs w:val="21"/>
          <w:lang w:eastAsia="fr-FR"/>
        </w:rPr>
        <w:t xml:space="preserve">de Facebook </w:t>
      </w:r>
      <w:r w:rsidR="0016712B" w:rsidRPr="00981F73">
        <w:rPr>
          <w:rFonts w:ascii="Times New Roman" w:eastAsia="Times New Roman" w:hAnsi="Times New Roman" w:cs="Times New Roman"/>
          <w:sz w:val="21"/>
          <w:szCs w:val="21"/>
          <w:lang w:eastAsia="fr-FR"/>
        </w:rPr>
        <w:t>hors</w:t>
      </w:r>
      <w:r w:rsidRPr="00981F73">
        <w:rPr>
          <w:rFonts w:ascii="Times New Roman" w:eastAsia="Times New Roman" w:hAnsi="Times New Roman" w:cs="Times New Roman"/>
          <w:sz w:val="21"/>
          <w:szCs w:val="21"/>
          <w:lang w:eastAsia="fr-FR"/>
        </w:rPr>
        <w:t xml:space="preserve"> des États-Unis et du Canada sont régis par des conditions de services accordés </w:t>
      </w:r>
      <w:r w:rsidR="0016712B" w:rsidRPr="00981F73">
        <w:rPr>
          <w:rFonts w:ascii="Times New Roman" w:eastAsia="Times New Roman" w:hAnsi="Times New Roman" w:cs="Times New Roman"/>
          <w:sz w:val="21"/>
          <w:szCs w:val="21"/>
          <w:lang w:eastAsia="fr-FR"/>
        </w:rPr>
        <w:t xml:space="preserve">par </w:t>
      </w:r>
      <w:r w:rsidRPr="00981F73">
        <w:rPr>
          <w:rFonts w:ascii="Times New Roman" w:eastAsia="Times New Roman" w:hAnsi="Times New Roman" w:cs="Times New Roman"/>
          <w:sz w:val="21"/>
          <w:szCs w:val="21"/>
          <w:lang w:eastAsia="fr-FR"/>
        </w:rPr>
        <w:t xml:space="preserve">le siège international de la société en Irlande. </w:t>
      </w:r>
      <w:r w:rsidR="0016712B" w:rsidRPr="00981F73">
        <w:rPr>
          <w:rFonts w:ascii="Times New Roman" w:eastAsia="Times New Roman" w:hAnsi="Times New Roman" w:cs="Times New Roman"/>
          <w:sz w:val="21"/>
          <w:szCs w:val="21"/>
          <w:lang w:eastAsia="fr-FR"/>
        </w:rPr>
        <w:t xml:space="preserve">A compter de </w:t>
      </w:r>
      <w:r w:rsidRPr="00981F73">
        <w:rPr>
          <w:rFonts w:ascii="Times New Roman" w:eastAsia="Times New Roman" w:hAnsi="Times New Roman" w:cs="Times New Roman"/>
          <w:sz w:val="21"/>
          <w:szCs w:val="21"/>
          <w:lang w:eastAsia="fr-FR"/>
        </w:rPr>
        <w:t>mai 2018</w:t>
      </w:r>
      <w:r w:rsidR="0016712B" w:rsidRPr="00981F73">
        <w:rPr>
          <w:rFonts w:ascii="Times New Roman" w:eastAsia="Times New Roman" w:hAnsi="Times New Roman" w:cs="Times New Roman"/>
          <w:sz w:val="21"/>
          <w:szCs w:val="21"/>
          <w:lang w:eastAsia="fr-FR"/>
        </w:rPr>
        <w:t>,</w:t>
      </w:r>
      <w:r w:rsidRPr="00981F73">
        <w:rPr>
          <w:rFonts w:ascii="Times New Roman" w:eastAsia="Times New Roman" w:hAnsi="Times New Roman" w:cs="Times New Roman"/>
          <w:sz w:val="21"/>
          <w:szCs w:val="21"/>
          <w:lang w:eastAsia="fr-FR"/>
        </w:rPr>
        <w:t xml:space="preserve"> Facebook prévoit </w:t>
      </w:r>
      <w:r w:rsidR="006603C0">
        <w:rPr>
          <w:rFonts w:ascii="Times New Roman" w:eastAsia="Times New Roman" w:hAnsi="Times New Roman" w:cs="Times New Roman"/>
          <w:sz w:val="21"/>
          <w:szCs w:val="21"/>
          <w:lang w:eastAsia="fr-FR"/>
        </w:rPr>
        <w:t xml:space="preserve">de </w:t>
      </w:r>
      <w:r w:rsidR="0016712B" w:rsidRPr="00981F73">
        <w:rPr>
          <w:rFonts w:ascii="Times New Roman" w:eastAsia="Times New Roman" w:hAnsi="Times New Roman" w:cs="Times New Roman"/>
          <w:sz w:val="21"/>
          <w:szCs w:val="21"/>
          <w:lang w:eastAsia="fr-FR"/>
        </w:rPr>
        <w:t>différencier les conditions de service</w:t>
      </w:r>
      <w:r w:rsidRPr="00981F73">
        <w:rPr>
          <w:rFonts w:ascii="Times New Roman" w:eastAsia="Times New Roman" w:hAnsi="Times New Roman" w:cs="Times New Roman"/>
          <w:sz w:val="21"/>
          <w:szCs w:val="21"/>
          <w:lang w:eastAsia="fr-FR"/>
        </w:rPr>
        <w:t xml:space="preserve"> </w:t>
      </w:r>
      <w:r w:rsidR="0016712B" w:rsidRPr="00981F73">
        <w:rPr>
          <w:rFonts w:ascii="Times New Roman" w:eastAsia="Times New Roman" w:hAnsi="Times New Roman" w:cs="Times New Roman"/>
          <w:sz w:val="21"/>
          <w:szCs w:val="21"/>
          <w:lang w:eastAsia="fr-FR"/>
        </w:rPr>
        <w:t xml:space="preserve">entre </w:t>
      </w:r>
      <w:r w:rsidRPr="00981F73">
        <w:rPr>
          <w:rFonts w:ascii="Times New Roman" w:eastAsia="Times New Roman" w:hAnsi="Times New Roman" w:cs="Times New Roman"/>
          <w:sz w:val="21"/>
          <w:szCs w:val="21"/>
          <w:lang w:eastAsia="fr-FR"/>
        </w:rPr>
        <w:t xml:space="preserve">les utilisateurs </w:t>
      </w:r>
      <w:r w:rsidR="00C54BDA" w:rsidRPr="00981F73">
        <w:rPr>
          <w:rFonts w:ascii="Times New Roman" w:eastAsia="Times New Roman" w:hAnsi="Times New Roman" w:cs="Times New Roman"/>
          <w:sz w:val="21"/>
          <w:szCs w:val="21"/>
          <w:lang w:eastAsia="fr-FR"/>
        </w:rPr>
        <w:t>européen</w:t>
      </w:r>
      <w:r w:rsidRPr="00981F73">
        <w:rPr>
          <w:rFonts w:ascii="Times New Roman" w:eastAsia="Times New Roman" w:hAnsi="Times New Roman" w:cs="Times New Roman"/>
          <w:sz w:val="21"/>
          <w:szCs w:val="21"/>
          <w:lang w:eastAsia="fr-FR"/>
        </w:rPr>
        <w:t>s</w:t>
      </w:r>
      <w:r w:rsidR="0016712B" w:rsidRPr="00981F73">
        <w:rPr>
          <w:rFonts w:ascii="Times New Roman" w:eastAsia="Times New Roman" w:hAnsi="Times New Roman" w:cs="Times New Roman"/>
          <w:sz w:val="21"/>
          <w:szCs w:val="21"/>
          <w:lang w:eastAsia="fr-FR"/>
        </w:rPr>
        <w:t xml:space="preserve"> et ceux </w:t>
      </w:r>
      <w:r w:rsidR="0016712B" w:rsidRPr="002E38AF">
        <w:rPr>
          <w:rFonts w:ascii="Times New Roman" w:eastAsia="Times New Roman" w:hAnsi="Times New Roman" w:cs="Times New Roman"/>
          <w:sz w:val="21"/>
          <w:szCs w:val="21"/>
          <w:lang w:eastAsia="fr-FR"/>
        </w:rPr>
        <w:t>d’</w:t>
      </w:r>
      <w:r w:rsidR="0016712B" w:rsidRPr="002C43B1">
        <w:rPr>
          <w:rFonts w:ascii="Times New Roman" w:eastAsia="Times New Roman" w:hAnsi="Times New Roman" w:cs="Times New Roman"/>
          <w:sz w:val="21"/>
          <w:szCs w:val="21"/>
          <w:lang w:eastAsia="fr-FR"/>
        </w:rPr>
        <w:t xml:space="preserve">Afrique, d’Asie et </w:t>
      </w:r>
      <w:r w:rsidR="0016712B" w:rsidRPr="00304AFD">
        <w:rPr>
          <w:rFonts w:ascii="Times New Roman" w:eastAsia="Times New Roman" w:hAnsi="Times New Roman" w:cs="Times New Roman"/>
          <w:sz w:val="21"/>
          <w:szCs w:val="21"/>
          <w:lang w:eastAsia="fr-FR"/>
        </w:rPr>
        <w:t>d’</w:t>
      </w:r>
      <w:r w:rsidR="0016712B" w:rsidRPr="00AD0B31">
        <w:rPr>
          <w:rFonts w:ascii="Times New Roman" w:eastAsia="Times New Roman" w:hAnsi="Times New Roman" w:cs="Times New Roman"/>
          <w:sz w:val="21"/>
          <w:szCs w:val="21"/>
          <w:lang w:eastAsia="fr-FR"/>
        </w:rPr>
        <w:t xml:space="preserve">Amérique latine. </w:t>
      </w:r>
      <w:r w:rsidR="006603C0">
        <w:rPr>
          <w:rFonts w:ascii="Times New Roman" w:eastAsia="Times New Roman" w:hAnsi="Times New Roman" w:cs="Times New Roman"/>
          <w:sz w:val="21"/>
          <w:szCs w:val="21"/>
          <w:lang w:eastAsia="fr-FR"/>
        </w:rPr>
        <w:t>Ces</w:t>
      </w:r>
      <w:r w:rsidR="0016712B" w:rsidRPr="00981F73">
        <w:rPr>
          <w:rFonts w:ascii="Times New Roman" w:eastAsia="Times New Roman" w:hAnsi="Times New Roman" w:cs="Times New Roman"/>
          <w:sz w:val="21"/>
          <w:szCs w:val="21"/>
          <w:lang w:eastAsia="fr-FR"/>
        </w:rPr>
        <w:t xml:space="preserve"> derniers, qui représentent </w:t>
      </w:r>
      <w:r w:rsidRPr="00981F73">
        <w:rPr>
          <w:rFonts w:ascii="Times New Roman" w:eastAsia="Times New Roman" w:hAnsi="Times New Roman" w:cs="Times New Roman"/>
          <w:sz w:val="21"/>
          <w:szCs w:val="21"/>
          <w:lang w:eastAsia="fr-FR"/>
        </w:rPr>
        <w:t>1,</w:t>
      </w:r>
      <w:r w:rsidR="003F3DA8" w:rsidRPr="00981F73">
        <w:rPr>
          <w:rFonts w:ascii="Times New Roman" w:eastAsia="Times New Roman" w:hAnsi="Times New Roman" w:cs="Times New Roman"/>
          <w:sz w:val="21"/>
          <w:szCs w:val="21"/>
          <w:lang w:eastAsia="fr-FR"/>
        </w:rPr>
        <w:t xml:space="preserve">5 milliard </w:t>
      </w:r>
      <w:r w:rsidRPr="00981F73">
        <w:rPr>
          <w:rFonts w:ascii="Times New Roman" w:eastAsia="Times New Roman" w:hAnsi="Times New Roman" w:cs="Times New Roman"/>
          <w:sz w:val="21"/>
          <w:szCs w:val="21"/>
          <w:lang w:eastAsia="fr-FR"/>
        </w:rPr>
        <w:t xml:space="preserve">de </w:t>
      </w:r>
      <w:r w:rsidR="0016712B" w:rsidRPr="00981F73">
        <w:rPr>
          <w:rFonts w:ascii="Times New Roman" w:eastAsia="Times New Roman" w:hAnsi="Times New Roman" w:cs="Times New Roman"/>
          <w:sz w:val="21"/>
          <w:szCs w:val="21"/>
          <w:lang w:eastAsia="fr-FR"/>
        </w:rPr>
        <w:t>personnes,</w:t>
      </w:r>
      <w:r w:rsidRPr="00981F73">
        <w:rPr>
          <w:rFonts w:ascii="Times New Roman" w:eastAsia="Times New Roman" w:hAnsi="Times New Roman" w:cs="Times New Roman"/>
          <w:sz w:val="21"/>
          <w:szCs w:val="21"/>
          <w:lang w:eastAsia="fr-FR"/>
        </w:rPr>
        <w:t xml:space="preserve"> </w:t>
      </w:r>
      <w:r w:rsidR="00C54BDA" w:rsidRPr="00981F73">
        <w:rPr>
          <w:rFonts w:ascii="Times New Roman" w:eastAsia="Times New Roman" w:hAnsi="Times New Roman" w:cs="Times New Roman"/>
          <w:sz w:val="21"/>
          <w:szCs w:val="21"/>
          <w:lang w:eastAsia="fr-FR"/>
        </w:rPr>
        <w:t xml:space="preserve">ne seront </w:t>
      </w:r>
      <w:r w:rsidR="006603C0">
        <w:rPr>
          <w:rFonts w:ascii="Times New Roman" w:eastAsia="Times New Roman" w:hAnsi="Times New Roman" w:cs="Times New Roman"/>
          <w:sz w:val="21"/>
          <w:szCs w:val="21"/>
          <w:lang w:eastAsia="fr-FR"/>
        </w:rPr>
        <w:t xml:space="preserve">en effet </w:t>
      </w:r>
      <w:r w:rsidR="00C54BDA" w:rsidRPr="00981F73">
        <w:rPr>
          <w:rFonts w:ascii="Times New Roman" w:eastAsia="Times New Roman" w:hAnsi="Times New Roman" w:cs="Times New Roman"/>
          <w:sz w:val="21"/>
          <w:szCs w:val="21"/>
          <w:lang w:eastAsia="fr-FR"/>
        </w:rPr>
        <w:t>pas couverts par le r</w:t>
      </w:r>
      <w:r w:rsidRPr="00981F73">
        <w:rPr>
          <w:rFonts w:ascii="Times New Roman" w:eastAsia="Times New Roman" w:hAnsi="Times New Roman" w:cs="Times New Roman"/>
          <w:sz w:val="21"/>
          <w:szCs w:val="21"/>
          <w:lang w:eastAsia="fr-FR"/>
        </w:rPr>
        <w:t>èglement général sur la protection des données (</w:t>
      </w:r>
      <w:r w:rsidRPr="00981F73">
        <w:rPr>
          <w:rFonts w:ascii="Times New Roman" w:eastAsia="Times New Roman" w:hAnsi="Times New Roman" w:cs="Times New Roman"/>
          <w:i/>
          <w:sz w:val="21"/>
          <w:szCs w:val="21"/>
          <w:lang w:eastAsia="fr-FR"/>
        </w:rPr>
        <w:t>RGPD</w:t>
      </w:r>
      <w:r w:rsidRPr="00981F73">
        <w:rPr>
          <w:rFonts w:ascii="Times New Roman" w:eastAsia="Times New Roman" w:hAnsi="Times New Roman" w:cs="Times New Roman"/>
          <w:sz w:val="21"/>
          <w:szCs w:val="21"/>
          <w:lang w:eastAsia="fr-FR"/>
        </w:rPr>
        <w:t xml:space="preserve">) de l’UE. </w:t>
      </w:r>
      <w:r w:rsidR="00C54BDA" w:rsidRPr="00981F73">
        <w:rPr>
          <w:rFonts w:ascii="Times New Roman" w:eastAsia="Times New Roman" w:hAnsi="Times New Roman" w:cs="Times New Roman"/>
          <w:sz w:val="21"/>
          <w:szCs w:val="21"/>
          <w:lang w:eastAsia="fr-FR"/>
        </w:rPr>
        <w:t xml:space="preserve">Facebook </w:t>
      </w:r>
      <w:r w:rsidR="00AE6140" w:rsidRPr="00981F73">
        <w:rPr>
          <w:rFonts w:ascii="Times New Roman" w:eastAsia="Times New Roman" w:hAnsi="Times New Roman" w:cs="Times New Roman"/>
          <w:sz w:val="21"/>
          <w:szCs w:val="21"/>
          <w:lang w:eastAsia="fr-FR"/>
        </w:rPr>
        <w:t xml:space="preserve">entend ainsi </w:t>
      </w:r>
      <w:r w:rsidR="00C54BDA" w:rsidRPr="00981F73">
        <w:rPr>
          <w:rFonts w:ascii="Times New Roman" w:eastAsia="Times New Roman" w:hAnsi="Times New Roman" w:cs="Times New Roman"/>
          <w:sz w:val="21"/>
          <w:szCs w:val="21"/>
          <w:lang w:eastAsia="fr-FR"/>
        </w:rPr>
        <w:t xml:space="preserve">réduire son exposition au </w:t>
      </w:r>
      <w:r w:rsidR="00C54BDA" w:rsidRPr="00981F73">
        <w:rPr>
          <w:rFonts w:ascii="Times New Roman" w:eastAsia="Times New Roman" w:hAnsi="Times New Roman" w:cs="Times New Roman"/>
          <w:i/>
          <w:sz w:val="21"/>
          <w:szCs w:val="21"/>
          <w:lang w:eastAsia="fr-FR"/>
        </w:rPr>
        <w:t>RGPD</w:t>
      </w:r>
      <w:r w:rsidR="00C54BDA" w:rsidRPr="00981F73">
        <w:rPr>
          <w:rFonts w:ascii="Times New Roman" w:eastAsia="Times New Roman" w:hAnsi="Times New Roman" w:cs="Times New Roman"/>
          <w:sz w:val="21"/>
          <w:szCs w:val="21"/>
          <w:lang w:eastAsia="fr-FR"/>
        </w:rPr>
        <w:t xml:space="preserve"> (qui permet aux régulateurs européens </w:t>
      </w:r>
      <w:r w:rsidR="00B251CE" w:rsidRPr="00981F73">
        <w:rPr>
          <w:rFonts w:ascii="Times New Roman" w:eastAsia="Times New Roman" w:hAnsi="Times New Roman" w:cs="Times New Roman"/>
          <w:sz w:val="21"/>
          <w:szCs w:val="21"/>
          <w:lang w:eastAsia="fr-FR"/>
        </w:rPr>
        <w:t>de sanctionner les</w:t>
      </w:r>
      <w:r w:rsidR="00C54BDA" w:rsidRPr="00981F73">
        <w:rPr>
          <w:rFonts w:ascii="Times New Roman" w:eastAsia="Times New Roman" w:hAnsi="Times New Roman" w:cs="Times New Roman"/>
          <w:sz w:val="21"/>
          <w:szCs w:val="21"/>
          <w:lang w:eastAsia="fr-FR"/>
        </w:rPr>
        <w:t xml:space="preserve"> entreprises pour la collecte ou l’utilisation de données personnelles sans le </w:t>
      </w:r>
      <w:r w:rsidR="00AE6140" w:rsidRPr="00981F73">
        <w:rPr>
          <w:rFonts w:ascii="Times New Roman" w:eastAsia="Times New Roman" w:hAnsi="Times New Roman" w:cs="Times New Roman"/>
          <w:sz w:val="21"/>
          <w:szCs w:val="21"/>
          <w:lang w:eastAsia="fr-FR"/>
        </w:rPr>
        <w:t xml:space="preserve">consentement exprès </w:t>
      </w:r>
      <w:r w:rsidR="00C54BDA" w:rsidRPr="00981F73">
        <w:rPr>
          <w:rFonts w:ascii="Times New Roman" w:eastAsia="Times New Roman" w:hAnsi="Times New Roman" w:cs="Times New Roman"/>
          <w:sz w:val="21"/>
          <w:szCs w:val="21"/>
          <w:lang w:eastAsia="fr-FR"/>
        </w:rPr>
        <w:t>des utilisateurs)</w:t>
      </w:r>
      <w:r w:rsidR="00AE6140" w:rsidRPr="00981F73">
        <w:rPr>
          <w:rFonts w:ascii="Times New Roman" w:eastAsia="Times New Roman" w:hAnsi="Times New Roman" w:cs="Times New Roman"/>
          <w:sz w:val="21"/>
          <w:szCs w:val="21"/>
          <w:lang w:eastAsia="fr-FR"/>
        </w:rPr>
        <w:t>, et notamment aux</w:t>
      </w:r>
      <w:r w:rsidR="000D0C62" w:rsidRPr="00981F73">
        <w:rPr>
          <w:rFonts w:ascii="Times New Roman" w:eastAsia="Times New Roman" w:hAnsi="Times New Roman" w:cs="Times New Roman"/>
          <w:sz w:val="21"/>
          <w:szCs w:val="21"/>
          <w:lang w:eastAsia="fr-FR"/>
        </w:rPr>
        <w:t xml:space="preserve"> amendes</w:t>
      </w:r>
      <w:r w:rsidR="00AE6140" w:rsidRPr="00981F73">
        <w:rPr>
          <w:rFonts w:ascii="Times New Roman" w:eastAsia="Times New Roman" w:hAnsi="Times New Roman" w:cs="Times New Roman"/>
          <w:sz w:val="21"/>
          <w:szCs w:val="21"/>
          <w:lang w:eastAsia="fr-FR"/>
        </w:rPr>
        <w:t xml:space="preserve"> prévues par le règlement, celles-ci pouvant aller</w:t>
      </w:r>
      <w:r w:rsidR="000D0C62" w:rsidRPr="00981F73">
        <w:rPr>
          <w:rFonts w:ascii="Times New Roman" w:eastAsia="Times New Roman" w:hAnsi="Times New Roman" w:cs="Times New Roman"/>
          <w:sz w:val="21"/>
          <w:szCs w:val="21"/>
          <w:lang w:eastAsia="fr-FR"/>
        </w:rPr>
        <w:t xml:space="preserve"> jusqu’à 4% du revenu annuel global. </w:t>
      </w:r>
      <w:r w:rsidR="006603C0">
        <w:rPr>
          <w:rFonts w:ascii="Times New Roman" w:eastAsia="Times New Roman" w:hAnsi="Times New Roman" w:cs="Times New Roman"/>
          <w:sz w:val="21"/>
          <w:szCs w:val="21"/>
          <w:lang w:eastAsia="fr-FR"/>
        </w:rPr>
        <w:t xml:space="preserve">En 2008, </w:t>
      </w:r>
      <w:r w:rsidR="00314331" w:rsidRPr="00981F73">
        <w:rPr>
          <w:rFonts w:ascii="Times New Roman" w:eastAsia="Times New Roman" w:hAnsi="Times New Roman" w:cs="Times New Roman"/>
          <w:sz w:val="21"/>
          <w:szCs w:val="21"/>
          <w:lang w:eastAsia="fr-FR"/>
        </w:rPr>
        <w:t xml:space="preserve">Facebook a </w:t>
      </w:r>
      <w:r w:rsidR="006603C0">
        <w:rPr>
          <w:rFonts w:ascii="Times New Roman" w:eastAsia="Times New Roman" w:hAnsi="Times New Roman" w:cs="Times New Roman"/>
          <w:sz w:val="21"/>
          <w:szCs w:val="21"/>
          <w:lang w:eastAsia="fr-FR"/>
        </w:rPr>
        <w:t xml:space="preserve">créé sa </w:t>
      </w:r>
      <w:r w:rsidR="00314331" w:rsidRPr="00981F73">
        <w:rPr>
          <w:rFonts w:ascii="Times New Roman" w:eastAsia="Times New Roman" w:hAnsi="Times New Roman" w:cs="Times New Roman"/>
          <w:sz w:val="21"/>
          <w:szCs w:val="21"/>
          <w:lang w:eastAsia="fr-FR"/>
        </w:rPr>
        <w:t xml:space="preserve">filiale irlandaise </w:t>
      </w:r>
      <w:r w:rsidR="006603C0">
        <w:rPr>
          <w:rFonts w:ascii="Times New Roman" w:eastAsia="Times New Roman" w:hAnsi="Times New Roman" w:cs="Times New Roman"/>
          <w:sz w:val="21"/>
          <w:szCs w:val="21"/>
          <w:lang w:eastAsia="fr-FR"/>
        </w:rPr>
        <w:t xml:space="preserve">afin de </w:t>
      </w:r>
      <w:r w:rsidR="004C1654" w:rsidRPr="00981F73">
        <w:rPr>
          <w:rFonts w:ascii="Times New Roman" w:eastAsia="Times New Roman" w:hAnsi="Times New Roman" w:cs="Times New Roman"/>
          <w:sz w:val="21"/>
          <w:szCs w:val="21"/>
          <w:lang w:eastAsia="fr-FR"/>
        </w:rPr>
        <w:t>profiter</w:t>
      </w:r>
      <w:r w:rsidR="00314331" w:rsidRPr="00981F73">
        <w:rPr>
          <w:rFonts w:ascii="Times New Roman" w:eastAsia="Times New Roman" w:hAnsi="Times New Roman" w:cs="Times New Roman"/>
          <w:sz w:val="21"/>
          <w:szCs w:val="21"/>
          <w:lang w:eastAsia="fr-FR"/>
        </w:rPr>
        <w:t xml:space="preserve"> </w:t>
      </w:r>
      <w:r w:rsidR="006603C0">
        <w:rPr>
          <w:rFonts w:ascii="Times New Roman" w:eastAsia="Times New Roman" w:hAnsi="Times New Roman" w:cs="Times New Roman"/>
          <w:sz w:val="21"/>
          <w:szCs w:val="21"/>
          <w:lang w:eastAsia="fr-FR"/>
        </w:rPr>
        <w:t xml:space="preserve">de la fiscalité attractive du pays pour y rapatrier </w:t>
      </w:r>
      <w:r w:rsidR="003F3DA8" w:rsidRPr="00981F73">
        <w:rPr>
          <w:rFonts w:ascii="Times New Roman" w:eastAsia="Times New Roman" w:hAnsi="Times New Roman" w:cs="Times New Roman"/>
          <w:sz w:val="21"/>
          <w:szCs w:val="21"/>
          <w:lang w:eastAsia="fr-FR"/>
        </w:rPr>
        <w:t xml:space="preserve">les </w:t>
      </w:r>
      <w:r w:rsidR="004C1654" w:rsidRPr="00981F73">
        <w:rPr>
          <w:rFonts w:ascii="Times New Roman" w:eastAsia="Times New Roman" w:hAnsi="Times New Roman" w:cs="Times New Roman"/>
          <w:sz w:val="21"/>
          <w:szCs w:val="21"/>
          <w:lang w:eastAsia="fr-FR"/>
        </w:rPr>
        <w:t xml:space="preserve">revenus de certains annonceurs </w:t>
      </w:r>
      <w:r w:rsidR="003F3DA8" w:rsidRPr="00981F73">
        <w:rPr>
          <w:rFonts w:ascii="Times New Roman" w:eastAsia="Times New Roman" w:hAnsi="Times New Roman" w:cs="Times New Roman"/>
          <w:sz w:val="21"/>
          <w:szCs w:val="21"/>
          <w:lang w:eastAsia="fr-FR"/>
        </w:rPr>
        <w:t xml:space="preserve">(hors </w:t>
      </w:r>
      <w:r w:rsidR="004C1654" w:rsidRPr="00981F73">
        <w:rPr>
          <w:rFonts w:ascii="Times New Roman" w:eastAsia="Times New Roman" w:hAnsi="Times New Roman" w:cs="Times New Roman"/>
          <w:sz w:val="21"/>
          <w:szCs w:val="21"/>
          <w:lang w:eastAsia="fr-FR"/>
        </w:rPr>
        <w:t>Amérique du Nord</w:t>
      </w:r>
      <w:r w:rsidR="00B6243A">
        <w:rPr>
          <w:rFonts w:ascii="Times New Roman" w:eastAsia="Times New Roman" w:hAnsi="Times New Roman" w:cs="Times New Roman"/>
          <w:sz w:val="21"/>
          <w:szCs w:val="21"/>
          <w:lang w:eastAsia="fr-FR"/>
        </w:rPr>
        <w:t>).</w:t>
      </w:r>
      <w:r w:rsidR="004C1654" w:rsidRPr="00981F73">
        <w:rPr>
          <w:rFonts w:ascii="Times New Roman" w:eastAsia="Times New Roman" w:hAnsi="Times New Roman" w:cs="Times New Roman"/>
          <w:sz w:val="21"/>
          <w:szCs w:val="21"/>
          <w:lang w:eastAsia="fr-FR"/>
        </w:rPr>
        <w:t xml:space="preserve"> Facebook a déclaré que le dernier changement n’a</w:t>
      </w:r>
      <w:r w:rsidR="003F3DA8" w:rsidRPr="00981F73">
        <w:rPr>
          <w:rFonts w:ascii="Times New Roman" w:eastAsia="Times New Roman" w:hAnsi="Times New Roman" w:cs="Times New Roman"/>
          <w:sz w:val="21"/>
          <w:szCs w:val="21"/>
          <w:lang w:eastAsia="fr-FR"/>
        </w:rPr>
        <w:t>urait</w:t>
      </w:r>
      <w:r w:rsidR="004C1654" w:rsidRPr="00981F73">
        <w:rPr>
          <w:rFonts w:ascii="Times New Roman" w:eastAsia="Times New Roman" w:hAnsi="Times New Roman" w:cs="Times New Roman"/>
          <w:sz w:val="21"/>
          <w:szCs w:val="21"/>
          <w:lang w:eastAsia="fr-FR"/>
        </w:rPr>
        <w:t xml:space="preserve"> pas d’implications fiscales. </w:t>
      </w:r>
      <w:r w:rsidR="003F3DA8" w:rsidRPr="00981F73">
        <w:rPr>
          <w:rFonts w:ascii="Times New Roman" w:eastAsia="Times New Roman" w:hAnsi="Times New Roman" w:cs="Times New Roman"/>
          <w:sz w:val="21"/>
          <w:szCs w:val="21"/>
          <w:lang w:eastAsia="fr-FR"/>
        </w:rPr>
        <w:t>Il</w:t>
      </w:r>
      <w:r w:rsidR="005D6BB1" w:rsidRPr="00981F73">
        <w:rPr>
          <w:rFonts w:ascii="Times New Roman" w:eastAsia="Times New Roman" w:hAnsi="Times New Roman" w:cs="Times New Roman"/>
          <w:sz w:val="21"/>
          <w:szCs w:val="21"/>
          <w:lang w:eastAsia="fr-FR"/>
        </w:rPr>
        <w:t xml:space="preserve"> </w:t>
      </w:r>
      <w:r w:rsidR="003F3DA8" w:rsidRPr="00981F73">
        <w:rPr>
          <w:rFonts w:ascii="Times New Roman" w:eastAsia="Times New Roman" w:hAnsi="Times New Roman" w:cs="Times New Roman"/>
          <w:sz w:val="21"/>
          <w:szCs w:val="21"/>
          <w:lang w:eastAsia="fr-FR"/>
        </w:rPr>
        <w:t xml:space="preserve">aurait seulement pour </w:t>
      </w:r>
      <w:r w:rsidR="003F3DA8" w:rsidRPr="00981F73">
        <w:rPr>
          <w:rFonts w:ascii="Times New Roman" w:eastAsia="Times New Roman" w:hAnsi="Times New Roman" w:cs="Times New Roman"/>
          <w:sz w:val="21"/>
          <w:szCs w:val="21"/>
          <w:lang w:eastAsia="fr-FR"/>
        </w:rPr>
        <w:lastRenderedPageBreak/>
        <w:t>conséquence</w:t>
      </w:r>
      <w:r w:rsidR="005D6BB1" w:rsidRPr="00981F73">
        <w:rPr>
          <w:rFonts w:ascii="Times New Roman" w:eastAsia="Times New Roman" w:hAnsi="Times New Roman" w:cs="Times New Roman"/>
          <w:sz w:val="21"/>
          <w:szCs w:val="21"/>
          <w:lang w:eastAsia="fr-FR"/>
        </w:rPr>
        <w:t xml:space="preserve"> que les 1,5</w:t>
      </w:r>
      <w:r w:rsidR="003F3DA8" w:rsidRPr="00981F73">
        <w:rPr>
          <w:rFonts w:ascii="Times New Roman" w:eastAsia="Times New Roman" w:hAnsi="Times New Roman" w:cs="Times New Roman"/>
          <w:sz w:val="21"/>
          <w:szCs w:val="21"/>
          <w:lang w:eastAsia="fr-FR"/>
        </w:rPr>
        <w:t xml:space="preserve"> milliard d’</w:t>
      </w:r>
      <w:r w:rsidR="005D6BB1" w:rsidRPr="00981F73">
        <w:rPr>
          <w:rFonts w:ascii="Times New Roman" w:eastAsia="Times New Roman" w:hAnsi="Times New Roman" w:cs="Times New Roman"/>
          <w:sz w:val="21"/>
          <w:szCs w:val="21"/>
          <w:lang w:eastAsia="fr-FR"/>
        </w:rPr>
        <w:t xml:space="preserve">utilisateurs </w:t>
      </w:r>
      <w:r w:rsidR="00F40CC4">
        <w:rPr>
          <w:rFonts w:ascii="Times New Roman" w:eastAsia="Times New Roman" w:hAnsi="Times New Roman" w:cs="Times New Roman"/>
          <w:sz w:val="21"/>
          <w:szCs w:val="21"/>
          <w:lang w:eastAsia="fr-FR"/>
        </w:rPr>
        <w:t>non-européens</w:t>
      </w:r>
      <w:r w:rsidR="00F40CC4" w:rsidRPr="00981F73">
        <w:rPr>
          <w:rFonts w:ascii="Times New Roman" w:eastAsia="Times New Roman" w:hAnsi="Times New Roman" w:cs="Times New Roman"/>
          <w:sz w:val="21"/>
          <w:szCs w:val="21"/>
          <w:lang w:eastAsia="fr-FR"/>
        </w:rPr>
        <w:t xml:space="preserve"> </w:t>
      </w:r>
      <w:r w:rsidR="005D6BB1" w:rsidRPr="00981F73">
        <w:rPr>
          <w:rFonts w:ascii="Times New Roman" w:eastAsia="Times New Roman" w:hAnsi="Times New Roman" w:cs="Times New Roman"/>
          <w:sz w:val="21"/>
          <w:szCs w:val="21"/>
          <w:lang w:eastAsia="fr-FR"/>
        </w:rPr>
        <w:t>ne pourr</w:t>
      </w:r>
      <w:r w:rsidR="00F40CC4">
        <w:rPr>
          <w:rFonts w:ascii="Times New Roman" w:eastAsia="Times New Roman" w:hAnsi="Times New Roman" w:cs="Times New Roman"/>
          <w:sz w:val="21"/>
          <w:szCs w:val="21"/>
          <w:lang w:eastAsia="fr-FR"/>
        </w:rPr>
        <w:t>o</w:t>
      </w:r>
      <w:r w:rsidR="005D6BB1" w:rsidRPr="00981F73">
        <w:rPr>
          <w:rFonts w:ascii="Times New Roman" w:eastAsia="Times New Roman" w:hAnsi="Times New Roman" w:cs="Times New Roman"/>
          <w:sz w:val="21"/>
          <w:szCs w:val="21"/>
          <w:lang w:eastAsia="fr-FR"/>
        </w:rPr>
        <w:t xml:space="preserve">nt pas </w:t>
      </w:r>
      <w:r w:rsidR="00F40CC4">
        <w:rPr>
          <w:rFonts w:ascii="Times New Roman" w:eastAsia="Times New Roman" w:hAnsi="Times New Roman" w:cs="Times New Roman"/>
          <w:sz w:val="21"/>
          <w:szCs w:val="21"/>
          <w:lang w:eastAsia="fr-FR"/>
        </w:rPr>
        <w:t xml:space="preserve">porter </w:t>
      </w:r>
      <w:r w:rsidR="005D6BB1" w:rsidRPr="00981F73">
        <w:rPr>
          <w:rFonts w:ascii="Times New Roman" w:eastAsia="Times New Roman" w:hAnsi="Times New Roman" w:cs="Times New Roman"/>
          <w:sz w:val="21"/>
          <w:szCs w:val="21"/>
          <w:lang w:eastAsia="fr-FR"/>
        </w:rPr>
        <w:t>plainte auprès du commissaire irlandais à la protection des données ou devant les tribunaux irlandais</w:t>
      </w:r>
      <w:r w:rsidR="00F40CC4">
        <w:rPr>
          <w:rFonts w:ascii="Times New Roman" w:eastAsia="Times New Roman" w:hAnsi="Times New Roman" w:cs="Times New Roman"/>
          <w:sz w:val="21"/>
          <w:szCs w:val="21"/>
          <w:lang w:eastAsia="fr-FR"/>
        </w:rPr>
        <w:t xml:space="preserve"> : </w:t>
      </w:r>
      <w:r w:rsidR="005D6BB1" w:rsidRPr="00981F73">
        <w:rPr>
          <w:rFonts w:ascii="Times New Roman" w:eastAsia="Times New Roman" w:hAnsi="Times New Roman" w:cs="Times New Roman"/>
          <w:sz w:val="21"/>
          <w:szCs w:val="21"/>
          <w:lang w:eastAsia="fr-FR"/>
        </w:rPr>
        <w:t xml:space="preserve">ils </w:t>
      </w:r>
      <w:r w:rsidR="00F40CC4">
        <w:rPr>
          <w:rFonts w:ascii="Times New Roman" w:eastAsia="Times New Roman" w:hAnsi="Times New Roman" w:cs="Times New Roman"/>
          <w:sz w:val="21"/>
          <w:szCs w:val="21"/>
          <w:lang w:eastAsia="fr-FR"/>
        </w:rPr>
        <w:t xml:space="preserve">seront </w:t>
      </w:r>
      <w:r w:rsidR="005D6BB1" w:rsidRPr="00981F73">
        <w:rPr>
          <w:rFonts w:ascii="Times New Roman" w:eastAsia="Times New Roman" w:hAnsi="Times New Roman" w:cs="Times New Roman"/>
          <w:sz w:val="21"/>
          <w:szCs w:val="21"/>
          <w:lang w:eastAsia="fr-FR"/>
        </w:rPr>
        <w:t xml:space="preserve">régis par </w:t>
      </w:r>
      <w:r w:rsidR="00F40CC4">
        <w:rPr>
          <w:rFonts w:ascii="Times New Roman" w:eastAsia="Times New Roman" w:hAnsi="Times New Roman" w:cs="Times New Roman"/>
          <w:sz w:val="21"/>
          <w:szCs w:val="21"/>
          <w:lang w:eastAsia="fr-FR"/>
        </w:rPr>
        <w:t>l</w:t>
      </w:r>
      <w:r w:rsidR="005D6BB1" w:rsidRPr="00981F73">
        <w:rPr>
          <w:rFonts w:ascii="Times New Roman" w:eastAsia="Times New Roman" w:hAnsi="Times New Roman" w:cs="Times New Roman"/>
          <w:sz w:val="21"/>
          <w:szCs w:val="21"/>
          <w:lang w:eastAsia="fr-FR"/>
        </w:rPr>
        <w:t>es lois américaines</w:t>
      </w:r>
      <w:r w:rsidR="00F40CC4">
        <w:rPr>
          <w:rFonts w:ascii="Times New Roman" w:eastAsia="Times New Roman" w:hAnsi="Times New Roman" w:cs="Times New Roman"/>
          <w:sz w:val="21"/>
          <w:szCs w:val="21"/>
          <w:lang w:eastAsia="fr-FR"/>
        </w:rPr>
        <w:t>,</w:t>
      </w:r>
      <w:r w:rsidR="005D6BB1" w:rsidRPr="00981F73">
        <w:rPr>
          <w:rFonts w:ascii="Times New Roman" w:eastAsia="Times New Roman" w:hAnsi="Times New Roman" w:cs="Times New Roman"/>
          <w:sz w:val="21"/>
          <w:szCs w:val="21"/>
          <w:lang w:eastAsia="fr-FR"/>
        </w:rPr>
        <w:t xml:space="preserve"> plus indulgentes sur la protection </w:t>
      </w:r>
      <w:r w:rsidR="003F3DA8" w:rsidRPr="00981F73">
        <w:rPr>
          <w:rFonts w:ascii="Times New Roman" w:eastAsia="Times New Roman" w:hAnsi="Times New Roman" w:cs="Times New Roman"/>
          <w:sz w:val="21"/>
          <w:szCs w:val="21"/>
          <w:lang w:eastAsia="fr-FR"/>
        </w:rPr>
        <w:t>des données</w:t>
      </w:r>
      <w:r w:rsidR="005D6BB1" w:rsidRPr="00981F73">
        <w:rPr>
          <w:rFonts w:ascii="Times New Roman" w:eastAsia="Times New Roman" w:hAnsi="Times New Roman" w:cs="Times New Roman"/>
          <w:sz w:val="21"/>
          <w:szCs w:val="21"/>
          <w:lang w:eastAsia="fr-FR"/>
        </w:rPr>
        <w:t xml:space="preserve"> </w:t>
      </w:r>
      <w:r w:rsidR="003F3DA8" w:rsidRPr="00981F73">
        <w:rPr>
          <w:rFonts w:ascii="Times New Roman" w:eastAsia="Times New Roman" w:hAnsi="Times New Roman" w:cs="Times New Roman"/>
          <w:sz w:val="21"/>
          <w:szCs w:val="21"/>
          <w:lang w:eastAsia="fr-FR"/>
        </w:rPr>
        <w:t>personnelles</w:t>
      </w:r>
      <w:r w:rsidR="005D6BB1" w:rsidRPr="00981F73">
        <w:rPr>
          <w:rFonts w:ascii="Times New Roman" w:eastAsia="Times New Roman" w:hAnsi="Times New Roman" w:cs="Times New Roman"/>
          <w:sz w:val="21"/>
          <w:szCs w:val="21"/>
          <w:lang w:eastAsia="fr-FR"/>
        </w:rPr>
        <w:t xml:space="preserve">. </w:t>
      </w:r>
    </w:p>
    <w:p w14:paraId="4D5CE83B" w14:textId="283C6968" w:rsidR="00EB538C" w:rsidRDefault="00EB538C" w:rsidP="004212B4">
      <w:pPr>
        <w:spacing w:after="100" w:line="240" w:lineRule="auto"/>
        <w:ind w:left="-709" w:right="-709"/>
        <w:jc w:val="both"/>
        <w:rPr>
          <w:rFonts w:ascii="Arial" w:eastAsia="Times New Roman" w:hAnsi="Arial" w:cs="Arial"/>
          <w:b/>
          <w:color w:val="2A2755"/>
          <w:sz w:val="21"/>
          <w:szCs w:val="21"/>
          <w:lang w:eastAsia="fr-FR"/>
        </w:rPr>
      </w:pPr>
      <w:r>
        <w:rPr>
          <w:rFonts w:ascii="Arial" w:eastAsia="Times New Roman" w:hAnsi="Arial" w:cs="Arial"/>
          <w:b/>
          <w:color w:val="2A2755"/>
          <w:sz w:val="21"/>
          <w:szCs w:val="21"/>
          <w:lang w:eastAsia="fr-FR"/>
        </w:rPr>
        <w:t xml:space="preserve">L’Irlande s’oppose </w:t>
      </w:r>
      <w:r w:rsidR="00E36A13">
        <w:rPr>
          <w:rFonts w:ascii="Arial" w:eastAsia="Times New Roman" w:hAnsi="Arial" w:cs="Arial"/>
          <w:b/>
          <w:color w:val="2A2755"/>
          <w:sz w:val="21"/>
          <w:szCs w:val="21"/>
          <w:lang w:eastAsia="fr-FR"/>
        </w:rPr>
        <w:t xml:space="preserve">à </w:t>
      </w:r>
      <w:r>
        <w:rPr>
          <w:rFonts w:ascii="Arial" w:eastAsia="Times New Roman" w:hAnsi="Arial" w:cs="Arial"/>
          <w:b/>
          <w:color w:val="2A2755"/>
          <w:sz w:val="21"/>
          <w:szCs w:val="21"/>
          <w:lang w:eastAsia="fr-FR"/>
        </w:rPr>
        <w:t xml:space="preserve">la taxe numérique </w:t>
      </w:r>
    </w:p>
    <w:p w14:paraId="1DA557E6" w14:textId="06D43F59" w:rsidR="005A16FF" w:rsidRDefault="00EB538C" w:rsidP="004212B4">
      <w:pPr>
        <w:spacing w:after="100" w:line="240" w:lineRule="auto"/>
        <w:ind w:left="-709" w:right="-709"/>
        <w:jc w:val="both"/>
        <w:rPr>
          <w:rFonts w:ascii="Times New Roman" w:eastAsia="Times New Roman" w:hAnsi="Times New Roman" w:cs="Times New Roman"/>
          <w:lang w:eastAsia="fr-FR"/>
        </w:rPr>
      </w:pPr>
      <w:r w:rsidRPr="00981F73">
        <w:rPr>
          <w:rFonts w:ascii="Times New Roman" w:eastAsia="Times New Roman" w:hAnsi="Times New Roman" w:cs="Times New Roman"/>
          <w:lang w:eastAsia="fr-FR"/>
        </w:rPr>
        <w:t>Le Taoiseach (</w:t>
      </w:r>
      <w:r w:rsidRPr="00981F73">
        <w:rPr>
          <w:rFonts w:ascii="Times New Roman" w:eastAsia="Times New Roman" w:hAnsi="Times New Roman" w:cs="Times New Roman"/>
          <w:i/>
          <w:lang w:eastAsia="fr-FR"/>
        </w:rPr>
        <w:t>Premier Ministre</w:t>
      </w:r>
      <w:r w:rsidRPr="00981F73">
        <w:rPr>
          <w:rFonts w:ascii="Times New Roman" w:eastAsia="Times New Roman" w:hAnsi="Times New Roman" w:cs="Times New Roman"/>
          <w:lang w:eastAsia="fr-FR"/>
        </w:rPr>
        <w:t xml:space="preserve">), M. Leo Varadkar a </w:t>
      </w:r>
      <w:r w:rsidR="002E38AF" w:rsidRPr="00981F73">
        <w:rPr>
          <w:rFonts w:ascii="Times New Roman" w:eastAsia="Times New Roman" w:hAnsi="Times New Roman" w:cs="Times New Roman"/>
          <w:lang w:eastAsia="fr-FR"/>
        </w:rPr>
        <w:t xml:space="preserve">réaffirmé </w:t>
      </w:r>
      <w:r w:rsidRPr="00981F73">
        <w:rPr>
          <w:rFonts w:ascii="Times New Roman" w:eastAsia="Times New Roman" w:hAnsi="Times New Roman" w:cs="Times New Roman"/>
          <w:lang w:eastAsia="fr-FR"/>
        </w:rPr>
        <w:t>l</w:t>
      </w:r>
      <w:r w:rsidR="00F40CC4">
        <w:rPr>
          <w:rFonts w:ascii="Times New Roman" w:eastAsia="Times New Roman" w:hAnsi="Times New Roman" w:cs="Times New Roman"/>
          <w:lang w:eastAsia="fr-FR"/>
        </w:rPr>
        <w:t xml:space="preserve">’opposition de l’Irlande à </w:t>
      </w:r>
      <w:r w:rsidRPr="00981F73">
        <w:rPr>
          <w:rFonts w:ascii="Times New Roman" w:eastAsia="Times New Roman" w:hAnsi="Times New Roman" w:cs="Times New Roman"/>
          <w:lang w:eastAsia="fr-FR"/>
        </w:rPr>
        <w:t xml:space="preserve">la proposition de la Commission Européenne </w:t>
      </w:r>
      <w:r w:rsidR="002E38AF" w:rsidRPr="00981F73">
        <w:rPr>
          <w:rFonts w:ascii="Times New Roman" w:eastAsia="Times New Roman" w:hAnsi="Times New Roman" w:cs="Times New Roman"/>
          <w:lang w:eastAsia="fr-FR"/>
        </w:rPr>
        <w:t>d’instauration d’une</w:t>
      </w:r>
      <w:r w:rsidRPr="00981F73">
        <w:rPr>
          <w:rFonts w:ascii="Times New Roman" w:eastAsia="Times New Roman" w:hAnsi="Times New Roman" w:cs="Times New Roman"/>
          <w:lang w:eastAsia="fr-FR"/>
        </w:rPr>
        <w:t xml:space="preserve"> taxe sur le chiffre d’affaires de 3% pour les entreprises </w:t>
      </w:r>
      <w:r w:rsidR="002E38AF" w:rsidRPr="00981F73">
        <w:rPr>
          <w:rFonts w:ascii="Times New Roman" w:eastAsia="Times New Roman" w:hAnsi="Times New Roman" w:cs="Times New Roman"/>
          <w:lang w:eastAsia="fr-FR"/>
        </w:rPr>
        <w:t xml:space="preserve">du </w:t>
      </w:r>
      <w:r w:rsidRPr="00981F73">
        <w:rPr>
          <w:rFonts w:ascii="Times New Roman" w:eastAsia="Times New Roman" w:hAnsi="Times New Roman" w:cs="Times New Roman"/>
          <w:lang w:eastAsia="fr-FR"/>
        </w:rPr>
        <w:t xml:space="preserve">numérique. Pour l’Irlande, l’introduction d’une </w:t>
      </w:r>
      <w:r w:rsidR="002E38AF" w:rsidRPr="00981F73">
        <w:rPr>
          <w:rFonts w:ascii="Times New Roman" w:eastAsia="Times New Roman" w:hAnsi="Times New Roman" w:cs="Times New Roman"/>
          <w:lang w:eastAsia="fr-FR"/>
        </w:rPr>
        <w:t xml:space="preserve">telle </w:t>
      </w:r>
      <w:r w:rsidRPr="00981F73">
        <w:rPr>
          <w:rFonts w:ascii="Times New Roman" w:eastAsia="Times New Roman" w:hAnsi="Times New Roman" w:cs="Times New Roman"/>
          <w:lang w:eastAsia="fr-FR"/>
        </w:rPr>
        <w:t xml:space="preserve">taxe </w:t>
      </w:r>
      <w:r w:rsidR="002E38AF" w:rsidRPr="00981F73">
        <w:rPr>
          <w:rFonts w:ascii="Times New Roman" w:eastAsia="Times New Roman" w:hAnsi="Times New Roman" w:cs="Times New Roman"/>
          <w:lang w:eastAsia="fr-FR"/>
        </w:rPr>
        <w:t>se traduirait par</w:t>
      </w:r>
      <w:r w:rsidRPr="00981F73">
        <w:rPr>
          <w:rFonts w:ascii="Times New Roman" w:eastAsia="Times New Roman" w:hAnsi="Times New Roman" w:cs="Times New Roman"/>
          <w:lang w:eastAsia="fr-FR"/>
        </w:rPr>
        <w:t xml:space="preserve"> </w:t>
      </w:r>
      <w:r w:rsidR="002E38AF" w:rsidRPr="00981F73">
        <w:rPr>
          <w:rFonts w:ascii="Times New Roman" w:eastAsia="Times New Roman" w:hAnsi="Times New Roman" w:cs="Times New Roman"/>
          <w:lang w:eastAsia="fr-FR"/>
        </w:rPr>
        <w:t xml:space="preserve">une </w:t>
      </w:r>
      <w:r w:rsidR="001949AC" w:rsidRPr="00981F73">
        <w:rPr>
          <w:rFonts w:ascii="Times New Roman" w:eastAsia="Times New Roman" w:hAnsi="Times New Roman" w:cs="Times New Roman"/>
          <w:lang w:eastAsia="fr-FR"/>
        </w:rPr>
        <w:t>diminution</w:t>
      </w:r>
      <w:r w:rsidRPr="00981F73">
        <w:rPr>
          <w:rFonts w:ascii="Times New Roman" w:eastAsia="Times New Roman" w:hAnsi="Times New Roman" w:cs="Times New Roman"/>
          <w:lang w:eastAsia="fr-FR"/>
        </w:rPr>
        <w:t xml:space="preserve"> </w:t>
      </w:r>
      <w:r w:rsidR="001949AC" w:rsidRPr="00981F73">
        <w:rPr>
          <w:rFonts w:ascii="Times New Roman" w:eastAsia="Times New Roman" w:hAnsi="Times New Roman" w:cs="Times New Roman"/>
          <w:lang w:eastAsia="fr-FR"/>
        </w:rPr>
        <w:t>de</w:t>
      </w:r>
      <w:r w:rsidR="002E38AF" w:rsidRPr="00981F73">
        <w:rPr>
          <w:rFonts w:ascii="Times New Roman" w:eastAsia="Times New Roman" w:hAnsi="Times New Roman" w:cs="Times New Roman"/>
          <w:lang w:eastAsia="fr-FR"/>
        </w:rPr>
        <w:t>s</w:t>
      </w:r>
      <w:r w:rsidR="001949AC" w:rsidRPr="00981F73">
        <w:rPr>
          <w:rFonts w:ascii="Times New Roman" w:eastAsia="Times New Roman" w:hAnsi="Times New Roman" w:cs="Times New Roman"/>
          <w:lang w:eastAsia="fr-FR"/>
        </w:rPr>
        <w:t xml:space="preserve"> recettes </w:t>
      </w:r>
      <w:r w:rsidR="002E38AF" w:rsidRPr="00981F73">
        <w:rPr>
          <w:rFonts w:ascii="Times New Roman" w:eastAsia="Times New Roman" w:hAnsi="Times New Roman" w:cs="Times New Roman"/>
          <w:lang w:eastAsia="fr-FR"/>
        </w:rPr>
        <w:t xml:space="preserve">fiscales </w:t>
      </w:r>
      <w:r w:rsidR="00F40CC4">
        <w:rPr>
          <w:rFonts w:ascii="Times New Roman" w:eastAsia="Times New Roman" w:hAnsi="Times New Roman" w:cs="Times New Roman"/>
          <w:lang w:eastAsia="fr-FR"/>
        </w:rPr>
        <w:t xml:space="preserve">de </w:t>
      </w:r>
      <w:r w:rsidR="002E38AF" w:rsidRPr="002C43B1">
        <w:rPr>
          <w:rFonts w:ascii="Times New Roman" w:eastAsia="Times New Roman" w:hAnsi="Times New Roman" w:cs="Times New Roman"/>
          <w:lang w:eastAsia="fr-FR"/>
        </w:rPr>
        <w:t>1,5</w:t>
      </w:r>
      <w:r w:rsidR="003D1E39">
        <w:rPr>
          <w:rFonts w:ascii="Times New Roman" w:eastAsia="Times New Roman" w:hAnsi="Times New Roman" w:cs="Times New Roman"/>
          <w:lang w:eastAsia="fr-FR"/>
        </w:rPr>
        <w:t> </w:t>
      </w:r>
      <w:r w:rsidR="002E38AF" w:rsidRPr="002C43B1">
        <w:rPr>
          <w:rFonts w:ascii="Times New Roman" w:eastAsia="Times New Roman" w:hAnsi="Times New Roman" w:cs="Times New Roman"/>
          <w:lang w:eastAsia="fr-FR"/>
        </w:rPr>
        <w:t xml:space="preserve">Md€ </w:t>
      </w:r>
      <w:r w:rsidR="00F40CC4">
        <w:rPr>
          <w:rFonts w:ascii="Times New Roman" w:eastAsia="Times New Roman" w:hAnsi="Times New Roman" w:cs="Times New Roman"/>
          <w:lang w:eastAsia="fr-FR"/>
        </w:rPr>
        <w:t xml:space="preserve">à </w:t>
      </w:r>
      <w:r w:rsidR="002E38AF" w:rsidRPr="002C43B1">
        <w:rPr>
          <w:rFonts w:ascii="Times New Roman" w:eastAsia="Times New Roman" w:hAnsi="Times New Roman" w:cs="Times New Roman"/>
          <w:lang w:eastAsia="fr-FR"/>
        </w:rPr>
        <w:t>2</w:t>
      </w:r>
      <w:r w:rsidR="00F40CC4">
        <w:rPr>
          <w:rFonts w:ascii="Times New Roman" w:eastAsia="Times New Roman" w:hAnsi="Times New Roman" w:cs="Times New Roman"/>
          <w:lang w:eastAsia="fr-FR"/>
        </w:rPr>
        <w:t> </w:t>
      </w:r>
      <w:r w:rsidR="002E38AF" w:rsidRPr="002C43B1">
        <w:rPr>
          <w:rFonts w:ascii="Times New Roman" w:eastAsia="Times New Roman" w:hAnsi="Times New Roman" w:cs="Times New Roman"/>
          <w:lang w:eastAsia="fr-FR"/>
        </w:rPr>
        <w:t>Mds€</w:t>
      </w:r>
      <w:r w:rsidR="001949AC" w:rsidRPr="00981F73">
        <w:rPr>
          <w:rFonts w:ascii="Times New Roman" w:eastAsia="Times New Roman" w:hAnsi="Times New Roman" w:cs="Times New Roman"/>
          <w:lang w:eastAsia="fr-FR"/>
        </w:rPr>
        <w:t xml:space="preserve">. </w:t>
      </w:r>
      <w:r w:rsidR="00C54BDA" w:rsidRPr="00981F73">
        <w:rPr>
          <w:rFonts w:ascii="Times New Roman" w:eastAsia="Times New Roman" w:hAnsi="Times New Roman" w:cs="Times New Roman"/>
          <w:lang w:eastAsia="fr-FR"/>
        </w:rPr>
        <w:t>L</w:t>
      </w:r>
      <w:r w:rsidR="006C3738" w:rsidRPr="00981F73">
        <w:rPr>
          <w:rFonts w:ascii="Times New Roman" w:eastAsia="Times New Roman" w:hAnsi="Times New Roman" w:cs="Times New Roman"/>
          <w:lang w:eastAsia="fr-FR"/>
        </w:rPr>
        <w:t xml:space="preserve">’Irlande </w:t>
      </w:r>
      <w:r w:rsidR="002E38AF" w:rsidRPr="00981F73">
        <w:rPr>
          <w:rFonts w:ascii="Times New Roman" w:eastAsia="Times New Roman" w:hAnsi="Times New Roman" w:cs="Times New Roman"/>
          <w:lang w:eastAsia="fr-FR"/>
        </w:rPr>
        <w:t xml:space="preserve">estime </w:t>
      </w:r>
      <w:r w:rsidR="00F40CC4">
        <w:rPr>
          <w:rFonts w:ascii="Times New Roman" w:eastAsia="Times New Roman" w:hAnsi="Times New Roman" w:cs="Times New Roman"/>
          <w:lang w:eastAsia="fr-FR"/>
        </w:rPr>
        <w:t xml:space="preserve">nécessaire </w:t>
      </w:r>
      <w:r w:rsidR="006C3738" w:rsidRPr="00981F73">
        <w:rPr>
          <w:rFonts w:ascii="Times New Roman" w:eastAsia="Times New Roman" w:hAnsi="Times New Roman" w:cs="Times New Roman"/>
          <w:lang w:eastAsia="fr-FR"/>
        </w:rPr>
        <w:t xml:space="preserve">que l’UE attende </w:t>
      </w:r>
      <w:r w:rsidR="00F40CC4">
        <w:rPr>
          <w:rFonts w:ascii="Times New Roman" w:eastAsia="Times New Roman" w:hAnsi="Times New Roman" w:cs="Times New Roman"/>
          <w:lang w:eastAsia="fr-FR"/>
        </w:rPr>
        <w:t xml:space="preserve">les propositions de </w:t>
      </w:r>
      <w:r w:rsidR="006C3738" w:rsidRPr="00981F73">
        <w:rPr>
          <w:rFonts w:ascii="Times New Roman" w:eastAsia="Times New Roman" w:hAnsi="Times New Roman" w:cs="Times New Roman"/>
          <w:lang w:eastAsia="fr-FR"/>
        </w:rPr>
        <w:t xml:space="preserve">l’OCDE </w:t>
      </w:r>
      <w:r w:rsidR="00F40CC4">
        <w:rPr>
          <w:rFonts w:ascii="Times New Roman" w:eastAsia="Times New Roman" w:hAnsi="Times New Roman" w:cs="Times New Roman"/>
          <w:lang w:eastAsia="fr-FR"/>
        </w:rPr>
        <w:t xml:space="preserve">en la matière avant d’agir, jugeant que </w:t>
      </w:r>
      <w:r w:rsidR="00E36A13" w:rsidRPr="002C43B1">
        <w:rPr>
          <w:rFonts w:ascii="Times New Roman" w:eastAsia="Times New Roman" w:hAnsi="Times New Roman" w:cs="Times New Roman"/>
          <w:lang w:eastAsia="fr-FR"/>
        </w:rPr>
        <w:t xml:space="preserve">seule </w:t>
      </w:r>
      <w:r w:rsidR="00E36A13" w:rsidRPr="002A4459">
        <w:rPr>
          <w:rFonts w:ascii="Times New Roman" w:eastAsia="Times New Roman" w:hAnsi="Times New Roman" w:cs="Times New Roman"/>
          <w:lang w:eastAsia="fr-FR"/>
        </w:rPr>
        <w:t xml:space="preserve">une action coordonnée au niveau international pourra être efficace. </w:t>
      </w:r>
      <w:r w:rsidR="00F40CC4">
        <w:rPr>
          <w:rFonts w:ascii="Times New Roman" w:eastAsia="Times New Roman" w:hAnsi="Times New Roman" w:cs="Times New Roman"/>
          <w:lang w:eastAsia="fr-FR"/>
        </w:rPr>
        <w:t>De plus, l</w:t>
      </w:r>
      <w:r w:rsidR="006C3738" w:rsidRPr="00981F73">
        <w:rPr>
          <w:rFonts w:ascii="Times New Roman" w:eastAsia="Times New Roman" w:hAnsi="Times New Roman" w:cs="Times New Roman"/>
          <w:lang w:eastAsia="fr-FR"/>
        </w:rPr>
        <w:t xml:space="preserve">e Taoiseach a souligné que </w:t>
      </w:r>
      <w:r w:rsidR="002E38AF" w:rsidRPr="00981F73">
        <w:rPr>
          <w:rFonts w:ascii="Times New Roman" w:eastAsia="Times New Roman" w:hAnsi="Times New Roman" w:cs="Times New Roman"/>
          <w:lang w:eastAsia="fr-FR"/>
        </w:rPr>
        <w:t>le projet</w:t>
      </w:r>
      <w:r w:rsidR="00296E13" w:rsidRPr="00981F73">
        <w:rPr>
          <w:rFonts w:ascii="Times New Roman" w:eastAsia="Times New Roman" w:hAnsi="Times New Roman" w:cs="Times New Roman"/>
          <w:lang w:eastAsia="fr-FR"/>
        </w:rPr>
        <w:t xml:space="preserve"> de la Commission</w:t>
      </w:r>
      <w:r w:rsidR="006C3738" w:rsidRPr="00981F73">
        <w:rPr>
          <w:rFonts w:ascii="Times New Roman" w:eastAsia="Times New Roman" w:hAnsi="Times New Roman" w:cs="Times New Roman"/>
          <w:lang w:eastAsia="fr-FR"/>
        </w:rPr>
        <w:t xml:space="preserve"> pourrait désavantage</w:t>
      </w:r>
      <w:r w:rsidR="002E38AF" w:rsidRPr="00981F73">
        <w:rPr>
          <w:rFonts w:ascii="Times New Roman" w:eastAsia="Times New Roman" w:hAnsi="Times New Roman" w:cs="Times New Roman"/>
          <w:lang w:eastAsia="fr-FR"/>
        </w:rPr>
        <w:t>r</w:t>
      </w:r>
      <w:r w:rsidR="006C3738" w:rsidRPr="00981F73">
        <w:rPr>
          <w:rFonts w:ascii="Times New Roman" w:eastAsia="Times New Roman" w:hAnsi="Times New Roman" w:cs="Times New Roman"/>
          <w:lang w:eastAsia="fr-FR"/>
        </w:rPr>
        <w:t xml:space="preserve"> les </w:t>
      </w:r>
      <w:r w:rsidR="002E38AF" w:rsidRPr="00981F73">
        <w:rPr>
          <w:rFonts w:ascii="Times New Roman" w:eastAsia="Times New Roman" w:hAnsi="Times New Roman" w:cs="Times New Roman"/>
          <w:lang w:eastAsia="fr-FR"/>
        </w:rPr>
        <w:t xml:space="preserve">« petits » </w:t>
      </w:r>
      <w:r w:rsidR="00C54BDA" w:rsidRPr="00981F73">
        <w:rPr>
          <w:rFonts w:ascii="Times New Roman" w:eastAsia="Times New Roman" w:hAnsi="Times New Roman" w:cs="Times New Roman"/>
          <w:lang w:eastAsia="fr-FR"/>
        </w:rPr>
        <w:t>É</w:t>
      </w:r>
      <w:r w:rsidR="006C3738" w:rsidRPr="00981F73">
        <w:rPr>
          <w:rFonts w:ascii="Times New Roman" w:eastAsia="Times New Roman" w:hAnsi="Times New Roman" w:cs="Times New Roman"/>
          <w:lang w:eastAsia="fr-FR"/>
        </w:rPr>
        <w:t>tats</w:t>
      </w:r>
      <w:r w:rsidR="00296E13" w:rsidRPr="00981F73">
        <w:rPr>
          <w:rFonts w:ascii="Times New Roman" w:eastAsia="Times New Roman" w:hAnsi="Times New Roman" w:cs="Times New Roman"/>
          <w:lang w:eastAsia="fr-FR"/>
        </w:rPr>
        <w:t xml:space="preserve"> membres. </w:t>
      </w:r>
    </w:p>
    <w:p w14:paraId="6B29C222" w14:textId="60F6A16B" w:rsidR="005A16FF" w:rsidRPr="00DF084B" w:rsidRDefault="00304AFD" w:rsidP="004212B4">
      <w:pPr>
        <w:spacing w:before="120" w:after="120" w:line="240" w:lineRule="auto"/>
        <w:ind w:left="-709" w:right="-709"/>
        <w:jc w:val="both"/>
        <w:rPr>
          <w:rFonts w:ascii="Arial" w:eastAsia="Times New Roman" w:hAnsi="Arial" w:cs="Arial"/>
          <w:b/>
          <w:color w:val="2A2755"/>
          <w:sz w:val="21"/>
          <w:szCs w:val="21"/>
          <w:lang w:eastAsia="fr-FR"/>
        </w:rPr>
      </w:pPr>
      <w:r>
        <w:rPr>
          <w:rFonts w:ascii="Arial" w:eastAsia="Times New Roman" w:hAnsi="Arial" w:cs="Arial"/>
          <w:b/>
          <w:color w:val="2A2755"/>
          <w:sz w:val="21"/>
          <w:szCs w:val="21"/>
          <w:lang w:eastAsia="fr-FR"/>
        </w:rPr>
        <w:t xml:space="preserve">Financement de </w:t>
      </w:r>
      <w:r w:rsidR="00231F02">
        <w:rPr>
          <w:rFonts w:ascii="Arial" w:eastAsia="Times New Roman" w:hAnsi="Arial" w:cs="Arial"/>
          <w:b/>
          <w:color w:val="2A2755"/>
          <w:sz w:val="21"/>
          <w:szCs w:val="21"/>
          <w:lang w:eastAsia="fr-FR"/>
        </w:rPr>
        <w:t>500</w:t>
      </w:r>
      <w:r w:rsidR="002C43B1">
        <w:rPr>
          <w:rFonts w:ascii="Arial" w:eastAsia="Times New Roman" w:hAnsi="Arial" w:cs="Arial"/>
          <w:b/>
          <w:color w:val="2A2755"/>
          <w:sz w:val="21"/>
          <w:szCs w:val="21"/>
          <w:lang w:eastAsia="fr-FR"/>
        </w:rPr>
        <w:t> </w:t>
      </w:r>
      <w:r w:rsidR="00231F02">
        <w:rPr>
          <w:rFonts w:ascii="Arial" w:eastAsia="Times New Roman" w:hAnsi="Arial" w:cs="Arial"/>
          <w:b/>
          <w:color w:val="2A2755"/>
          <w:sz w:val="21"/>
          <w:szCs w:val="21"/>
          <w:lang w:eastAsia="fr-FR"/>
        </w:rPr>
        <w:t>M€</w:t>
      </w:r>
      <w:r>
        <w:rPr>
          <w:rFonts w:ascii="Arial" w:eastAsia="Times New Roman" w:hAnsi="Arial" w:cs="Arial"/>
          <w:b/>
          <w:color w:val="2A2755"/>
          <w:sz w:val="21"/>
          <w:szCs w:val="21"/>
          <w:lang w:eastAsia="fr-FR"/>
        </w:rPr>
        <w:t xml:space="preserve"> de la BEI</w:t>
      </w:r>
      <w:r w:rsidR="00231F02">
        <w:rPr>
          <w:rFonts w:ascii="Arial" w:eastAsia="Times New Roman" w:hAnsi="Arial" w:cs="Arial"/>
          <w:b/>
          <w:color w:val="2A2755"/>
          <w:sz w:val="21"/>
          <w:szCs w:val="21"/>
          <w:lang w:eastAsia="fr-FR"/>
        </w:rPr>
        <w:t xml:space="preserve"> pour le National Broadband Plan </w:t>
      </w:r>
    </w:p>
    <w:p w14:paraId="527F6EFD" w14:textId="70B64C78" w:rsidR="005A16FF" w:rsidRPr="00D8037A" w:rsidRDefault="004762FC" w:rsidP="004212B4">
      <w:pPr>
        <w:spacing w:after="100" w:line="240" w:lineRule="auto"/>
        <w:ind w:left="-709" w:right="-709"/>
        <w:jc w:val="both"/>
        <w:rPr>
          <w:rFonts w:ascii="Times New Roman" w:eastAsia="Times New Roman" w:hAnsi="Times New Roman" w:cs="Times New Roman"/>
          <w:lang w:eastAsia="fr-FR"/>
        </w:rPr>
      </w:pPr>
      <w:r w:rsidRPr="00981F73">
        <w:rPr>
          <w:rFonts w:ascii="Times New Roman" w:eastAsia="Times New Roman" w:hAnsi="Times New Roman" w:cs="Times New Roman"/>
          <w:lang w:eastAsia="fr-FR"/>
        </w:rPr>
        <w:t>Le National Broadband Plan (</w:t>
      </w:r>
      <w:r w:rsidR="002A4459" w:rsidRPr="00AD0B31">
        <w:rPr>
          <w:rFonts w:ascii="Times New Roman" w:eastAsia="Times New Roman" w:hAnsi="Times New Roman" w:cs="Times New Roman"/>
          <w:lang w:eastAsia="fr-FR"/>
        </w:rPr>
        <w:t xml:space="preserve">qui vise à équiper l’ensemble du territoire irlandais d’un accès Internet d’au moins 30 Mbits/seconde d’ici 2020 et à réduire ainsi la « fracture numérique » entre zones urbaines et zones rurales) </w:t>
      </w:r>
      <w:r w:rsidR="002A4459" w:rsidRPr="00981F73">
        <w:rPr>
          <w:rFonts w:ascii="Times New Roman" w:eastAsia="Times New Roman" w:hAnsi="Times New Roman" w:cs="Times New Roman"/>
          <w:lang w:eastAsia="fr-FR"/>
        </w:rPr>
        <w:t xml:space="preserve"> a connu  bien des péripéties ces derniers mois (retrait de deux des trois participants à l’appel d’offre, réduction du nombre de prises à installer -540 000 actuellement contre 800 000 initialement). Une perspective s’ouvre néanmoins puisque l’Irlande vient</w:t>
      </w:r>
      <w:r w:rsidR="00D8037A" w:rsidRPr="00981F73">
        <w:rPr>
          <w:rFonts w:ascii="Times New Roman" w:eastAsia="Times New Roman" w:hAnsi="Times New Roman" w:cs="Times New Roman"/>
          <w:lang w:eastAsia="fr-FR"/>
        </w:rPr>
        <w:t xml:space="preserve"> d’obtenir un financement </w:t>
      </w:r>
      <w:r w:rsidR="002A4459" w:rsidRPr="00AD0B31">
        <w:rPr>
          <w:rFonts w:ascii="Times New Roman" w:eastAsia="Times New Roman" w:hAnsi="Times New Roman" w:cs="Times New Roman"/>
          <w:lang w:eastAsia="fr-FR"/>
        </w:rPr>
        <w:t>de la BEI (Banque européenne d’investissement)</w:t>
      </w:r>
      <w:r w:rsidR="00D8037A" w:rsidRPr="00981F73">
        <w:rPr>
          <w:rFonts w:ascii="Times New Roman" w:eastAsia="Times New Roman" w:hAnsi="Times New Roman" w:cs="Times New Roman"/>
          <w:lang w:eastAsia="fr-FR"/>
        </w:rPr>
        <w:t xml:space="preserve"> </w:t>
      </w:r>
      <w:r w:rsidR="002A4459" w:rsidRPr="00981F73">
        <w:rPr>
          <w:rFonts w:ascii="Times New Roman" w:eastAsia="Times New Roman" w:hAnsi="Times New Roman" w:cs="Times New Roman"/>
          <w:lang w:eastAsia="fr-FR"/>
        </w:rPr>
        <w:t xml:space="preserve">à hauteur </w:t>
      </w:r>
      <w:r w:rsidR="00D8037A" w:rsidRPr="00981F73">
        <w:rPr>
          <w:rFonts w:ascii="Times New Roman" w:eastAsia="Times New Roman" w:hAnsi="Times New Roman" w:cs="Times New Roman"/>
          <w:lang w:eastAsia="fr-FR"/>
        </w:rPr>
        <w:t xml:space="preserve">de 500 M€. </w:t>
      </w:r>
      <w:r w:rsidR="002A4459" w:rsidRPr="00981F73">
        <w:rPr>
          <w:rFonts w:ascii="Times New Roman" w:eastAsia="Times New Roman" w:hAnsi="Times New Roman" w:cs="Times New Roman"/>
          <w:lang w:eastAsia="fr-FR"/>
        </w:rPr>
        <w:t xml:space="preserve">Ce </w:t>
      </w:r>
      <w:r w:rsidR="00D8037A" w:rsidRPr="00981F73">
        <w:rPr>
          <w:rFonts w:ascii="Times New Roman" w:eastAsia="Times New Roman" w:hAnsi="Times New Roman" w:cs="Times New Roman"/>
          <w:lang w:eastAsia="fr-FR"/>
        </w:rPr>
        <w:t xml:space="preserve">montant </w:t>
      </w:r>
      <w:r w:rsidR="002A4459" w:rsidRPr="00981F73">
        <w:rPr>
          <w:rFonts w:ascii="Times New Roman" w:eastAsia="Times New Roman" w:hAnsi="Times New Roman" w:cs="Times New Roman"/>
          <w:lang w:eastAsia="fr-FR"/>
        </w:rPr>
        <w:t>pourrait être complété par</w:t>
      </w:r>
      <w:r w:rsidR="00D8037A" w:rsidRPr="00981F73">
        <w:rPr>
          <w:rFonts w:ascii="Times New Roman" w:eastAsia="Times New Roman" w:hAnsi="Times New Roman" w:cs="Times New Roman"/>
          <w:lang w:eastAsia="fr-FR"/>
        </w:rPr>
        <w:t xml:space="preserve"> 275</w:t>
      </w:r>
      <w:r w:rsidR="002A4459" w:rsidRPr="00981F73">
        <w:rPr>
          <w:rFonts w:ascii="Times New Roman" w:eastAsia="Times New Roman" w:hAnsi="Times New Roman" w:cs="Times New Roman"/>
          <w:lang w:eastAsia="fr-FR"/>
        </w:rPr>
        <w:t> </w:t>
      </w:r>
      <w:r w:rsidR="00D8037A" w:rsidRPr="00981F73">
        <w:rPr>
          <w:rFonts w:ascii="Times New Roman" w:eastAsia="Times New Roman" w:hAnsi="Times New Roman" w:cs="Times New Roman"/>
          <w:lang w:eastAsia="fr-FR"/>
        </w:rPr>
        <w:t xml:space="preserve">M€ </w:t>
      </w:r>
      <w:r w:rsidR="002A4459" w:rsidRPr="00981F73">
        <w:rPr>
          <w:rFonts w:ascii="Times New Roman" w:eastAsia="Times New Roman" w:hAnsi="Times New Roman" w:cs="Times New Roman"/>
          <w:lang w:eastAsia="fr-FR"/>
        </w:rPr>
        <w:t>de fonds publics</w:t>
      </w:r>
      <w:r w:rsidR="00D8037A" w:rsidRPr="00981F73">
        <w:rPr>
          <w:rFonts w:ascii="Times New Roman" w:eastAsia="Times New Roman" w:hAnsi="Times New Roman" w:cs="Times New Roman"/>
          <w:lang w:eastAsia="fr-FR"/>
        </w:rPr>
        <w:t>.</w:t>
      </w:r>
      <w:r w:rsidR="00C047CA" w:rsidRPr="00981F73">
        <w:rPr>
          <w:rFonts w:ascii="Times New Roman" w:eastAsia="Times New Roman" w:hAnsi="Times New Roman" w:cs="Times New Roman"/>
          <w:lang w:eastAsia="fr-FR"/>
        </w:rPr>
        <w:t xml:space="preserve"> </w:t>
      </w:r>
      <w:r w:rsidR="00B3138E" w:rsidRPr="00AD0B31">
        <w:rPr>
          <w:rFonts w:ascii="Times New Roman" w:eastAsia="Times New Roman" w:hAnsi="Times New Roman" w:cs="Times New Roman"/>
          <w:lang w:eastAsia="fr-FR"/>
        </w:rPr>
        <w:t xml:space="preserve">Ce soutien de la BEI est perçu par le ministre irlandais des communications, Denis Naughten, comme </w:t>
      </w:r>
      <w:r w:rsidR="00B3138E" w:rsidRPr="00981F73">
        <w:rPr>
          <w:rFonts w:ascii="Times New Roman" w:eastAsia="Times New Roman" w:hAnsi="Times New Roman" w:cs="Times New Roman"/>
          <w:lang w:eastAsia="fr-FR"/>
        </w:rPr>
        <w:t>une motion de confiance en faveur de la mise en œuvre du plan. Le contrat devrait être conclu en septembre 2018 avec le consortium entre Enet (opérateur d’infrastructures de réseau de fibres optiques) et SSE (le deuxième plus grand fournisseur d’énergie en Irlande).</w:t>
      </w:r>
    </w:p>
    <w:p w14:paraId="7DD1CEF3" w14:textId="2DEFA6B6" w:rsidR="005A16FF" w:rsidRDefault="0067709B" w:rsidP="004212B4">
      <w:pPr>
        <w:spacing w:before="120" w:after="120" w:line="240" w:lineRule="auto"/>
        <w:ind w:left="-709" w:right="-709"/>
        <w:jc w:val="both"/>
        <w:rPr>
          <w:rFonts w:ascii="Arial" w:eastAsia="Times New Roman" w:hAnsi="Arial" w:cs="Arial"/>
          <w:b/>
          <w:color w:val="2A2755"/>
          <w:sz w:val="21"/>
          <w:szCs w:val="21"/>
          <w:lang w:eastAsia="fr-FR"/>
        </w:rPr>
      </w:pPr>
      <w:r>
        <w:rPr>
          <w:rFonts w:ascii="Arial" w:eastAsia="Times New Roman" w:hAnsi="Arial" w:cs="Arial"/>
          <w:b/>
          <w:color w:val="2A2755"/>
          <w:sz w:val="21"/>
          <w:szCs w:val="21"/>
          <w:lang w:eastAsia="fr-FR"/>
        </w:rPr>
        <w:t>L’i</w:t>
      </w:r>
      <w:r w:rsidR="00231F02">
        <w:rPr>
          <w:rFonts w:ascii="Arial" w:eastAsia="Times New Roman" w:hAnsi="Arial" w:cs="Arial"/>
          <w:b/>
          <w:color w:val="2A2755"/>
          <w:sz w:val="21"/>
          <w:szCs w:val="21"/>
          <w:lang w:eastAsia="fr-FR"/>
        </w:rPr>
        <w:t xml:space="preserve">nvestissement dans le développement des </w:t>
      </w:r>
      <w:r w:rsidR="005C60BF">
        <w:rPr>
          <w:rFonts w:ascii="Arial" w:eastAsia="Times New Roman" w:hAnsi="Arial" w:cs="Arial"/>
          <w:b/>
          <w:color w:val="2A2755"/>
          <w:sz w:val="21"/>
          <w:szCs w:val="21"/>
          <w:lang w:eastAsia="fr-FR"/>
        </w:rPr>
        <w:t>data centres</w:t>
      </w:r>
      <w:r w:rsidR="00231F02">
        <w:rPr>
          <w:rFonts w:ascii="Arial" w:eastAsia="Times New Roman" w:hAnsi="Arial" w:cs="Arial"/>
          <w:b/>
          <w:color w:val="2A2755"/>
          <w:sz w:val="21"/>
          <w:szCs w:val="21"/>
          <w:lang w:eastAsia="fr-FR"/>
        </w:rPr>
        <w:t xml:space="preserve"> atteindra 9</w:t>
      </w:r>
      <w:r w:rsidR="00AD0B31">
        <w:rPr>
          <w:rFonts w:ascii="Arial" w:eastAsia="Times New Roman" w:hAnsi="Arial" w:cs="Arial"/>
          <w:b/>
          <w:color w:val="2A2755"/>
          <w:sz w:val="21"/>
          <w:szCs w:val="21"/>
          <w:lang w:eastAsia="fr-FR"/>
        </w:rPr>
        <w:t> </w:t>
      </w:r>
      <w:r w:rsidR="00231F02">
        <w:rPr>
          <w:rFonts w:ascii="Arial" w:eastAsia="Times New Roman" w:hAnsi="Arial" w:cs="Arial"/>
          <w:b/>
          <w:color w:val="2A2755"/>
          <w:sz w:val="21"/>
          <w:szCs w:val="21"/>
          <w:lang w:eastAsia="fr-FR"/>
        </w:rPr>
        <w:t xml:space="preserve">Mds€ </w:t>
      </w:r>
      <w:r w:rsidR="00AD0B31">
        <w:rPr>
          <w:rFonts w:ascii="Arial" w:eastAsia="Times New Roman" w:hAnsi="Arial" w:cs="Arial"/>
          <w:b/>
          <w:color w:val="2A2755"/>
          <w:sz w:val="21"/>
          <w:szCs w:val="21"/>
          <w:lang w:eastAsia="fr-FR"/>
        </w:rPr>
        <w:t xml:space="preserve">en </w:t>
      </w:r>
      <w:r w:rsidR="00231F02">
        <w:rPr>
          <w:rFonts w:ascii="Arial" w:eastAsia="Times New Roman" w:hAnsi="Arial" w:cs="Arial"/>
          <w:b/>
          <w:color w:val="2A2755"/>
          <w:sz w:val="21"/>
          <w:szCs w:val="21"/>
          <w:lang w:eastAsia="fr-FR"/>
        </w:rPr>
        <w:t>2021</w:t>
      </w:r>
    </w:p>
    <w:p w14:paraId="33B933C2" w14:textId="151A155C" w:rsidR="005A16FF" w:rsidRPr="004762FC" w:rsidRDefault="00231F02" w:rsidP="004212B4">
      <w:pPr>
        <w:spacing w:after="100" w:line="240" w:lineRule="auto"/>
        <w:ind w:left="-709" w:right="-709"/>
        <w:jc w:val="both"/>
        <w:rPr>
          <w:rFonts w:ascii="Arial" w:eastAsia="Times New Roman" w:hAnsi="Arial" w:cs="Arial"/>
          <w:b/>
          <w:color w:val="2A2755"/>
          <w:sz w:val="21"/>
          <w:szCs w:val="21"/>
          <w:lang w:eastAsia="fr-FR"/>
        </w:rPr>
      </w:pPr>
      <w:r w:rsidRPr="00981F73">
        <w:rPr>
          <w:rFonts w:ascii="Times New Roman" w:eastAsia="Times New Roman" w:hAnsi="Times New Roman" w:cs="Times New Roman"/>
          <w:lang w:eastAsia="fr-FR"/>
        </w:rPr>
        <w:t xml:space="preserve">Un rapport publié par Host in Ireland </w:t>
      </w:r>
      <w:r w:rsidR="0086767A">
        <w:rPr>
          <w:rFonts w:ascii="Times New Roman" w:eastAsia="Times New Roman" w:hAnsi="Times New Roman" w:cs="Times New Roman"/>
          <w:lang w:eastAsia="fr-FR"/>
        </w:rPr>
        <w:t xml:space="preserve">(une initiative dirigée par l’industrie </w:t>
      </w:r>
      <w:r w:rsidR="003D1E39">
        <w:rPr>
          <w:rFonts w:ascii="Times New Roman" w:eastAsia="Times New Roman" w:hAnsi="Times New Roman" w:cs="Times New Roman"/>
          <w:lang w:eastAsia="fr-FR"/>
        </w:rPr>
        <w:t xml:space="preserve">et </w:t>
      </w:r>
      <w:r w:rsidR="00652D8B">
        <w:rPr>
          <w:rFonts w:ascii="Times New Roman" w:eastAsia="Times New Roman" w:hAnsi="Times New Roman" w:cs="Times New Roman"/>
          <w:lang w:eastAsia="fr-FR"/>
        </w:rPr>
        <w:t>conçu</w:t>
      </w:r>
      <w:r w:rsidR="003D1E39">
        <w:rPr>
          <w:rFonts w:ascii="Times New Roman" w:eastAsia="Times New Roman" w:hAnsi="Times New Roman" w:cs="Times New Roman"/>
          <w:lang w:eastAsia="fr-FR"/>
        </w:rPr>
        <w:t>e</w:t>
      </w:r>
      <w:r w:rsidR="00652D8B">
        <w:rPr>
          <w:rFonts w:ascii="Times New Roman" w:eastAsia="Times New Roman" w:hAnsi="Times New Roman" w:cs="Times New Roman"/>
          <w:lang w:eastAsia="fr-FR"/>
        </w:rPr>
        <w:t xml:space="preserve"> pour</w:t>
      </w:r>
      <w:r w:rsidR="0086767A">
        <w:rPr>
          <w:rFonts w:ascii="Times New Roman" w:eastAsia="Times New Roman" w:hAnsi="Times New Roman" w:cs="Times New Roman"/>
          <w:lang w:eastAsia="fr-FR"/>
        </w:rPr>
        <w:t xml:space="preserve"> sensibiliser </w:t>
      </w:r>
      <w:r w:rsidR="003D1E39">
        <w:rPr>
          <w:rFonts w:ascii="Times New Roman" w:eastAsia="Times New Roman" w:hAnsi="Times New Roman" w:cs="Times New Roman"/>
          <w:lang w:eastAsia="fr-FR"/>
        </w:rPr>
        <w:t xml:space="preserve">les autorités sur la situation de </w:t>
      </w:r>
      <w:r w:rsidR="0086767A">
        <w:rPr>
          <w:rFonts w:ascii="Times New Roman" w:eastAsia="Times New Roman" w:hAnsi="Times New Roman" w:cs="Times New Roman"/>
          <w:lang w:eastAsia="fr-FR"/>
        </w:rPr>
        <w:t>l’Irlande</w:t>
      </w:r>
      <w:r w:rsidR="00652D8B">
        <w:rPr>
          <w:rFonts w:ascii="Times New Roman" w:eastAsia="Times New Roman" w:hAnsi="Times New Roman" w:cs="Times New Roman"/>
          <w:lang w:eastAsia="fr-FR"/>
        </w:rPr>
        <w:t xml:space="preserve"> </w:t>
      </w:r>
      <w:r w:rsidR="003D1E39">
        <w:rPr>
          <w:rFonts w:ascii="Times New Roman" w:eastAsia="Times New Roman" w:hAnsi="Times New Roman" w:cs="Times New Roman"/>
          <w:lang w:eastAsia="fr-FR"/>
        </w:rPr>
        <w:t xml:space="preserve">en tant que lieu privilégié </w:t>
      </w:r>
      <w:r w:rsidR="003D1E39" w:rsidRPr="00D0077E">
        <w:rPr>
          <w:rFonts w:ascii="Times New Roman" w:eastAsia="Times New Roman" w:hAnsi="Times New Roman" w:cs="Times New Roman"/>
          <w:lang w:eastAsia="fr-FR"/>
        </w:rPr>
        <w:t>de l’</w:t>
      </w:r>
      <w:r w:rsidR="00DD315D" w:rsidRPr="00D0077E">
        <w:rPr>
          <w:rFonts w:ascii="Times New Roman" w:eastAsia="Times New Roman" w:hAnsi="Times New Roman" w:cs="Times New Roman"/>
          <w:lang w:eastAsia="fr-FR"/>
        </w:rPr>
        <w:t>« hybrid cloud »</w:t>
      </w:r>
      <w:r w:rsidR="00652D8B" w:rsidRPr="00D0077E">
        <w:rPr>
          <w:rFonts w:ascii="Times New Roman" w:eastAsia="Times New Roman" w:hAnsi="Times New Roman" w:cs="Times New Roman"/>
          <w:lang w:eastAsia="fr-FR"/>
        </w:rPr>
        <w:t xml:space="preserve">) </w:t>
      </w:r>
      <w:r w:rsidR="00AD0B31" w:rsidRPr="00D0077E">
        <w:rPr>
          <w:rFonts w:ascii="Times New Roman" w:eastAsia="Times New Roman" w:hAnsi="Times New Roman" w:cs="Times New Roman"/>
          <w:lang w:eastAsia="fr-FR"/>
        </w:rPr>
        <w:t>estime</w:t>
      </w:r>
      <w:r w:rsidRPr="00D0077E">
        <w:rPr>
          <w:rFonts w:ascii="Times New Roman" w:eastAsia="Times New Roman" w:hAnsi="Times New Roman" w:cs="Times New Roman"/>
          <w:lang w:eastAsia="fr-FR"/>
        </w:rPr>
        <w:t xml:space="preserve"> qu’en</w:t>
      </w:r>
      <w:r w:rsidRPr="00981F73">
        <w:rPr>
          <w:rFonts w:ascii="Times New Roman" w:eastAsia="Times New Roman" w:hAnsi="Times New Roman" w:cs="Times New Roman"/>
          <w:lang w:eastAsia="fr-FR"/>
        </w:rPr>
        <w:t xml:space="preserve"> 2018, 1,1 Md€ </w:t>
      </w:r>
      <w:r w:rsidR="000720ED">
        <w:rPr>
          <w:rFonts w:ascii="Times New Roman" w:eastAsia="Times New Roman" w:hAnsi="Times New Roman" w:cs="Times New Roman"/>
          <w:lang w:eastAsia="fr-FR"/>
        </w:rPr>
        <w:t>seront</w:t>
      </w:r>
      <w:r w:rsidRPr="00981F73">
        <w:rPr>
          <w:rFonts w:ascii="Times New Roman" w:eastAsia="Times New Roman" w:hAnsi="Times New Roman" w:cs="Times New Roman"/>
          <w:lang w:eastAsia="fr-FR"/>
        </w:rPr>
        <w:t xml:space="preserve"> investi</w:t>
      </w:r>
      <w:r w:rsidR="00AD0B31" w:rsidRPr="00981F73">
        <w:rPr>
          <w:rFonts w:ascii="Times New Roman" w:eastAsia="Times New Roman" w:hAnsi="Times New Roman" w:cs="Times New Roman"/>
          <w:lang w:eastAsia="fr-FR"/>
        </w:rPr>
        <w:t>s</w:t>
      </w:r>
      <w:r w:rsidRPr="00981F73">
        <w:rPr>
          <w:rFonts w:ascii="Times New Roman" w:eastAsia="Times New Roman" w:hAnsi="Times New Roman" w:cs="Times New Roman"/>
          <w:lang w:eastAsia="fr-FR"/>
        </w:rPr>
        <w:t xml:space="preserve"> dans le développement </w:t>
      </w:r>
      <w:r w:rsidR="00AD0B31" w:rsidRPr="00981F73">
        <w:rPr>
          <w:rFonts w:ascii="Times New Roman" w:eastAsia="Times New Roman" w:hAnsi="Times New Roman" w:cs="Times New Roman"/>
          <w:lang w:eastAsia="fr-FR"/>
        </w:rPr>
        <w:t xml:space="preserve">des </w:t>
      </w:r>
      <w:r w:rsidR="005C60BF" w:rsidRPr="00307301">
        <w:rPr>
          <w:rFonts w:ascii="Times New Roman" w:eastAsia="Times New Roman" w:hAnsi="Times New Roman" w:cs="Times New Roman"/>
          <w:i/>
          <w:lang w:eastAsia="fr-FR"/>
        </w:rPr>
        <w:t>data centres</w:t>
      </w:r>
      <w:r w:rsidRPr="00981F73">
        <w:rPr>
          <w:rFonts w:ascii="Times New Roman" w:eastAsia="Times New Roman" w:hAnsi="Times New Roman" w:cs="Times New Roman"/>
          <w:lang w:eastAsia="fr-FR"/>
        </w:rPr>
        <w:t xml:space="preserve"> en Irlande, </w:t>
      </w:r>
      <w:r w:rsidR="006721D3" w:rsidRPr="006721D3">
        <w:rPr>
          <w:rFonts w:ascii="Times New Roman" w:hAnsi="Times New Roman" w:cs="Times New Roman"/>
        </w:rPr>
        <w:t xml:space="preserve">portant le montant </w:t>
      </w:r>
      <w:r w:rsidR="003D1E39">
        <w:rPr>
          <w:rFonts w:ascii="Times New Roman" w:hAnsi="Times New Roman" w:cs="Times New Roman"/>
        </w:rPr>
        <w:t>d’</w:t>
      </w:r>
      <w:r w:rsidR="006721D3" w:rsidRPr="006721D3">
        <w:rPr>
          <w:rFonts w:ascii="Times New Roman" w:hAnsi="Times New Roman" w:cs="Times New Roman"/>
        </w:rPr>
        <w:t>investi</w:t>
      </w:r>
      <w:r w:rsidR="003D1E39">
        <w:rPr>
          <w:rFonts w:ascii="Times New Roman" w:hAnsi="Times New Roman" w:cs="Times New Roman"/>
        </w:rPr>
        <w:t>ssement</w:t>
      </w:r>
      <w:r w:rsidR="00307301" w:rsidRPr="00307301">
        <w:rPr>
          <w:rFonts w:ascii="Times New Roman" w:hAnsi="Times New Roman" w:cs="Times New Roman"/>
        </w:rPr>
        <w:t xml:space="preserve"> </w:t>
      </w:r>
      <w:r w:rsidR="00307301" w:rsidRPr="006721D3">
        <w:rPr>
          <w:rFonts w:ascii="Times New Roman" w:hAnsi="Times New Roman" w:cs="Times New Roman"/>
        </w:rPr>
        <w:t>cumulé</w:t>
      </w:r>
      <w:r w:rsidR="006721D3" w:rsidRPr="006721D3">
        <w:rPr>
          <w:rFonts w:ascii="Times New Roman" w:hAnsi="Times New Roman" w:cs="Times New Roman"/>
        </w:rPr>
        <w:t xml:space="preserve"> à 5,7 milliards d'euros</w:t>
      </w:r>
      <w:r w:rsidR="008C2503" w:rsidRPr="00981F73">
        <w:rPr>
          <w:rFonts w:ascii="Times New Roman" w:eastAsia="Times New Roman" w:hAnsi="Times New Roman" w:cs="Times New Roman"/>
          <w:lang w:eastAsia="fr-FR"/>
        </w:rPr>
        <w:t xml:space="preserve">. </w:t>
      </w:r>
      <w:r w:rsidR="00AD0B31" w:rsidRPr="00981F73">
        <w:rPr>
          <w:rFonts w:ascii="Times New Roman" w:eastAsia="Times New Roman" w:hAnsi="Times New Roman" w:cs="Times New Roman"/>
          <w:lang w:eastAsia="fr-FR"/>
        </w:rPr>
        <w:t>L’Irlande compte désormais</w:t>
      </w:r>
      <w:r w:rsidR="008C2503" w:rsidRPr="00981F73">
        <w:rPr>
          <w:rFonts w:ascii="Times New Roman" w:eastAsia="Times New Roman" w:hAnsi="Times New Roman" w:cs="Times New Roman"/>
          <w:lang w:eastAsia="fr-FR"/>
        </w:rPr>
        <w:t xml:space="preserve"> 46 </w:t>
      </w:r>
      <w:r w:rsidR="005C60BF" w:rsidRPr="00307301">
        <w:rPr>
          <w:rFonts w:ascii="Times New Roman" w:eastAsia="Times New Roman" w:hAnsi="Times New Roman" w:cs="Times New Roman"/>
          <w:i/>
          <w:lang w:eastAsia="fr-FR"/>
        </w:rPr>
        <w:t>data centres</w:t>
      </w:r>
      <w:r w:rsidR="008C2503" w:rsidRPr="00981F73">
        <w:rPr>
          <w:rFonts w:ascii="Times New Roman" w:eastAsia="Times New Roman" w:hAnsi="Times New Roman" w:cs="Times New Roman"/>
          <w:lang w:eastAsia="fr-FR"/>
        </w:rPr>
        <w:t xml:space="preserve">. </w:t>
      </w:r>
      <w:r w:rsidR="0067709B" w:rsidRPr="00981F73">
        <w:rPr>
          <w:rFonts w:ascii="Times New Roman" w:eastAsia="Times New Roman" w:hAnsi="Times New Roman" w:cs="Times New Roman"/>
          <w:lang w:eastAsia="fr-FR"/>
        </w:rPr>
        <w:t>L</w:t>
      </w:r>
      <w:r w:rsidR="008B3D98" w:rsidRPr="00981F73">
        <w:rPr>
          <w:rFonts w:ascii="Times New Roman" w:eastAsia="Times New Roman" w:hAnsi="Times New Roman" w:cs="Times New Roman"/>
          <w:lang w:eastAsia="fr-FR"/>
        </w:rPr>
        <w:t xml:space="preserve">a construction de </w:t>
      </w:r>
      <w:r w:rsidR="0067709B" w:rsidRPr="00981F73">
        <w:rPr>
          <w:rFonts w:ascii="Times New Roman" w:eastAsia="Times New Roman" w:hAnsi="Times New Roman" w:cs="Times New Roman"/>
          <w:lang w:eastAsia="fr-FR"/>
        </w:rPr>
        <w:t xml:space="preserve">nouveaux </w:t>
      </w:r>
      <w:r w:rsidR="005C60BF" w:rsidRPr="00981F73">
        <w:rPr>
          <w:rFonts w:ascii="Times New Roman" w:eastAsia="Times New Roman" w:hAnsi="Times New Roman" w:cs="Times New Roman"/>
          <w:lang w:eastAsia="fr-FR"/>
        </w:rPr>
        <w:t>centres</w:t>
      </w:r>
      <w:r w:rsidR="008B3D98" w:rsidRPr="00981F73">
        <w:rPr>
          <w:rFonts w:ascii="Times New Roman" w:eastAsia="Times New Roman" w:hAnsi="Times New Roman" w:cs="Times New Roman"/>
          <w:lang w:eastAsia="fr-FR"/>
        </w:rPr>
        <w:t xml:space="preserve"> </w:t>
      </w:r>
      <w:r w:rsidR="0067709B" w:rsidRPr="00981F73">
        <w:rPr>
          <w:rFonts w:ascii="Times New Roman" w:eastAsia="Times New Roman" w:hAnsi="Times New Roman" w:cs="Times New Roman"/>
          <w:lang w:eastAsia="fr-FR"/>
        </w:rPr>
        <w:t xml:space="preserve">est prévue </w:t>
      </w:r>
      <w:r w:rsidR="008B3D98" w:rsidRPr="00981F73">
        <w:rPr>
          <w:rFonts w:ascii="Times New Roman" w:eastAsia="Times New Roman" w:hAnsi="Times New Roman" w:cs="Times New Roman"/>
          <w:lang w:eastAsia="fr-FR"/>
        </w:rPr>
        <w:t xml:space="preserve">autour </w:t>
      </w:r>
      <w:r w:rsidR="0067709B" w:rsidRPr="00981F73">
        <w:rPr>
          <w:rFonts w:ascii="Times New Roman" w:eastAsia="Times New Roman" w:hAnsi="Times New Roman" w:cs="Times New Roman"/>
          <w:lang w:eastAsia="fr-FR"/>
        </w:rPr>
        <w:t xml:space="preserve">de </w:t>
      </w:r>
      <w:r w:rsidR="008B3D98" w:rsidRPr="00981F73">
        <w:rPr>
          <w:rFonts w:ascii="Times New Roman" w:eastAsia="Times New Roman" w:hAnsi="Times New Roman" w:cs="Times New Roman"/>
          <w:lang w:eastAsia="fr-FR"/>
        </w:rPr>
        <w:t xml:space="preserve">Dublin et </w:t>
      </w:r>
      <w:r w:rsidR="0067709B" w:rsidRPr="00981F73">
        <w:rPr>
          <w:rFonts w:ascii="Times New Roman" w:eastAsia="Times New Roman" w:hAnsi="Times New Roman" w:cs="Times New Roman"/>
          <w:lang w:eastAsia="fr-FR"/>
        </w:rPr>
        <w:t xml:space="preserve">de </w:t>
      </w:r>
      <w:r w:rsidR="008B3D98" w:rsidRPr="00981F73">
        <w:rPr>
          <w:rFonts w:ascii="Times New Roman" w:eastAsia="Times New Roman" w:hAnsi="Times New Roman" w:cs="Times New Roman"/>
          <w:lang w:eastAsia="fr-FR"/>
        </w:rPr>
        <w:t xml:space="preserve">Cork, la </w:t>
      </w:r>
      <w:r w:rsidR="0067709B" w:rsidRPr="00981F73">
        <w:rPr>
          <w:rFonts w:ascii="Times New Roman" w:eastAsia="Times New Roman" w:hAnsi="Times New Roman" w:cs="Times New Roman"/>
          <w:lang w:eastAsia="fr-FR"/>
        </w:rPr>
        <w:t xml:space="preserve">seconde </w:t>
      </w:r>
      <w:r w:rsidR="008B3D98" w:rsidRPr="00981F73">
        <w:rPr>
          <w:rFonts w:ascii="Times New Roman" w:eastAsia="Times New Roman" w:hAnsi="Times New Roman" w:cs="Times New Roman"/>
          <w:lang w:eastAsia="fr-FR"/>
        </w:rPr>
        <w:t xml:space="preserve">ville </w:t>
      </w:r>
      <w:r w:rsidR="0067709B" w:rsidRPr="00981F73">
        <w:rPr>
          <w:rFonts w:ascii="Times New Roman" w:eastAsia="Times New Roman" w:hAnsi="Times New Roman" w:cs="Times New Roman"/>
          <w:lang w:eastAsia="fr-FR"/>
        </w:rPr>
        <w:t>du pays</w:t>
      </w:r>
      <w:r w:rsidR="008B3D98" w:rsidRPr="00981F73">
        <w:rPr>
          <w:rFonts w:ascii="Times New Roman" w:eastAsia="Times New Roman" w:hAnsi="Times New Roman" w:cs="Times New Roman"/>
          <w:lang w:eastAsia="fr-FR"/>
        </w:rPr>
        <w:t xml:space="preserve">. Le rapport </w:t>
      </w:r>
      <w:r w:rsidR="0067709B" w:rsidRPr="00981F73">
        <w:rPr>
          <w:rFonts w:ascii="Times New Roman" w:eastAsia="Times New Roman" w:hAnsi="Times New Roman" w:cs="Times New Roman"/>
          <w:lang w:eastAsia="fr-FR"/>
        </w:rPr>
        <w:t>conclu</w:t>
      </w:r>
      <w:r w:rsidR="00333C76">
        <w:rPr>
          <w:rFonts w:ascii="Times New Roman" w:eastAsia="Times New Roman" w:hAnsi="Times New Roman" w:cs="Times New Roman"/>
          <w:lang w:eastAsia="fr-FR"/>
        </w:rPr>
        <w:t>t</w:t>
      </w:r>
      <w:r w:rsidR="004762FC" w:rsidRPr="00981F73">
        <w:rPr>
          <w:rFonts w:ascii="Times New Roman" w:eastAsia="Times New Roman" w:hAnsi="Times New Roman" w:cs="Times New Roman"/>
          <w:lang w:eastAsia="fr-FR"/>
        </w:rPr>
        <w:t xml:space="preserve"> </w:t>
      </w:r>
      <w:r w:rsidR="0067709B" w:rsidRPr="00981F73">
        <w:rPr>
          <w:rFonts w:ascii="Times New Roman" w:eastAsia="Times New Roman" w:hAnsi="Times New Roman" w:cs="Times New Roman"/>
          <w:lang w:eastAsia="fr-FR"/>
        </w:rPr>
        <w:t xml:space="preserve">en estimant </w:t>
      </w:r>
      <w:r w:rsidR="004762FC" w:rsidRPr="00981F73">
        <w:rPr>
          <w:rFonts w:ascii="Times New Roman" w:eastAsia="Times New Roman" w:hAnsi="Times New Roman" w:cs="Times New Roman"/>
          <w:lang w:eastAsia="fr-FR"/>
        </w:rPr>
        <w:t>que 9</w:t>
      </w:r>
      <w:r w:rsidR="003D1E39">
        <w:rPr>
          <w:rFonts w:ascii="Times New Roman" w:eastAsia="Times New Roman" w:hAnsi="Times New Roman" w:cs="Times New Roman"/>
          <w:lang w:eastAsia="fr-FR"/>
        </w:rPr>
        <w:t> </w:t>
      </w:r>
      <w:r w:rsidR="004762FC" w:rsidRPr="00981F73">
        <w:rPr>
          <w:rFonts w:ascii="Times New Roman" w:eastAsia="Times New Roman" w:hAnsi="Times New Roman" w:cs="Times New Roman"/>
          <w:lang w:eastAsia="fr-FR"/>
        </w:rPr>
        <w:t xml:space="preserve">Mds€ </w:t>
      </w:r>
      <w:r w:rsidR="0067709B" w:rsidRPr="00981F73">
        <w:rPr>
          <w:rFonts w:ascii="Times New Roman" w:eastAsia="Times New Roman" w:hAnsi="Times New Roman" w:cs="Times New Roman"/>
          <w:lang w:eastAsia="fr-FR"/>
        </w:rPr>
        <w:t xml:space="preserve">pourraient être </w:t>
      </w:r>
      <w:r w:rsidR="004762FC" w:rsidRPr="00981F73">
        <w:rPr>
          <w:rFonts w:ascii="Times New Roman" w:eastAsia="Times New Roman" w:hAnsi="Times New Roman" w:cs="Times New Roman"/>
          <w:lang w:eastAsia="fr-FR"/>
        </w:rPr>
        <w:t>investi</w:t>
      </w:r>
      <w:r w:rsidR="0067709B" w:rsidRPr="00981F73">
        <w:rPr>
          <w:rFonts w:ascii="Times New Roman" w:eastAsia="Times New Roman" w:hAnsi="Times New Roman" w:cs="Times New Roman"/>
          <w:lang w:eastAsia="fr-FR"/>
        </w:rPr>
        <w:t>s</w:t>
      </w:r>
      <w:r w:rsidR="004762FC" w:rsidRPr="00981F73">
        <w:rPr>
          <w:rFonts w:ascii="Times New Roman" w:eastAsia="Times New Roman" w:hAnsi="Times New Roman" w:cs="Times New Roman"/>
          <w:lang w:eastAsia="fr-FR"/>
        </w:rPr>
        <w:t xml:space="preserve"> dans le développement de </w:t>
      </w:r>
      <w:r w:rsidR="005C60BF" w:rsidRPr="00307301">
        <w:rPr>
          <w:rFonts w:ascii="Times New Roman" w:eastAsia="Times New Roman" w:hAnsi="Times New Roman" w:cs="Times New Roman"/>
          <w:i/>
          <w:lang w:eastAsia="fr-FR"/>
        </w:rPr>
        <w:t>data centres</w:t>
      </w:r>
      <w:r w:rsidR="004762FC" w:rsidRPr="00981F73">
        <w:rPr>
          <w:rFonts w:ascii="Times New Roman" w:eastAsia="Times New Roman" w:hAnsi="Times New Roman" w:cs="Times New Roman"/>
          <w:lang w:eastAsia="fr-FR"/>
        </w:rPr>
        <w:t xml:space="preserve"> d’ici 2021.</w:t>
      </w:r>
      <w:r w:rsidR="00652D8B" w:rsidRPr="00652D8B">
        <w:rPr>
          <w:rFonts w:ascii="Times New Roman" w:eastAsia="Times New Roman" w:hAnsi="Times New Roman" w:cs="Times New Roman"/>
          <w:lang w:eastAsia="fr-FR"/>
        </w:rPr>
        <w:t xml:space="preserve"> </w:t>
      </w:r>
    </w:p>
    <w:p w14:paraId="64339995" w14:textId="58012C5C" w:rsidR="004C7240" w:rsidRPr="006C002B" w:rsidRDefault="004C7240" w:rsidP="004212B4">
      <w:pPr>
        <w:spacing w:before="120" w:after="120" w:line="240" w:lineRule="auto"/>
        <w:ind w:left="-709"/>
        <w:jc w:val="both"/>
        <w:rPr>
          <w:rFonts w:ascii="Arial" w:eastAsia="Times New Roman" w:hAnsi="Arial" w:cs="Arial"/>
          <w:b/>
          <w:color w:val="2A2755"/>
          <w:sz w:val="21"/>
          <w:szCs w:val="21"/>
          <w:lang w:eastAsia="fr-FR"/>
        </w:rPr>
      </w:pPr>
      <w:r w:rsidRPr="006C002B">
        <w:rPr>
          <w:rFonts w:ascii="Arial" w:eastAsia="Times New Roman" w:hAnsi="Arial" w:cs="Arial"/>
          <w:b/>
          <w:color w:val="2A2755"/>
          <w:sz w:val="21"/>
          <w:szCs w:val="21"/>
          <w:lang w:eastAsia="fr-FR"/>
        </w:rPr>
        <w:t xml:space="preserve">L’Irlande </w:t>
      </w:r>
      <w:r w:rsidR="006C002B">
        <w:rPr>
          <w:rFonts w:ascii="Arial" w:eastAsia="Times New Roman" w:hAnsi="Arial" w:cs="Arial"/>
          <w:b/>
          <w:color w:val="2A2755"/>
          <w:sz w:val="21"/>
          <w:szCs w:val="21"/>
          <w:lang w:eastAsia="fr-FR"/>
        </w:rPr>
        <w:t>contrôlera</w:t>
      </w:r>
      <w:r w:rsidR="006C002B" w:rsidRPr="006C002B">
        <w:rPr>
          <w:rFonts w:ascii="Arial" w:eastAsia="Times New Roman" w:hAnsi="Arial" w:cs="Arial"/>
          <w:b/>
          <w:color w:val="2A2755"/>
          <w:sz w:val="21"/>
          <w:szCs w:val="21"/>
          <w:lang w:eastAsia="fr-FR"/>
        </w:rPr>
        <w:t xml:space="preserve"> </w:t>
      </w:r>
      <w:r w:rsidR="006C002B">
        <w:rPr>
          <w:rFonts w:ascii="Arial" w:eastAsia="Times New Roman" w:hAnsi="Arial" w:cs="Arial"/>
          <w:b/>
          <w:color w:val="2A2755"/>
          <w:sz w:val="21"/>
          <w:szCs w:val="21"/>
          <w:lang w:eastAsia="fr-FR"/>
        </w:rPr>
        <w:t>l’utilisation des données de</w:t>
      </w:r>
      <w:r w:rsidRPr="006C002B">
        <w:rPr>
          <w:rFonts w:ascii="Arial" w:eastAsia="Times New Roman" w:hAnsi="Arial" w:cs="Arial"/>
          <w:b/>
          <w:color w:val="2A2755"/>
          <w:sz w:val="21"/>
          <w:szCs w:val="21"/>
          <w:lang w:eastAsia="fr-FR"/>
        </w:rPr>
        <w:t xml:space="preserve"> Facebook par les applications tierces </w:t>
      </w:r>
    </w:p>
    <w:p w14:paraId="24C381B9" w14:textId="66DD33EE" w:rsidR="004C7240" w:rsidRPr="004C7240" w:rsidRDefault="004C7240" w:rsidP="00307301">
      <w:pPr>
        <w:spacing w:after="0" w:line="240" w:lineRule="auto"/>
        <w:ind w:left="-709" w:right="-709"/>
        <w:jc w:val="both"/>
        <w:rPr>
          <w:rFonts w:ascii="Times New Roman" w:eastAsia="Times New Roman" w:hAnsi="Times New Roman" w:cs="Times New Roman"/>
          <w:lang w:eastAsia="fr-FR"/>
        </w:rPr>
      </w:pPr>
      <w:r w:rsidRPr="006C002B">
        <w:rPr>
          <w:rFonts w:ascii="Times New Roman" w:eastAsia="Times New Roman" w:hAnsi="Times New Roman" w:cs="Times New Roman"/>
          <w:lang w:eastAsia="fr-FR"/>
        </w:rPr>
        <w:t xml:space="preserve">La commissaire à la protection des données irlandaise, Mme Helen Dixon, a </w:t>
      </w:r>
      <w:r w:rsidR="00E60EA2" w:rsidRPr="006C002B">
        <w:rPr>
          <w:rFonts w:ascii="Times New Roman" w:eastAsia="Times New Roman" w:hAnsi="Times New Roman" w:cs="Times New Roman"/>
          <w:lang w:eastAsia="fr-FR"/>
        </w:rPr>
        <w:t xml:space="preserve">entamé </w:t>
      </w:r>
      <w:r w:rsidRPr="006C002B">
        <w:rPr>
          <w:rFonts w:ascii="Times New Roman" w:eastAsia="Times New Roman" w:hAnsi="Times New Roman" w:cs="Times New Roman"/>
          <w:lang w:eastAsia="fr-FR"/>
        </w:rPr>
        <w:t xml:space="preserve">une procédure </w:t>
      </w:r>
      <w:r w:rsidR="00E60EA2" w:rsidRPr="006C002B">
        <w:rPr>
          <w:rFonts w:ascii="Times New Roman" w:eastAsia="Times New Roman" w:hAnsi="Times New Roman" w:cs="Times New Roman"/>
          <w:lang w:eastAsia="fr-FR"/>
        </w:rPr>
        <w:t>de surveillance</w:t>
      </w:r>
      <w:r w:rsidRPr="006C002B">
        <w:rPr>
          <w:rFonts w:ascii="Times New Roman" w:eastAsia="Times New Roman" w:hAnsi="Times New Roman" w:cs="Times New Roman"/>
          <w:lang w:eastAsia="fr-FR"/>
        </w:rPr>
        <w:t xml:space="preserve"> </w:t>
      </w:r>
      <w:r w:rsidR="00E60EA2" w:rsidRPr="006C002B">
        <w:rPr>
          <w:rFonts w:ascii="Times New Roman" w:eastAsia="Times New Roman" w:hAnsi="Times New Roman" w:cs="Times New Roman"/>
          <w:lang w:eastAsia="fr-FR"/>
        </w:rPr>
        <w:t xml:space="preserve">par </w:t>
      </w:r>
      <w:r w:rsidRPr="006C002B">
        <w:rPr>
          <w:rFonts w:ascii="Times New Roman" w:eastAsia="Times New Roman" w:hAnsi="Times New Roman" w:cs="Times New Roman"/>
          <w:lang w:eastAsia="fr-FR"/>
        </w:rPr>
        <w:t>Facebook des applications tierces</w:t>
      </w:r>
      <w:r w:rsidR="00E60EA2" w:rsidRPr="006C002B">
        <w:rPr>
          <w:rFonts w:ascii="Times New Roman" w:eastAsia="Times New Roman" w:hAnsi="Times New Roman" w:cs="Times New Roman"/>
          <w:lang w:eastAsia="fr-FR"/>
        </w:rPr>
        <w:t xml:space="preserve"> qui </w:t>
      </w:r>
      <w:r w:rsidRPr="006C002B">
        <w:rPr>
          <w:rFonts w:ascii="Times New Roman" w:eastAsia="Times New Roman" w:hAnsi="Times New Roman" w:cs="Times New Roman"/>
          <w:lang w:eastAsia="fr-FR"/>
        </w:rPr>
        <w:t xml:space="preserve">utilisent </w:t>
      </w:r>
      <w:r w:rsidR="00E60EA2" w:rsidRPr="006C002B">
        <w:rPr>
          <w:rFonts w:ascii="Times New Roman" w:eastAsia="Times New Roman" w:hAnsi="Times New Roman" w:cs="Times New Roman"/>
          <w:lang w:eastAsia="fr-FR"/>
        </w:rPr>
        <w:t>les données du réseau social</w:t>
      </w:r>
      <w:r w:rsidRPr="006C002B">
        <w:rPr>
          <w:rFonts w:ascii="Times New Roman" w:eastAsia="Times New Roman" w:hAnsi="Times New Roman" w:cs="Times New Roman"/>
          <w:lang w:eastAsia="fr-FR"/>
        </w:rPr>
        <w:t xml:space="preserve">. </w:t>
      </w:r>
      <w:r w:rsidR="00E60EA2" w:rsidRPr="006C002B">
        <w:rPr>
          <w:rFonts w:ascii="Times New Roman" w:eastAsia="Times New Roman" w:hAnsi="Times New Roman" w:cs="Times New Roman"/>
          <w:lang w:eastAsia="fr-FR"/>
        </w:rPr>
        <w:t>En effet, le régulateur irlandais est chargé du contrôle de Facebook et des données qu’il enregistre et utilise</w:t>
      </w:r>
      <w:r w:rsidR="00B73944" w:rsidRPr="006C002B">
        <w:rPr>
          <w:rFonts w:ascii="Times New Roman" w:eastAsia="Times New Roman" w:hAnsi="Times New Roman" w:cs="Times New Roman"/>
          <w:lang w:eastAsia="fr-FR"/>
        </w:rPr>
        <w:t xml:space="preserve"> à des fins commerciales</w:t>
      </w:r>
      <w:r w:rsidR="00E60EA2" w:rsidRPr="006C002B">
        <w:rPr>
          <w:rFonts w:ascii="Times New Roman" w:eastAsia="Times New Roman" w:hAnsi="Times New Roman" w:cs="Times New Roman"/>
          <w:lang w:eastAsia="fr-FR"/>
        </w:rPr>
        <w:t xml:space="preserve">. </w:t>
      </w:r>
      <w:r w:rsidRPr="006C002B">
        <w:rPr>
          <w:rFonts w:ascii="Times New Roman" w:eastAsia="Times New Roman" w:hAnsi="Times New Roman" w:cs="Times New Roman"/>
          <w:lang w:eastAsia="fr-FR"/>
        </w:rPr>
        <w:t>Mme Dixon</w:t>
      </w:r>
      <w:r w:rsidR="002775C7" w:rsidRPr="006C002B">
        <w:rPr>
          <w:rFonts w:ascii="Times New Roman" w:eastAsia="Times New Roman" w:hAnsi="Times New Roman" w:cs="Times New Roman"/>
          <w:lang w:eastAsia="fr-FR"/>
        </w:rPr>
        <w:t xml:space="preserve"> entend donner aux utilisateurs des conseils sur la façon dont ils peuvent déterminer pourquoi ils reçoivent certaines publicités et </w:t>
      </w:r>
      <w:r w:rsidR="00E60EA2" w:rsidRPr="006C002B">
        <w:rPr>
          <w:rFonts w:ascii="Times New Roman" w:eastAsia="Times New Roman" w:hAnsi="Times New Roman" w:cs="Times New Roman"/>
          <w:lang w:eastAsia="fr-FR"/>
        </w:rPr>
        <w:t>publications</w:t>
      </w:r>
      <w:r w:rsidR="002775C7" w:rsidRPr="006C002B">
        <w:rPr>
          <w:rFonts w:ascii="Times New Roman" w:eastAsia="Times New Roman" w:hAnsi="Times New Roman" w:cs="Times New Roman"/>
          <w:lang w:eastAsia="fr-FR"/>
        </w:rPr>
        <w:t xml:space="preserve">, comment ils peuvent désactiver la réception de </w:t>
      </w:r>
      <w:r w:rsidR="00B73944" w:rsidRPr="006C002B">
        <w:rPr>
          <w:rFonts w:ascii="Times New Roman" w:eastAsia="Times New Roman" w:hAnsi="Times New Roman" w:cs="Times New Roman"/>
          <w:lang w:eastAsia="fr-FR"/>
        </w:rPr>
        <w:t xml:space="preserve">publications </w:t>
      </w:r>
      <w:r w:rsidR="002775C7" w:rsidRPr="006C002B">
        <w:rPr>
          <w:rFonts w:ascii="Times New Roman" w:eastAsia="Times New Roman" w:hAnsi="Times New Roman" w:cs="Times New Roman"/>
          <w:lang w:eastAsia="fr-FR"/>
        </w:rPr>
        <w:t xml:space="preserve">provenant de ces sources et comment modifier leurs préférences pour contrôler les types d’annonces qu’ils </w:t>
      </w:r>
      <w:r w:rsidR="00E60EA2" w:rsidRPr="006C002B">
        <w:rPr>
          <w:rFonts w:ascii="Times New Roman" w:eastAsia="Times New Roman" w:hAnsi="Times New Roman" w:cs="Times New Roman"/>
          <w:lang w:eastAsia="fr-FR"/>
        </w:rPr>
        <w:t>reçoivent, notamment celles à contenu politique</w:t>
      </w:r>
      <w:r w:rsidR="002775C7" w:rsidRPr="006C002B">
        <w:rPr>
          <w:rFonts w:ascii="Times New Roman" w:eastAsia="Times New Roman" w:hAnsi="Times New Roman" w:cs="Times New Roman"/>
          <w:lang w:eastAsia="fr-FR"/>
        </w:rPr>
        <w:t xml:space="preserve">. </w:t>
      </w:r>
      <w:r w:rsidR="00B73944" w:rsidRPr="006C002B">
        <w:rPr>
          <w:rFonts w:ascii="Times New Roman" w:eastAsia="Times New Roman" w:hAnsi="Times New Roman" w:cs="Times New Roman"/>
          <w:lang w:eastAsia="fr-FR"/>
        </w:rPr>
        <w:t>Cette action s’inscrit dans le contexte des révélations sur le rôle des media sociaux dans l’élection de Donald Trump.</w:t>
      </w:r>
    </w:p>
    <w:p w14:paraId="0DFD8F3D" w14:textId="4F676021" w:rsidR="00063135" w:rsidRPr="00D232FF" w:rsidRDefault="005A16FF" w:rsidP="004212B4">
      <w:pPr>
        <w:spacing w:before="240" w:after="120" w:line="240" w:lineRule="auto"/>
        <w:ind w:left="-709"/>
        <w:jc w:val="both"/>
        <w:rPr>
          <w:rFonts w:ascii="Arial" w:eastAsia="Times New Roman" w:hAnsi="Arial" w:cs="Arial"/>
          <w:b/>
          <w:color w:val="2A2755"/>
          <w:sz w:val="21"/>
          <w:szCs w:val="21"/>
          <w:u w:val="single"/>
          <w:lang w:eastAsia="fr-FR"/>
        </w:rPr>
      </w:pPr>
      <w:r w:rsidRPr="00DF084B">
        <w:rPr>
          <w:rFonts w:ascii="Arial" w:eastAsia="Times New Roman" w:hAnsi="Arial" w:cs="Arial"/>
          <w:b/>
          <w:color w:val="2A2755"/>
          <w:sz w:val="21"/>
          <w:szCs w:val="21"/>
          <w:lang w:eastAsia="fr-FR"/>
        </w:rPr>
        <w:t xml:space="preserve">2/ </w:t>
      </w:r>
      <w:r w:rsidRPr="00DF084B">
        <w:rPr>
          <w:rFonts w:ascii="Arial" w:eastAsia="Times New Roman" w:hAnsi="Arial" w:cs="Arial"/>
          <w:b/>
          <w:color w:val="2A2755"/>
          <w:sz w:val="21"/>
          <w:szCs w:val="21"/>
          <w:u w:val="single"/>
          <w:lang w:eastAsia="fr-FR"/>
        </w:rPr>
        <w:t>Royaume-Uni</w:t>
      </w:r>
      <w:bookmarkEnd w:id="2"/>
    </w:p>
    <w:p w14:paraId="146093A3" w14:textId="4C643496" w:rsidR="005A16FF" w:rsidRDefault="002D6B18" w:rsidP="004212B4">
      <w:pPr>
        <w:spacing w:after="100" w:line="240" w:lineRule="auto"/>
        <w:ind w:left="-709" w:right="-709"/>
        <w:jc w:val="both"/>
        <w:rPr>
          <w:rFonts w:ascii="Arial" w:eastAsia="Times New Roman" w:hAnsi="Arial" w:cs="Arial"/>
          <w:b/>
          <w:color w:val="2A2755"/>
          <w:sz w:val="21"/>
          <w:szCs w:val="21"/>
          <w:lang w:eastAsia="fr-FR"/>
        </w:rPr>
      </w:pPr>
      <w:r>
        <w:rPr>
          <w:rFonts w:ascii="Arial" w:eastAsia="Times New Roman" w:hAnsi="Arial" w:cs="Arial"/>
          <w:b/>
          <w:color w:val="2A2755"/>
          <w:sz w:val="21"/>
          <w:szCs w:val="21"/>
          <w:lang w:eastAsia="fr-FR"/>
        </w:rPr>
        <w:t xml:space="preserve">Mark Zuckerberg refuse de se présenter à une audition parlementaire britannique </w:t>
      </w:r>
    </w:p>
    <w:p w14:paraId="3C701BF0" w14:textId="1C3DFD3D" w:rsidR="005A16FF" w:rsidRDefault="002D6B18" w:rsidP="004212B4">
      <w:pPr>
        <w:spacing w:after="100" w:line="240" w:lineRule="auto"/>
        <w:ind w:left="-709" w:right="-709"/>
        <w:jc w:val="both"/>
      </w:pPr>
      <w:r w:rsidRPr="002D6B18">
        <w:rPr>
          <w:rFonts w:ascii="Times New Roman" w:hAnsi="Times New Roman" w:cs="Times New Roman"/>
        </w:rPr>
        <w:t>Dans l’oeil du cyclone depuis la révélation des liens entre Facebook et Cambridge Analytica, qui est accusé de s’être servi des données privées de 50 millions d’usagers sans leur autorisation préalable, Mark Zuckerberg a été appelé à venir témoigner au parlement britannique. Damian Collins, président du comité du DCMS à la House of Commons, qui accuse depuis plusieurs mois Facebook de ne pas assez coopérer pour déterminer l’impact des fake news dans le résultat du vote du Brexit, est derrière cette initiative. Le CEO de Facebook a fait savoir qu’il ne souhaitait pas s’y rendre mais que deux de ses responsables techniques seraient plus à même de donner des explications sur le sujet. Le parlementaire britannique a réitéré sa demande, suggérant que Mark Zuckerberg participe via vidéo-conférence.</w:t>
      </w:r>
      <w:r>
        <w:t xml:space="preserve"> </w:t>
      </w:r>
    </w:p>
    <w:p w14:paraId="20A0C5A5" w14:textId="77777777" w:rsidR="00DD64E6" w:rsidRDefault="00DD64E6" w:rsidP="004212B4">
      <w:pPr>
        <w:spacing w:after="100" w:line="240" w:lineRule="auto"/>
        <w:ind w:left="-709" w:right="-709"/>
        <w:jc w:val="both"/>
      </w:pPr>
    </w:p>
    <w:p w14:paraId="1B0DEE37" w14:textId="513F0B1B" w:rsidR="00D232FF" w:rsidRDefault="00D232FF" w:rsidP="004212B4">
      <w:pPr>
        <w:spacing w:before="120" w:after="120" w:line="240" w:lineRule="auto"/>
        <w:ind w:left="-709" w:right="-709"/>
        <w:jc w:val="both"/>
        <w:rPr>
          <w:rFonts w:ascii="Arial" w:eastAsia="Times New Roman" w:hAnsi="Arial" w:cs="Arial"/>
          <w:b/>
          <w:color w:val="2A2755"/>
          <w:sz w:val="21"/>
          <w:szCs w:val="21"/>
          <w:lang w:eastAsia="fr-FR"/>
        </w:rPr>
      </w:pPr>
      <w:r>
        <w:rPr>
          <w:rFonts w:ascii="Arial" w:eastAsia="Times New Roman" w:hAnsi="Arial" w:cs="Arial"/>
          <w:b/>
          <w:color w:val="2A2755"/>
          <w:sz w:val="21"/>
          <w:szCs w:val="21"/>
          <w:lang w:eastAsia="fr-FR"/>
        </w:rPr>
        <w:lastRenderedPageBreak/>
        <w:t>E-Commerce : la fraude en ligne aurait coûté 1,5 Md£ au Royaume-Uni en 2017</w:t>
      </w:r>
    </w:p>
    <w:p w14:paraId="4BB38FC0" w14:textId="45C28545" w:rsidR="00D232FF" w:rsidRDefault="00D232FF" w:rsidP="004212B4">
      <w:pPr>
        <w:spacing w:after="100" w:line="240" w:lineRule="auto"/>
        <w:ind w:left="-709" w:right="-709"/>
        <w:jc w:val="both"/>
        <w:rPr>
          <w:rFonts w:ascii="Times New Roman" w:hAnsi="Times New Roman" w:cs="Times New Roman"/>
        </w:rPr>
      </w:pPr>
      <w:r w:rsidRPr="00D232FF">
        <w:rPr>
          <w:rFonts w:ascii="Times New Roman" w:hAnsi="Times New Roman" w:cs="Times New Roman"/>
        </w:rPr>
        <w:t xml:space="preserve">Ce chiffre révélé par le National Audit Office a déclenché une gronde au sein du Parlement qui a accusé le Trésor britannique (HMRC) de « ne pas prendre la question au sérieux ». Pour mieux lutter contre l’utilisation abusive des plateformes de e-commerce, le HMRC a présenté une nouvelle stratégie qui engage ces dernières à partager plus de données sur ses usagers. Le but est d’identifier si les sociétés qui vendent des biens sans s’acquitter de la TVA sont bel et bien basées au sein de l’UE. Selon les chiffres du HMRC, 60% de la fraude provient de Chine. Les deux géants américains eBay et Amazon ont d’ores et déjà accepté de collaborer avec les autorités britanniques qui se réservent le droit de publier une liste noire des plateformes à ne pas utiliser. Ce durcissement de position devrait permettre au Royaume-Uni de gagner 50 M£ de TVA supplémentaire par an d’ici 2020. </w:t>
      </w:r>
    </w:p>
    <w:p w14:paraId="3BEE77D9" w14:textId="2C00385F" w:rsidR="00D232FF" w:rsidRDefault="00D232FF" w:rsidP="004212B4">
      <w:pPr>
        <w:spacing w:before="120" w:after="120" w:line="240" w:lineRule="auto"/>
        <w:ind w:left="-709" w:right="-709"/>
        <w:jc w:val="both"/>
        <w:rPr>
          <w:rFonts w:ascii="Arial" w:eastAsia="Times New Roman" w:hAnsi="Arial" w:cs="Arial"/>
          <w:b/>
          <w:color w:val="2A2755"/>
          <w:sz w:val="21"/>
          <w:szCs w:val="21"/>
          <w:lang w:eastAsia="fr-FR"/>
        </w:rPr>
      </w:pPr>
      <w:r>
        <w:rPr>
          <w:rFonts w:ascii="Arial" w:eastAsia="Times New Roman" w:hAnsi="Arial" w:cs="Arial"/>
          <w:b/>
          <w:color w:val="2A2755"/>
          <w:sz w:val="21"/>
          <w:szCs w:val="21"/>
          <w:lang w:eastAsia="fr-FR"/>
        </w:rPr>
        <w:t xml:space="preserve">HSBC utilise l’intelligence artificielle pour identifier blanchiment, fraude et financement du terrorisme </w:t>
      </w:r>
    </w:p>
    <w:p w14:paraId="3CF8B338" w14:textId="4CE7E92F" w:rsidR="00D232FF" w:rsidRPr="00D232FF" w:rsidRDefault="00D232FF" w:rsidP="004212B4">
      <w:pPr>
        <w:spacing w:after="100" w:line="240" w:lineRule="auto"/>
        <w:ind w:left="-709" w:right="-709"/>
        <w:jc w:val="both"/>
        <w:rPr>
          <w:rFonts w:ascii="Times New Roman" w:eastAsia="Times New Roman" w:hAnsi="Times New Roman" w:cs="Times New Roman"/>
          <w:b/>
          <w:color w:val="2A2755"/>
          <w:sz w:val="21"/>
          <w:szCs w:val="21"/>
          <w:lang w:eastAsia="fr-FR"/>
        </w:rPr>
      </w:pPr>
      <w:r w:rsidRPr="00D232FF">
        <w:rPr>
          <w:rFonts w:ascii="Times New Roman" w:hAnsi="Times New Roman" w:cs="Times New Roman"/>
        </w:rPr>
        <w:t>HSBC, plus grande banque européenne, a prévu d’employer la technologie d’intelligence artificielle de la start-up britannique Quantexa pour passer au crible les données de ses clients et de leurs transactions, qui mises en comparaison avec d’autres données publiques (ex. relations, numéros de téléphone, adresses, nouvelles de journaux et informations mises sur internet), permettront d’identifier les activités douteuses. Les banques au RU dépensent 5 Md£ pour lutter contre les crimes financiers selon la FCA (sans compter les amendes pour non-conformité), et l’intelligence artificielle offrirait un moyen plus efficace et moins coûteux pour y faire face. Ce changement de stratégie au sein d’HSBC fait écho à d’autres partenariats récemment signés entre des banques britanniques et des start-ups technologiques pour lutter contre les crimes financiers, à l’instar de celui entre RBS et Vocalink.</w:t>
      </w:r>
    </w:p>
    <w:tbl>
      <w:tblPr>
        <w:tblStyle w:val="Grilledutableau"/>
        <w:tblpPr w:leftFromText="141" w:rightFromText="141" w:vertAnchor="text" w:horzAnchor="margin" w:tblpXSpec="center" w:tblpY="343"/>
        <w:tblW w:w="1042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9"/>
      </w:tblGrid>
      <w:tr w:rsidR="005A16FF" w:rsidRPr="00DF084B" w14:paraId="15DE3413" w14:textId="77777777" w:rsidTr="00FB7EFD">
        <w:trPr>
          <w:trHeight w:val="416"/>
        </w:trPr>
        <w:tc>
          <w:tcPr>
            <w:tcW w:w="10429" w:type="dxa"/>
            <w:shd w:val="clear" w:color="auto" w:fill="EEB000"/>
          </w:tcPr>
          <w:p w14:paraId="33EC935D" w14:textId="77777777" w:rsidR="005A16FF" w:rsidRPr="00DF084B" w:rsidRDefault="005A16FF" w:rsidP="004212B4">
            <w:pPr>
              <w:tabs>
                <w:tab w:val="right" w:pos="10213"/>
              </w:tabs>
              <w:rPr>
                <w:b/>
                <w:sz w:val="28"/>
                <w:lang w:eastAsia="fr-FR"/>
              </w:rPr>
            </w:pPr>
            <w:r w:rsidRPr="00DF084B">
              <w:rPr>
                <w:b/>
                <w:color w:val="2A2755"/>
                <w:sz w:val="28"/>
              </w:rPr>
              <w:t>START-UPS</w:t>
            </w:r>
            <w:r w:rsidRPr="00DF084B">
              <w:rPr>
                <w:b/>
                <w:color w:val="2A2755"/>
                <w:sz w:val="28"/>
              </w:rPr>
              <w:tab/>
            </w:r>
          </w:p>
        </w:tc>
      </w:tr>
    </w:tbl>
    <w:p w14:paraId="3DA906DD" w14:textId="77777777" w:rsidR="005C60BF" w:rsidRDefault="005A16FF" w:rsidP="00040273">
      <w:pPr>
        <w:tabs>
          <w:tab w:val="left" w:pos="3609"/>
        </w:tabs>
        <w:spacing w:before="240" w:after="120" w:line="240" w:lineRule="auto"/>
        <w:ind w:left="-709"/>
        <w:jc w:val="both"/>
        <w:rPr>
          <w:rFonts w:ascii="Arial" w:eastAsia="Times New Roman" w:hAnsi="Arial" w:cs="Arial"/>
          <w:b/>
          <w:color w:val="2A2755"/>
          <w:sz w:val="21"/>
          <w:szCs w:val="21"/>
          <w:lang w:eastAsia="fr-FR"/>
        </w:rPr>
      </w:pPr>
      <w:r w:rsidRPr="00DF084B">
        <w:rPr>
          <w:rFonts w:ascii="Arial" w:eastAsia="Times New Roman" w:hAnsi="Arial" w:cs="Arial"/>
          <w:b/>
          <w:color w:val="2A2755"/>
          <w:sz w:val="21"/>
          <w:szCs w:val="21"/>
          <w:lang w:eastAsia="fr-FR"/>
        </w:rPr>
        <w:t xml:space="preserve">1/ </w:t>
      </w:r>
      <w:r w:rsidRPr="00DF084B">
        <w:rPr>
          <w:rFonts w:ascii="Arial" w:eastAsia="Times New Roman" w:hAnsi="Arial" w:cs="Arial"/>
          <w:b/>
          <w:color w:val="2A2755"/>
          <w:sz w:val="21"/>
          <w:szCs w:val="21"/>
          <w:u w:val="single"/>
          <w:lang w:eastAsia="fr-FR"/>
        </w:rPr>
        <w:t>Irlande</w:t>
      </w:r>
      <w:r w:rsidRPr="00DF084B">
        <w:rPr>
          <w:rFonts w:ascii="Arial" w:eastAsia="Times New Roman" w:hAnsi="Arial" w:cs="Arial"/>
          <w:b/>
          <w:color w:val="2A2755"/>
          <w:sz w:val="21"/>
          <w:szCs w:val="21"/>
          <w:lang w:eastAsia="fr-FR"/>
        </w:rPr>
        <w:t xml:space="preserve"> :</w:t>
      </w:r>
    </w:p>
    <w:p w14:paraId="254156C4" w14:textId="4DD275C6" w:rsidR="005C60BF" w:rsidRDefault="005C60BF" w:rsidP="004212B4">
      <w:pPr>
        <w:tabs>
          <w:tab w:val="left" w:pos="3609"/>
        </w:tabs>
        <w:spacing w:before="240" w:after="120" w:line="240" w:lineRule="auto"/>
        <w:ind w:left="-709"/>
        <w:jc w:val="both"/>
        <w:rPr>
          <w:rFonts w:ascii="Arial" w:eastAsia="Times New Roman" w:hAnsi="Arial" w:cs="Arial"/>
          <w:b/>
          <w:color w:val="2A2755"/>
          <w:sz w:val="21"/>
          <w:szCs w:val="21"/>
          <w:lang w:eastAsia="fr-FR"/>
        </w:rPr>
      </w:pPr>
      <w:r>
        <w:rPr>
          <w:rFonts w:ascii="Arial" w:eastAsia="Times New Roman" w:hAnsi="Arial" w:cs="Arial"/>
          <w:b/>
          <w:color w:val="2A2755"/>
          <w:sz w:val="21"/>
          <w:szCs w:val="21"/>
          <w:lang w:eastAsia="fr-FR"/>
        </w:rPr>
        <w:t xml:space="preserve">Une start-up irlandaise développe </w:t>
      </w:r>
      <w:r w:rsidR="00F23287">
        <w:rPr>
          <w:rFonts w:ascii="Arial" w:eastAsia="Times New Roman" w:hAnsi="Arial" w:cs="Arial"/>
          <w:b/>
          <w:color w:val="2A2755"/>
          <w:sz w:val="21"/>
          <w:szCs w:val="21"/>
          <w:lang w:eastAsia="fr-FR"/>
        </w:rPr>
        <w:t xml:space="preserve">un système de </w:t>
      </w:r>
      <w:r>
        <w:rPr>
          <w:rFonts w:ascii="Arial" w:eastAsia="Times New Roman" w:hAnsi="Arial" w:cs="Arial"/>
          <w:b/>
          <w:color w:val="2A2755"/>
          <w:sz w:val="21"/>
          <w:szCs w:val="21"/>
          <w:lang w:eastAsia="fr-FR"/>
        </w:rPr>
        <w:t xml:space="preserve">cyber sécurité abordable </w:t>
      </w:r>
    </w:p>
    <w:p w14:paraId="088075DA" w14:textId="4CABB60B" w:rsidR="005A16FF" w:rsidRPr="00921F06" w:rsidRDefault="005C60BF" w:rsidP="004212B4">
      <w:pPr>
        <w:tabs>
          <w:tab w:val="left" w:pos="3609"/>
        </w:tabs>
        <w:spacing w:after="0" w:line="240" w:lineRule="auto"/>
        <w:ind w:left="-709" w:right="-709"/>
        <w:jc w:val="both"/>
        <w:rPr>
          <w:rFonts w:ascii="Times New Roman" w:eastAsia="Times New Roman" w:hAnsi="Times New Roman" w:cs="Times New Roman"/>
          <w:lang w:eastAsia="fr-FR"/>
        </w:rPr>
      </w:pPr>
      <w:r w:rsidRPr="00921F06">
        <w:rPr>
          <w:rFonts w:ascii="Times New Roman" w:eastAsia="Times New Roman" w:hAnsi="Times New Roman" w:cs="Times New Roman"/>
          <w:szCs w:val="21"/>
          <w:lang w:eastAsia="fr-FR"/>
        </w:rPr>
        <w:t>Un système de défense a été développé par la start-up</w:t>
      </w:r>
      <w:r w:rsidR="00C16B72" w:rsidRPr="00921F06">
        <w:rPr>
          <w:rFonts w:ascii="Times New Roman" w:eastAsia="Times New Roman" w:hAnsi="Times New Roman" w:cs="Times New Roman"/>
          <w:szCs w:val="21"/>
          <w:lang w:eastAsia="fr-FR"/>
        </w:rPr>
        <w:t xml:space="preserve"> irlandaise</w:t>
      </w:r>
      <w:r w:rsidRPr="00921F06">
        <w:rPr>
          <w:rFonts w:ascii="Times New Roman" w:eastAsia="Times New Roman" w:hAnsi="Times New Roman" w:cs="Times New Roman"/>
          <w:szCs w:val="21"/>
          <w:lang w:eastAsia="fr-FR"/>
        </w:rPr>
        <w:t xml:space="preserve"> 4Securitas qui simplifie l’interception des attaques </w:t>
      </w:r>
      <w:r w:rsidR="00C16B72" w:rsidRPr="00921F06">
        <w:rPr>
          <w:rFonts w:ascii="Times New Roman" w:eastAsia="Times New Roman" w:hAnsi="Times New Roman" w:cs="Times New Roman"/>
          <w:szCs w:val="21"/>
          <w:lang w:eastAsia="fr-FR"/>
        </w:rPr>
        <w:t>par des cyber-</w:t>
      </w:r>
      <w:r w:rsidRPr="00921F06">
        <w:rPr>
          <w:rFonts w:ascii="Times New Roman" w:eastAsia="Times New Roman" w:hAnsi="Times New Roman" w:cs="Times New Roman"/>
          <w:szCs w:val="21"/>
          <w:lang w:eastAsia="fr-FR"/>
        </w:rPr>
        <w:t>pirates. Le système</w:t>
      </w:r>
      <w:r w:rsidR="00C16B72" w:rsidRPr="00921F06">
        <w:rPr>
          <w:rFonts w:ascii="Times New Roman" w:eastAsia="Times New Roman" w:hAnsi="Times New Roman" w:cs="Times New Roman"/>
          <w:szCs w:val="21"/>
          <w:lang w:eastAsia="fr-FR"/>
        </w:rPr>
        <w:t>,</w:t>
      </w:r>
      <w:r w:rsidRPr="00921F06">
        <w:rPr>
          <w:rFonts w:ascii="Times New Roman" w:eastAsia="Times New Roman" w:hAnsi="Times New Roman" w:cs="Times New Roman"/>
          <w:szCs w:val="21"/>
          <w:lang w:eastAsia="fr-FR"/>
        </w:rPr>
        <w:t xml:space="preserve"> appelé </w:t>
      </w:r>
      <w:r w:rsidRPr="00921F06">
        <w:rPr>
          <w:rFonts w:ascii="Times New Roman" w:eastAsia="Times New Roman" w:hAnsi="Times New Roman" w:cs="Times New Roman"/>
          <w:i/>
          <w:szCs w:val="21"/>
          <w:lang w:eastAsia="fr-FR"/>
        </w:rPr>
        <w:t>ACSIA</w:t>
      </w:r>
      <w:r w:rsidRPr="00921F06">
        <w:rPr>
          <w:rFonts w:ascii="Arial" w:eastAsia="Times New Roman" w:hAnsi="Arial" w:cs="Arial"/>
          <w:b/>
          <w:color w:val="2A2755"/>
          <w:sz w:val="21"/>
          <w:szCs w:val="21"/>
          <w:lang w:eastAsia="fr-FR"/>
        </w:rPr>
        <w:t xml:space="preserve"> </w:t>
      </w:r>
      <w:r w:rsidRPr="00921F06">
        <w:rPr>
          <w:rFonts w:ascii="Times New Roman" w:eastAsia="Times New Roman" w:hAnsi="Times New Roman" w:cs="Times New Roman"/>
          <w:lang w:eastAsia="fr-FR"/>
        </w:rPr>
        <w:t>(Automated Cybersecurity Interactive Application)</w:t>
      </w:r>
      <w:r w:rsidR="00C16B72" w:rsidRPr="00921F06">
        <w:rPr>
          <w:rFonts w:ascii="Times New Roman" w:eastAsia="Times New Roman" w:hAnsi="Times New Roman" w:cs="Times New Roman"/>
          <w:lang w:eastAsia="fr-FR"/>
        </w:rPr>
        <w:t>,</w:t>
      </w:r>
      <w:r w:rsidRPr="00921F06">
        <w:rPr>
          <w:rFonts w:ascii="Times New Roman" w:eastAsia="Times New Roman" w:hAnsi="Times New Roman" w:cs="Times New Roman"/>
          <w:lang w:eastAsia="fr-FR"/>
        </w:rPr>
        <w:t xml:space="preserve"> </w:t>
      </w:r>
      <w:r w:rsidR="00C16B72" w:rsidRPr="00921F06">
        <w:rPr>
          <w:rFonts w:ascii="Times New Roman" w:eastAsia="Times New Roman" w:hAnsi="Times New Roman" w:cs="Times New Roman"/>
          <w:lang w:eastAsia="fr-FR"/>
        </w:rPr>
        <w:t>permet d’améliorer la</w:t>
      </w:r>
      <w:r w:rsidR="00841A20" w:rsidRPr="00921F06">
        <w:rPr>
          <w:rFonts w:ascii="Times New Roman" w:eastAsia="Times New Roman" w:hAnsi="Times New Roman" w:cs="Times New Roman"/>
          <w:lang w:eastAsia="fr-FR"/>
        </w:rPr>
        <w:t xml:space="preserve"> cybersécurité à un </w:t>
      </w:r>
      <w:r w:rsidR="00C16B72" w:rsidRPr="00921F06">
        <w:rPr>
          <w:rFonts w:ascii="Times New Roman" w:eastAsia="Times New Roman" w:hAnsi="Times New Roman" w:cs="Times New Roman"/>
          <w:lang w:eastAsia="fr-FR"/>
        </w:rPr>
        <w:t xml:space="preserve">coût </w:t>
      </w:r>
      <w:r w:rsidR="00841A20" w:rsidRPr="00921F06">
        <w:rPr>
          <w:rFonts w:ascii="Times New Roman" w:eastAsia="Times New Roman" w:hAnsi="Times New Roman" w:cs="Times New Roman"/>
          <w:lang w:eastAsia="fr-FR"/>
        </w:rPr>
        <w:t xml:space="preserve">abordable. C’est un système de défense interactif automatisé qui surveille et </w:t>
      </w:r>
      <w:r w:rsidR="00F23287" w:rsidRPr="00921F06">
        <w:rPr>
          <w:rFonts w:ascii="Times New Roman" w:eastAsia="Times New Roman" w:hAnsi="Times New Roman" w:cs="Times New Roman"/>
          <w:lang w:eastAsia="fr-FR"/>
        </w:rPr>
        <w:t xml:space="preserve">détecte </w:t>
      </w:r>
      <w:r w:rsidR="00841A20" w:rsidRPr="00921F06">
        <w:rPr>
          <w:rFonts w:ascii="Times New Roman" w:eastAsia="Times New Roman" w:hAnsi="Times New Roman" w:cs="Times New Roman"/>
          <w:lang w:eastAsia="fr-FR"/>
        </w:rPr>
        <w:t>l</w:t>
      </w:r>
      <w:r w:rsidR="00F23287" w:rsidRPr="00921F06">
        <w:rPr>
          <w:rFonts w:ascii="Times New Roman" w:eastAsia="Times New Roman" w:hAnsi="Times New Roman" w:cs="Times New Roman"/>
          <w:lang w:eastAsia="fr-FR"/>
        </w:rPr>
        <w:t xml:space="preserve">es </w:t>
      </w:r>
      <w:r w:rsidR="00841A20" w:rsidRPr="00921F06">
        <w:rPr>
          <w:rFonts w:ascii="Times New Roman" w:eastAsia="Times New Roman" w:hAnsi="Times New Roman" w:cs="Times New Roman"/>
          <w:lang w:eastAsia="fr-FR"/>
        </w:rPr>
        <w:t>intrusion</w:t>
      </w:r>
      <w:r w:rsidR="00F23287" w:rsidRPr="00921F06">
        <w:rPr>
          <w:rFonts w:ascii="Times New Roman" w:eastAsia="Times New Roman" w:hAnsi="Times New Roman" w:cs="Times New Roman"/>
          <w:lang w:eastAsia="fr-FR"/>
        </w:rPr>
        <w:t>s</w:t>
      </w:r>
      <w:r w:rsidR="00841A20" w:rsidRPr="00921F06">
        <w:rPr>
          <w:rFonts w:ascii="Times New Roman" w:eastAsia="Times New Roman" w:hAnsi="Times New Roman" w:cs="Times New Roman"/>
          <w:lang w:eastAsia="fr-FR"/>
        </w:rPr>
        <w:t xml:space="preserve"> par des outils automatisés de piratage </w:t>
      </w:r>
      <w:r w:rsidR="00F23287" w:rsidRPr="00921F06">
        <w:rPr>
          <w:rFonts w:ascii="Times New Roman" w:eastAsia="Times New Roman" w:hAnsi="Times New Roman" w:cs="Times New Roman"/>
          <w:lang w:eastAsia="fr-FR"/>
        </w:rPr>
        <w:t xml:space="preserve">ou </w:t>
      </w:r>
      <w:r w:rsidR="00841A20" w:rsidRPr="00921F06">
        <w:rPr>
          <w:rFonts w:ascii="Times New Roman" w:eastAsia="Times New Roman" w:hAnsi="Times New Roman" w:cs="Times New Roman"/>
          <w:lang w:eastAsia="fr-FR"/>
        </w:rPr>
        <w:t xml:space="preserve">des techniques manuelles. Si une intrusion est détectée, le système crée une alerte et génère un rapport d’incident en temps réel. </w:t>
      </w:r>
    </w:p>
    <w:p w14:paraId="4335E178" w14:textId="50927D4F" w:rsidR="005A16FF" w:rsidRPr="00DF084B" w:rsidRDefault="00B73324" w:rsidP="004212B4">
      <w:pPr>
        <w:spacing w:before="120" w:after="120" w:line="240" w:lineRule="auto"/>
        <w:ind w:left="-709" w:right="-709"/>
        <w:jc w:val="both"/>
        <w:rPr>
          <w:rFonts w:ascii="Arial" w:eastAsia="Times New Roman" w:hAnsi="Arial" w:cs="Arial"/>
          <w:b/>
          <w:color w:val="2A2755"/>
          <w:sz w:val="21"/>
          <w:szCs w:val="21"/>
          <w:lang w:eastAsia="fr-FR"/>
        </w:rPr>
      </w:pPr>
      <w:r>
        <w:rPr>
          <w:rFonts w:ascii="Arial" w:eastAsia="Times New Roman" w:hAnsi="Arial" w:cs="Arial"/>
          <w:b/>
          <w:color w:val="2A2755"/>
          <w:sz w:val="21"/>
          <w:szCs w:val="21"/>
          <w:lang w:eastAsia="fr-FR"/>
        </w:rPr>
        <w:t xml:space="preserve">La promotion des femmes entrepreneurs </w:t>
      </w:r>
    </w:p>
    <w:p w14:paraId="4AD6B373" w14:textId="599339A2" w:rsidR="003B5FA3" w:rsidRPr="003B5FA3" w:rsidRDefault="00B73324" w:rsidP="004212B4">
      <w:pPr>
        <w:spacing w:after="100" w:line="240" w:lineRule="auto"/>
        <w:ind w:left="-709" w:right="-709"/>
        <w:jc w:val="both"/>
        <w:rPr>
          <w:rFonts w:ascii="Times New Roman" w:eastAsia="Times New Roman" w:hAnsi="Times New Roman" w:cs="Times New Roman"/>
          <w:szCs w:val="21"/>
          <w:lang w:eastAsia="fr-FR"/>
        </w:rPr>
      </w:pPr>
      <w:r w:rsidRPr="006B6D8D">
        <w:rPr>
          <w:rFonts w:ascii="Times New Roman" w:eastAsia="Times New Roman" w:hAnsi="Times New Roman" w:cs="Times New Roman"/>
          <w:szCs w:val="21"/>
          <w:lang w:eastAsia="fr-FR"/>
        </w:rPr>
        <w:t>E</w:t>
      </w:r>
      <w:r w:rsidR="007D175A" w:rsidRPr="006B6D8D">
        <w:rPr>
          <w:rFonts w:ascii="Times New Roman" w:eastAsia="Times New Roman" w:hAnsi="Times New Roman" w:cs="Times New Roman"/>
          <w:szCs w:val="21"/>
          <w:lang w:eastAsia="fr-FR"/>
        </w:rPr>
        <w:t>nterprise Ireland (agence gouvernementale chargée de soutenir les entreprises irlandaises</w:t>
      </w:r>
      <w:r w:rsidR="00F23287" w:rsidRPr="006B6D8D">
        <w:rPr>
          <w:rFonts w:ascii="Times New Roman" w:eastAsia="Times New Roman" w:hAnsi="Times New Roman" w:cs="Times New Roman"/>
          <w:szCs w:val="21"/>
          <w:lang w:eastAsia="fr-FR"/>
        </w:rPr>
        <w:t xml:space="preserve"> à l’export</w:t>
      </w:r>
      <w:r w:rsidR="007D175A" w:rsidRPr="006B6D8D">
        <w:rPr>
          <w:rFonts w:ascii="Times New Roman" w:eastAsia="Times New Roman" w:hAnsi="Times New Roman" w:cs="Times New Roman"/>
          <w:szCs w:val="21"/>
          <w:lang w:eastAsia="fr-FR"/>
        </w:rPr>
        <w:t>)</w:t>
      </w:r>
      <w:r w:rsidR="005D2F45" w:rsidRPr="006B6D8D">
        <w:rPr>
          <w:rFonts w:ascii="Times New Roman" w:eastAsia="Times New Roman" w:hAnsi="Times New Roman" w:cs="Times New Roman"/>
          <w:szCs w:val="21"/>
          <w:lang w:eastAsia="fr-FR"/>
        </w:rPr>
        <w:t xml:space="preserve"> a mis</w:t>
      </w:r>
      <w:r w:rsidR="003B5FA3" w:rsidRPr="006B6D8D">
        <w:rPr>
          <w:rFonts w:ascii="Times New Roman" w:eastAsia="Times New Roman" w:hAnsi="Times New Roman" w:cs="Times New Roman"/>
          <w:szCs w:val="21"/>
          <w:lang w:eastAsia="fr-FR"/>
        </w:rPr>
        <w:t xml:space="preserve"> en place </w:t>
      </w:r>
      <w:r w:rsidR="00F23287" w:rsidRPr="006B6D8D">
        <w:rPr>
          <w:rFonts w:ascii="Times New Roman" w:eastAsia="Times New Roman" w:hAnsi="Times New Roman" w:cs="Times New Roman"/>
          <w:szCs w:val="21"/>
          <w:lang w:eastAsia="fr-FR"/>
        </w:rPr>
        <w:t xml:space="preserve">un </w:t>
      </w:r>
      <w:r w:rsidR="003B5FA3" w:rsidRPr="006B6D8D">
        <w:rPr>
          <w:rFonts w:ascii="Times New Roman" w:eastAsia="Times New Roman" w:hAnsi="Times New Roman" w:cs="Times New Roman"/>
          <w:szCs w:val="21"/>
          <w:lang w:eastAsia="fr-FR"/>
        </w:rPr>
        <w:t>fon</w:t>
      </w:r>
      <w:r w:rsidR="00F23287" w:rsidRPr="006B6D8D">
        <w:rPr>
          <w:rFonts w:ascii="Times New Roman" w:eastAsia="Times New Roman" w:hAnsi="Times New Roman" w:cs="Times New Roman"/>
          <w:szCs w:val="21"/>
          <w:lang w:eastAsia="fr-FR"/>
        </w:rPr>
        <w:t>d</w:t>
      </w:r>
      <w:r w:rsidR="000276EA">
        <w:rPr>
          <w:rFonts w:ascii="Times New Roman" w:eastAsia="Times New Roman" w:hAnsi="Times New Roman" w:cs="Times New Roman"/>
          <w:szCs w:val="21"/>
          <w:lang w:eastAsia="fr-FR"/>
        </w:rPr>
        <w:t>s</w:t>
      </w:r>
      <w:r w:rsidR="003B5FA3" w:rsidRPr="006B6D8D">
        <w:rPr>
          <w:rFonts w:ascii="Times New Roman" w:eastAsia="Times New Roman" w:hAnsi="Times New Roman" w:cs="Times New Roman"/>
          <w:szCs w:val="21"/>
          <w:lang w:eastAsia="fr-FR"/>
        </w:rPr>
        <w:t xml:space="preserve"> </w:t>
      </w:r>
      <w:r w:rsidR="00921F06" w:rsidRPr="006B6D8D">
        <w:rPr>
          <w:rFonts w:ascii="Times New Roman" w:eastAsia="Times New Roman" w:hAnsi="Times New Roman" w:cs="Times New Roman"/>
          <w:szCs w:val="21"/>
          <w:lang w:eastAsia="fr-FR"/>
        </w:rPr>
        <w:t xml:space="preserve">spécifique </w:t>
      </w:r>
      <w:r w:rsidR="003B5FA3" w:rsidRPr="006B6D8D">
        <w:rPr>
          <w:rFonts w:ascii="Times New Roman" w:eastAsia="Times New Roman" w:hAnsi="Times New Roman" w:cs="Times New Roman"/>
          <w:szCs w:val="21"/>
          <w:lang w:eastAsia="fr-FR"/>
        </w:rPr>
        <w:t xml:space="preserve">de </w:t>
      </w:r>
      <w:r w:rsidR="00907706" w:rsidRPr="006B6D8D">
        <w:rPr>
          <w:rFonts w:ascii="Times New Roman" w:eastAsia="Times New Roman" w:hAnsi="Times New Roman" w:cs="Times New Roman"/>
          <w:szCs w:val="21"/>
          <w:lang w:eastAsia="fr-FR"/>
        </w:rPr>
        <w:t>soutien à l’entreprenariat féminin,</w:t>
      </w:r>
      <w:r w:rsidR="003B5FA3" w:rsidRPr="006B6D8D">
        <w:rPr>
          <w:rFonts w:ascii="Times New Roman" w:eastAsia="Times New Roman" w:hAnsi="Times New Roman" w:cs="Times New Roman"/>
          <w:szCs w:val="21"/>
          <w:lang w:eastAsia="fr-FR"/>
        </w:rPr>
        <w:t xml:space="preserve"> </w:t>
      </w:r>
      <w:r w:rsidR="00907706" w:rsidRPr="006B6D8D">
        <w:rPr>
          <w:rFonts w:ascii="Times New Roman" w:eastAsia="Times New Roman" w:hAnsi="Times New Roman" w:cs="Times New Roman"/>
          <w:szCs w:val="21"/>
          <w:lang w:eastAsia="fr-FR"/>
        </w:rPr>
        <w:t>doté</w:t>
      </w:r>
      <w:r w:rsidR="003B5FA3" w:rsidRPr="006B6D8D">
        <w:rPr>
          <w:rFonts w:ascii="Times New Roman" w:eastAsia="Times New Roman" w:hAnsi="Times New Roman" w:cs="Times New Roman"/>
          <w:szCs w:val="21"/>
          <w:lang w:eastAsia="fr-FR"/>
        </w:rPr>
        <w:t xml:space="preserve"> de 1</w:t>
      </w:r>
      <w:r w:rsidR="00907706" w:rsidRPr="006B6D8D">
        <w:rPr>
          <w:rFonts w:ascii="Times New Roman" w:eastAsia="Times New Roman" w:hAnsi="Times New Roman" w:cs="Times New Roman"/>
          <w:szCs w:val="21"/>
          <w:lang w:eastAsia="fr-FR"/>
        </w:rPr>
        <w:t> </w:t>
      </w:r>
      <w:r w:rsidR="003B5FA3" w:rsidRPr="006B6D8D">
        <w:rPr>
          <w:rFonts w:ascii="Times New Roman" w:eastAsia="Times New Roman" w:hAnsi="Times New Roman" w:cs="Times New Roman"/>
          <w:szCs w:val="21"/>
          <w:lang w:eastAsia="fr-FR"/>
        </w:rPr>
        <w:t xml:space="preserve">M€. </w:t>
      </w:r>
      <w:r w:rsidR="00921F06" w:rsidRPr="006B6D8D">
        <w:rPr>
          <w:rFonts w:ascii="Times New Roman" w:eastAsia="Times New Roman" w:hAnsi="Times New Roman" w:cs="Times New Roman"/>
          <w:szCs w:val="21"/>
          <w:lang w:eastAsia="fr-FR"/>
        </w:rPr>
        <w:t>L</w:t>
      </w:r>
      <w:r w:rsidR="003B5FA3" w:rsidRPr="006B6D8D">
        <w:rPr>
          <w:rFonts w:ascii="Times New Roman" w:eastAsia="Times New Roman" w:hAnsi="Times New Roman" w:cs="Times New Roman"/>
          <w:szCs w:val="21"/>
          <w:lang w:eastAsia="fr-FR"/>
        </w:rPr>
        <w:t>e but d</w:t>
      </w:r>
      <w:r w:rsidR="00921F06" w:rsidRPr="006B6D8D">
        <w:rPr>
          <w:rFonts w:ascii="Times New Roman" w:eastAsia="Times New Roman" w:hAnsi="Times New Roman" w:cs="Times New Roman"/>
          <w:szCs w:val="21"/>
          <w:lang w:eastAsia="fr-FR"/>
        </w:rPr>
        <w:t>e ce</w:t>
      </w:r>
      <w:r w:rsidR="003B5FA3" w:rsidRPr="006B6D8D">
        <w:rPr>
          <w:rFonts w:ascii="Times New Roman" w:eastAsia="Times New Roman" w:hAnsi="Times New Roman" w:cs="Times New Roman"/>
          <w:szCs w:val="21"/>
          <w:lang w:eastAsia="fr-FR"/>
        </w:rPr>
        <w:t xml:space="preserve"> fond</w:t>
      </w:r>
      <w:r w:rsidR="00921F06" w:rsidRPr="006B6D8D">
        <w:rPr>
          <w:rFonts w:ascii="Times New Roman" w:eastAsia="Times New Roman" w:hAnsi="Times New Roman" w:cs="Times New Roman"/>
          <w:szCs w:val="21"/>
          <w:lang w:eastAsia="fr-FR"/>
        </w:rPr>
        <w:t>, créé en 2012,</w:t>
      </w:r>
      <w:r w:rsidR="003B5FA3" w:rsidRPr="006B6D8D">
        <w:rPr>
          <w:rFonts w:ascii="Times New Roman" w:eastAsia="Times New Roman" w:hAnsi="Times New Roman" w:cs="Times New Roman"/>
          <w:szCs w:val="21"/>
          <w:lang w:eastAsia="fr-FR"/>
        </w:rPr>
        <w:t xml:space="preserve"> est d’accélérer la croissance des start-ups dirigées par des femmes </w:t>
      </w:r>
      <w:r w:rsidR="00921F06" w:rsidRPr="006B6D8D">
        <w:rPr>
          <w:rFonts w:ascii="Times New Roman" w:eastAsia="Times New Roman" w:hAnsi="Times New Roman" w:cs="Times New Roman"/>
          <w:szCs w:val="21"/>
          <w:lang w:eastAsia="fr-FR"/>
        </w:rPr>
        <w:t>sous condition que ces entreprises aient</w:t>
      </w:r>
      <w:r w:rsidR="003B5FA3" w:rsidRPr="006B6D8D">
        <w:rPr>
          <w:rFonts w:ascii="Times New Roman" w:eastAsia="Times New Roman" w:hAnsi="Times New Roman" w:cs="Times New Roman"/>
          <w:szCs w:val="21"/>
          <w:lang w:eastAsia="fr-FR"/>
        </w:rPr>
        <w:t xml:space="preserve"> le potentiel d’</w:t>
      </w:r>
      <w:r w:rsidR="005D2F45" w:rsidRPr="006B6D8D">
        <w:rPr>
          <w:rFonts w:ascii="Times New Roman" w:eastAsia="Times New Roman" w:hAnsi="Times New Roman" w:cs="Times New Roman"/>
          <w:szCs w:val="21"/>
          <w:lang w:eastAsia="fr-FR"/>
        </w:rPr>
        <w:t>employer</w:t>
      </w:r>
      <w:r w:rsidR="003B5FA3" w:rsidRPr="006B6D8D">
        <w:rPr>
          <w:rFonts w:ascii="Times New Roman" w:eastAsia="Times New Roman" w:hAnsi="Times New Roman" w:cs="Times New Roman"/>
          <w:szCs w:val="21"/>
          <w:lang w:eastAsia="fr-FR"/>
        </w:rPr>
        <w:t xml:space="preserve"> plus de 10</w:t>
      </w:r>
      <w:r w:rsidR="00921F06" w:rsidRPr="006B6D8D">
        <w:rPr>
          <w:rFonts w:ascii="Times New Roman" w:eastAsia="Times New Roman" w:hAnsi="Times New Roman" w:cs="Times New Roman"/>
          <w:szCs w:val="21"/>
          <w:lang w:eastAsia="fr-FR"/>
        </w:rPr>
        <w:t> </w:t>
      </w:r>
      <w:r w:rsidR="005D2F45" w:rsidRPr="006B6D8D">
        <w:rPr>
          <w:rFonts w:ascii="Times New Roman" w:eastAsia="Times New Roman" w:hAnsi="Times New Roman" w:cs="Times New Roman"/>
          <w:szCs w:val="21"/>
          <w:lang w:eastAsia="fr-FR"/>
        </w:rPr>
        <w:t>personnes</w:t>
      </w:r>
      <w:r w:rsidR="003B5FA3" w:rsidRPr="006B6D8D">
        <w:rPr>
          <w:rFonts w:ascii="Times New Roman" w:eastAsia="Times New Roman" w:hAnsi="Times New Roman" w:cs="Times New Roman"/>
          <w:szCs w:val="21"/>
          <w:lang w:eastAsia="fr-FR"/>
        </w:rPr>
        <w:t xml:space="preserve"> </w:t>
      </w:r>
      <w:r w:rsidR="00921F06" w:rsidRPr="006B6D8D">
        <w:rPr>
          <w:rFonts w:ascii="Times New Roman" w:eastAsia="Times New Roman" w:hAnsi="Times New Roman" w:cs="Times New Roman"/>
          <w:szCs w:val="21"/>
          <w:lang w:eastAsia="fr-FR"/>
        </w:rPr>
        <w:t>et de générer</w:t>
      </w:r>
      <w:r w:rsidR="003B5FA3" w:rsidRPr="006B6D8D">
        <w:rPr>
          <w:rFonts w:ascii="Times New Roman" w:eastAsia="Times New Roman" w:hAnsi="Times New Roman" w:cs="Times New Roman"/>
          <w:szCs w:val="21"/>
          <w:lang w:eastAsia="fr-FR"/>
        </w:rPr>
        <w:t xml:space="preserve"> 1</w:t>
      </w:r>
      <w:r w:rsidR="00921F06" w:rsidRPr="006B6D8D">
        <w:rPr>
          <w:rFonts w:ascii="Times New Roman" w:eastAsia="Times New Roman" w:hAnsi="Times New Roman" w:cs="Times New Roman"/>
          <w:szCs w:val="21"/>
          <w:lang w:eastAsia="fr-FR"/>
        </w:rPr>
        <w:t> </w:t>
      </w:r>
      <w:r w:rsidR="003B5FA3" w:rsidRPr="006B6D8D">
        <w:rPr>
          <w:rFonts w:ascii="Times New Roman" w:eastAsia="Times New Roman" w:hAnsi="Times New Roman" w:cs="Times New Roman"/>
          <w:szCs w:val="21"/>
          <w:lang w:eastAsia="fr-FR"/>
        </w:rPr>
        <w:t xml:space="preserve">M€ de ventes à l’export dans </w:t>
      </w:r>
      <w:r w:rsidR="00921F06" w:rsidRPr="006B6D8D">
        <w:rPr>
          <w:rFonts w:ascii="Times New Roman" w:eastAsia="Times New Roman" w:hAnsi="Times New Roman" w:cs="Times New Roman"/>
          <w:szCs w:val="21"/>
          <w:lang w:eastAsia="fr-FR"/>
        </w:rPr>
        <w:t>les trois prochaines années</w:t>
      </w:r>
      <w:r w:rsidR="003B5FA3" w:rsidRPr="006B6D8D">
        <w:rPr>
          <w:rFonts w:ascii="Times New Roman" w:eastAsia="Times New Roman" w:hAnsi="Times New Roman" w:cs="Times New Roman"/>
          <w:szCs w:val="21"/>
          <w:lang w:eastAsia="fr-FR"/>
        </w:rPr>
        <w:t xml:space="preserve">. Plus </w:t>
      </w:r>
      <w:r w:rsidR="00921F06" w:rsidRPr="006B6D8D">
        <w:rPr>
          <w:rFonts w:ascii="Times New Roman" w:eastAsia="Times New Roman" w:hAnsi="Times New Roman" w:cs="Times New Roman"/>
          <w:szCs w:val="21"/>
          <w:lang w:eastAsia="fr-FR"/>
        </w:rPr>
        <w:t>du tiers</w:t>
      </w:r>
      <w:r w:rsidR="003B5FA3" w:rsidRPr="006B6D8D">
        <w:rPr>
          <w:rFonts w:ascii="Times New Roman" w:eastAsia="Times New Roman" w:hAnsi="Times New Roman" w:cs="Times New Roman"/>
          <w:szCs w:val="21"/>
          <w:lang w:eastAsia="fr-FR"/>
        </w:rPr>
        <w:t xml:space="preserve"> de</w:t>
      </w:r>
      <w:r w:rsidR="00921F06" w:rsidRPr="006B6D8D">
        <w:rPr>
          <w:rFonts w:ascii="Times New Roman" w:eastAsia="Times New Roman" w:hAnsi="Times New Roman" w:cs="Times New Roman"/>
          <w:szCs w:val="21"/>
          <w:lang w:eastAsia="fr-FR"/>
        </w:rPr>
        <w:t>s</w:t>
      </w:r>
      <w:r w:rsidR="003B5FA3" w:rsidRPr="006B6D8D">
        <w:rPr>
          <w:rFonts w:ascii="Times New Roman" w:eastAsia="Times New Roman" w:hAnsi="Times New Roman" w:cs="Times New Roman"/>
          <w:szCs w:val="21"/>
          <w:lang w:eastAsia="fr-FR"/>
        </w:rPr>
        <w:t xml:space="preserve"> start-ups qui ont été soutenue</w:t>
      </w:r>
      <w:r w:rsidR="00921F06" w:rsidRPr="006B6D8D">
        <w:rPr>
          <w:rFonts w:ascii="Times New Roman" w:eastAsia="Times New Roman" w:hAnsi="Times New Roman" w:cs="Times New Roman"/>
          <w:szCs w:val="21"/>
          <w:lang w:eastAsia="fr-FR"/>
        </w:rPr>
        <w:t>s</w:t>
      </w:r>
      <w:r w:rsidR="003B5FA3" w:rsidRPr="006B6D8D">
        <w:rPr>
          <w:rFonts w:ascii="Times New Roman" w:eastAsia="Times New Roman" w:hAnsi="Times New Roman" w:cs="Times New Roman"/>
          <w:szCs w:val="21"/>
          <w:lang w:eastAsia="fr-FR"/>
        </w:rPr>
        <w:t xml:space="preserve"> par Enterprise </w:t>
      </w:r>
      <w:r w:rsidR="00921F06" w:rsidRPr="006B6D8D">
        <w:rPr>
          <w:rFonts w:ascii="Times New Roman" w:eastAsia="Times New Roman" w:hAnsi="Times New Roman" w:cs="Times New Roman"/>
          <w:szCs w:val="21"/>
          <w:lang w:eastAsia="fr-FR"/>
        </w:rPr>
        <w:t>Ireland</w:t>
      </w:r>
      <w:r w:rsidR="003B5FA3" w:rsidRPr="006B6D8D">
        <w:rPr>
          <w:rFonts w:ascii="Times New Roman" w:eastAsia="Times New Roman" w:hAnsi="Times New Roman" w:cs="Times New Roman"/>
          <w:szCs w:val="21"/>
          <w:lang w:eastAsia="fr-FR"/>
        </w:rPr>
        <w:t xml:space="preserve"> en 2017 à travers le programme </w:t>
      </w:r>
      <w:r w:rsidR="003B5FA3" w:rsidRPr="006B6D8D">
        <w:rPr>
          <w:rFonts w:ascii="Times New Roman" w:eastAsia="Times New Roman" w:hAnsi="Times New Roman" w:cs="Times New Roman"/>
          <w:i/>
          <w:szCs w:val="21"/>
          <w:lang w:eastAsia="fr-FR"/>
        </w:rPr>
        <w:t xml:space="preserve">High-Potentiel Start-UP </w:t>
      </w:r>
      <w:r w:rsidR="003B5FA3" w:rsidRPr="006B6D8D">
        <w:rPr>
          <w:rFonts w:ascii="Times New Roman" w:eastAsia="Times New Roman" w:hAnsi="Times New Roman" w:cs="Times New Roman"/>
          <w:szCs w:val="21"/>
          <w:lang w:eastAsia="fr-FR"/>
        </w:rPr>
        <w:t xml:space="preserve">et le </w:t>
      </w:r>
      <w:r w:rsidR="00921F06" w:rsidRPr="006B6D8D">
        <w:rPr>
          <w:rFonts w:ascii="Times New Roman" w:eastAsia="Times New Roman" w:hAnsi="Times New Roman" w:cs="Times New Roman"/>
          <w:i/>
          <w:szCs w:val="21"/>
          <w:lang w:eastAsia="fr-FR"/>
        </w:rPr>
        <w:t>Competitive Satrt Fund</w:t>
      </w:r>
      <w:r w:rsidR="003B5FA3" w:rsidRPr="006B6D8D">
        <w:rPr>
          <w:rFonts w:ascii="Times New Roman" w:eastAsia="Times New Roman" w:hAnsi="Times New Roman" w:cs="Times New Roman"/>
          <w:szCs w:val="21"/>
          <w:lang w:eastAsia="fr-FR"/>
        </w:rPr>
        <w:t xml:space="preserve"> </w:t>
      </w:r>
      <w:r w:rsidR="00921F06" w:rsidRPr="006B6D8D">
        <w:rPr>
          <w:rFonts w:ascii="Times New Roman" w:eastAsia="Times New Roman" w:hAnsi="Times New Roman" w:cs="Times New Roman"/>
          <w:szCs w:val="21"/>
          <w:lang w:eastAsia="fr-FR"/>
        </w:rPr>
        <w:t>étaient</w:t>
      </w:r>
      <w:r w:rsidR="003B5FA3" w:rsidRPr="006B6D8D">
        <w:rPr>
          <w:rFonts w:ascii="Times New Roman" w:eastAsia="Times New Roman" w:hAnsi="Times New Roman" w:cs="Times New Roman"/>
          <w:szCs w:val="21"/>
          <w:lang w:eastAsia="fr-FR"/>
        </w:rPr>
        <w:t xml:space="preserve"> dirigés par des femmes, contre </w:t>
      </w:r>
      <w:r w:rsidR="00921F06" w:rsidRPr="006B6D8D">
        <w:rPr>
          <w:rFonts w:ascii="Times New Roman" w:eastAsia="Times New Roman" w:hAnsi="Times New Roman" w:cs="Times New Roman"/>
          <w:szCs w:val="21"/>
          <w:lang w:eastAsia="fr-FR"/>
        </w:rPr>
        <w:t>un dixième</w:t>
      </w:r>
      <w:r w:rsidR="003B5FA3" w:rsidRPr="006B6D8D">
        <w:rPr>
          <w:rFonts w:ascii="Times New Roman" w:eastAsia="Times New Roman" w:hAnsi="Times New Roman" w:cs="Times New Roman"/>
          <w:szCs w:val="21"/>
          <w:lang w:eastAsia="fr-FR"/>
        </w:rPr>
        <w:t xml:space="preserve"> en 2012. </w:t>
      </w:r>
    </w:p>
    <w:p w14:paraId="7531144B" w14:textId="29AF12F4" w:rsidR="005A16FF" w:rsidRPr="00DF084B" w:rsidRDefault="005A16FF" w:rsidP="004212B4">
      <w:pPr>
        <w:spacing w:before="240" w:after="120" w:line="240" w:lineRule="auto"/>
        <w:ind w:left="-709" w:right="-709"/>
        <w:jc w:val="both"/>
        <w:rPr>
          <w:rFonts w:eastAsia="Times New Roman"/>
          <w:color w:val="2A2755"/>
          <w:lang w:eastAsia="fr-FR"/>
        </w:rPr>
      </w:pPr>
      <w:r w:rsidRPr="00DF084B">
        <w:rPr>
          <w:rFonts w:ascii="Arial" w:eastAsia="Times New Roman" w:hAnsi="Arial" w:cs="Arial"/>
          <w:b/>
          <w:color w:val="2A2755"/>
          <w:sz w:val="21"/>
          <w:szCs w:val="21"/>
          <w:lang w:eastAsia="fr-FR"/>
        </w:rPr>
        <w:t xml:space="preserve">2/ </w:t>
      </w:r>
      <w:r w:rsidRPr="00DF084B">
        <w:rPr>
          <w:rFonts w:ascii="Arial" w:eastAsia="Times New Roman" w:hAnsi="Arial" w:cs="Arial"/>
          <w:b/>
          <w:color w:val="2A2755"/>
          <w:sz w:val="21"/>
          <w:szCs w:val="21"/>
          <w:u w:val="single"/>
          <w:lang w:eastAsia="fr-FR"/>
        </w:rPr>
        <w:t>Royaume-Uni</w:t>
      </w:r>
    </w:p>
    <w:p w14:paraId="432A7241" w14:textId="63596618" w:rsidR="00851470" w:rsidRDefault="005111EF" w:rsidP="004212B4">
      <w:pPr>
        <w:spacing w:before="240" w:after="120" w:line="240" w:lineRule="auto"/>
        <w:ind w:left="-709" w:right="-709"/>
        <w:jc w:val="both"/>
        <w:rPr>
          <w:rFonts w:ascii="Arial" w:eastAsia="Times New Roman" w:hAnsi="Arial" w:cs="Arial"/>
          <w:b/>
          <w:color w:val="2A2755"/>
          <w:sz w:val="21"/>
          <w:szCs w:val="21"/>
          <w:lang w:eastAsia="fr-FR"/>
        </w:rPr>
      </w:pPr>
      <w:r>
        <w:rPr>
          <w:rFonts w:ascii="Arial" w:eastAsia="Times New Roman" w:hAnsi="Arial" w:cs="Arial"/>
          <w:b/>
          <w:color w:val="2A2755"/>
          <w:sz w:val="21"/>
          <w:szCs w:val="21"/>
          <w:lang w:eastAsia="fr-FR"/>
        </w:rPr>
        <w:t xml:space="preserve">Le financement </w:t>
      </w:r>
      <w:r w:rsidR="006D27F1">
        <w:rPr>
          <w:rFonts w:ascii="Arial" w:eastAsia="Times New Roman" w:hAnsi="Arial" w:cs="Arial"/>
          <w:b/>
          <w:color w:val="2A2755"/>
          <w:sz w:val="21"/>
          <w:szCs w:val="21"/>
          <w:lang w:eastAsia="fr-FR"/>
        </w:rPr>
        <w:t>par</w:t>
      </w:r>
      <w:r>
        <w:rPr>
          <w:rFonts w:ascii="Arial" w:eastAsia="Times New Roman" w:hAnsi="Arial" w:cs="Arial"/>
          <w:b/>
          <w:color w:val="2A2755"/>
          <w:sz w:val="21"/>
          <w:szCs w:val="21"/>
          <w:lang w:eastAsia="fr-FR"/>
        </w:rPr>
        <w:t xml:space="preserve"> la Silicon Valley </w:t>
      </w:r>
      <w:r w:rsidR="006D27F1">
        <w:rPr>
          <w:rFonts w:ascii="Arial" w:eastAsia="Times New Roman" w:hAnsi="Arial" w:cs="Arial"/>
          <w:b/>
          <w:color w:val="2A2755"/>
          <w:sz w:val="21"/>
          <w:szCs w:val="21"/>
          <w:lang w:eastAsia="fr-FR"/>
        </w:rPr>
        <w:t>d</w:t>
      </w:r>
      <w:r>
        <w:rPr>
          <w:rFonts w:ascii="Arial" w:eastAsia="Times New Roman" w:hAnsi="Arial" w:cs="Arial"/>
          <w:b/>
          <w:color w:val="2A2755"/>
          <w:sz w:val="21"/>
          <w:szCs w:val="21"/>
          <w:lang w:eastAsia="fr-FR"/>
        </w:rPr>
        <w:t xml:space="preserve">es </w:t>
      </w:r>
      <w:r w:rsidR="001605CF">
        <w:rPr>
          <w:rFonts w:ascii="Arial" w:eastAsia="Times New Roman" w:hAnsi="Arial" w:cs="Arial"/>
          <w:b/>
          <w:color w:val="2A2755"/>
          <w:sz w:val="21"/>
          <w:szCs w:val="21"/>
          <w:lang w:eastAsia="fr-FR"/>
        </w:rPr>
        <w:t>start-ups</w:t>
      </w:r>
      <w:r w:rsidR="000E6693">
        <w:rPr>
          <w:rFonts w:ascii="Arial" w:eastAsia="Times New Roman" w:hAnsi="Arial" w:cs="Arial"/>
          <w:b/>
          <w:color w:val="2A2755"/>
          <w:sz w:val="21"/>
          <w:szCs w:val="21"/>
          <w:lang w:eastAsia="fr-FR"/>
        </w:rPr>
        <w:t xml:space="preserve"> </w:t>
      </w:r>
      <w:r>
        <w:rPr>
          <w:rFonts w:ascii="Arial" w:eastAsia="Times New Roman" w:hAnsi="Arial" w:cs="Arial"/>
          <w:b/>
          <w:color w:val="2A2755"/>
          <w:sz w:val="21"/>
          <w:szCs w:val="21"/>
          <w:lang w:eastAsia="fr-FR"/>
        </w:rPr>
        <w:t xml:space="preserve">britanniques atteint un nouveau record </w:t>
      </w:r>
    </w:p>
    <w:p w14:paraId="36E24EFA" w14:textId="5D5C2027" w:rsidR="005A16FF" w:rsidRDefault="000C2FAA" w:rsidP="004212B4">
      <w:pPr>
        <w:spacing w:before="120" w:after="120" w:line="240" w:lineRule="auto"/>
        <w:ind w:left="-709" w:right="-709"/>
        <w:jc w:val="both"/>
        <w:rPr>
          <w:rFonts w:ascii="Arial" w:eastAsia="Times New Roman" w:hAnsi="Arial" w:cs="Arial"/>
          <w:b/>
          <w:color w:val="2A2755"/>
          <w:sz w:val="21"/>
          <w:szCs w:val="21"/>
          <w:lang w:eastAsia="fr-FR"/>
        </w:rPr>
      </w:pPr>
      <w:r>
        <w:rPr>
          <w:rFonts w:ascii="Times New Roman" w:eastAsia="Times New Roman" w:hAnsi="Times New Roman" w:cs="Times New Roman"/>
          <w:szCs w:val="21"/>
          <w:lang w:eastAsia="fr-FR"/>
        </w:rPr>
        <w:t>En 2017</w:t>
      </w:r>
      <w:r w:rsidR="007B3D8A">
        <w:rPr>
          <w:rFonts w:ascii="Times New Roman" w:eastAsia="Times New Roman" w:hAnsi="Times New Roman" w:cs="Times New Roman"/>
          <w:szCs w:val="21"/>
          <w:lang w:eastAsia="fr-FR"/>
        </w:rPr>
        <w:t>,</w:t>
      </w:r>
      <w:r>
        <w:rPr>
          <w:rFonts w:ascii="Times New Roman" w:eastAsia="Times New Roman" w:hAnsi="Times New Roman" w:cs="Times New Roman"/>
          <w:szCs w:val="21"/>
          <w:lang w:eastAsia="fr-FR"/>
        </w:rPr>
        <w:t xml:space="preserve"> les investisseurs de la Silicon Valley ont investi 1,1</w:t>
      </w:r>
      <w:r w:rsidR="000E6693">
        <w:rPr>
          <w:rFonts w:ascii="Times New Roman" w:eastAsia="Times New Roman" w:hAnsi="Times New Roman" w:cs="Times New Roman"/>
          <w:szCs w:val="21"/>
          <w:lang w:eastAsia="fr-FR"/>
        </w:rPr>
        <w:t> </w:t>
      </w:r>
      <w:r>
        <w:rPr>
          <w:rFonts w:ascii="Times New Roman" w:eastAsia="Times New Roman" w:hAnsi="Times New Roman" w:cs="Times New Roman"/>
          <w:szCs w:val="21"/>
          <w:lang w:eastAsia="fr-FR"/>
        </w:rPr>
        <w:t>Mds£</w:t>
      </w:r>
      <w:r w:rsidR="0095666D">
        <w:rPr>
          <w:rFonts w:ascii="Times New Roman" w:eastAsia="Times New Roman" w:hAnsi="Times New Roman" w:cs="Times New Roman"/>
          <w:szCs w:val="21"/>
          <w:lang w:eastAsia="fr-FR"/>
        </w:rPr>
        <w:t xml:space="preserve"> dans le</w:t>
      </w:r>
      <w:r w:rsidR="007B3D8A">
        <w:rPr>
          <w:rFonts w:ascii="Times New Roman" w:eastAsia="Times New Roman" w:hAnsi="Times New Roman" w:cs="Times New Roman"/>
          <w:szCs w:val="21"/>
          <w:lang w:eastAsia="fr-FR"/>
        </w:rPr>
        <w:t>s</w:t>
      </w:r>
      <w:r w:rsidR="0095666D">
        <w:rPr>
          <w:rFonts w:ascii="Times New Roman" w:eastAsia="Times New Roman" w:hAnsi="Times New Roman" w:cs="Times New Roman"/>
          <w:szCs w:val="21"/>
          <w:lang w:eastAsia="fr-FR"/>
        </w:rPr>
        <w:t xml:space="preserve"> start-ups britanniques. Les chiffres, révélés dans un rapport du cabinet d’avocats Pennington Manches, ont montré qu’en 2017, </w:t>
      </w:r>
      <w:r w:rsidR="00F4092A">
        <w:rPr>
          <w:rFonts w:ascii="Times New Roman" w:eastAsia="Times New Roman" w:hAnsi="Times New Roman" w:cs="Times New Roman"/>
          <w:szCs w:val="21"/>
          <w:lang w:eastAsia="fr-FR"/>
        </w:rPr>
        <w:t>un tiers</w:t>
      </w:r>
      <w:r w:rsidR="0095666D">
        <w:rPr>
          <w:rFonts w:ascii="Times New Roman" w:eastAsia="Times New Roman" w:hAnsi="Times New Roman" w:cs="Times New Roman"/>
          <w:szCs w:val="21"/>
          <w:lang w:eastAsia="fr-FR"/>
        </w:rPr>
        <w:t xml:space="preserve"> de tous les investissements </w:t>
      </w:r>
      <w:r w:rsidR="007B3D8A">
        <w:rPr>
          <w:rFonts w:ascii="Times New Roman" w:eastAsia="Times New Roman" w:hAnsi="Times New Roman" w:cs="Times New Roman"/>
          <w:szCs w:val="21"/>
          <w:lang w:eastAsia="fr-FR"/>
        </w:rPr>
        <w:t xml:space="preserve">au Royaume-Uni </w:t>
      </w:r>
      <w:r w:rsidR="0095666D">
        <w:rPr>
          <w:rFonts w:ascii="Times New Roman" w:eastAsia="Times New Roman" w:hAnsi="Times New Roman" w:cs="Times New Roman"/>
          <w:szCs w:val="21"/>
          <w:lang w:eastAsia="fr-FR"/>
        </w:rPr>
        <w:t xml:space="preserve">étaient effectués par des investisseurs nord-américains. Plus de la moitié des investisseurs interrogés </w:t>
      </w:r>
      <w:r w:rsidR="007B3D8A">
        <w:rPr>
          <w:rFonts w:ascii="Times New Roman" w:eastAsia="Times New Roman" w:hAnsi="Times New Roman" w:cs="Times New Roman"/>
          <w:szCs w:val="21"/>
          <w:lang w:eastAsia="fr-FR"/>
        </w:rPr>
        <w:t>dans le cadre du</w:t>
      </w:r>
      <w:r w:rsidR="0095666D">
        <w:rPr>
          <w:rFonts w:ascii="Times New Roman" w:eastAsia="Times New Roman" w:hAnsi="Times New Roman" w:cs="Times New Roman"/>
          <w:szCs w:val="21"/>
          <w:lang w:eastAsia="fr-FR"/>
        </w:rPr>
        <w:t xml:space="preserve"> rapport ont déclaré que le vote </w:t>
      </w:r>
      <w:r w:rsidR="007B3D8A">
        <w:rPr>
          <w:rFonts w:ascii="Times New Roman" w:eastAsia="Times New Roman" w:hAnsi="Times New Roman" w:cs="Times New Roman"/>
          <w:szCs w:val="21"/>
          <w:lang w:eastAsia="fr-FR"/>
        </w:rPr>
        <w:t xml:space="preserve">en faveur du </w:t>
      </w:r>
      <w:r w:rsidR="0095666D">
        <w:rPr>
          <w:rFonts w:ascii="Times New Roman" w:eastAsia="Times New Roman" w:hAnsi="Times New Roman" w:cs="Times New Roman"/>
          <w:szCs w:val="21"/>
          <w:lang w:eastAsia="fr-FR"/>
        </w:rPr>
        <w:t xml:space="preserve">Brexit n’avait pas </w:t>
      </w:r>
      <w:r w:rsidR="007B3D8A">
        <w:rPr>
          <w:rFonts w:ascii="Times New Roman" w:eastAsia="Times New Roman" w:hAnsi="Times New Roman" w:cs="Times New Roman"/>
          <w:szCs w:val="21"/>
          <w:lang w:eastAsia="fr-FR"/>
        </w:rPr>
        <w:t xml:space="preserve">ralenti </w:t>
      </w:r>
      <w:r w:rsidR="0095666D">
        <w:rPr>
          <w:rFonts w:ascii="Times New Roman" w:eastAsia="Times New Roman" w:hAnsi="Times New Roman" w:cs="Times New Roman"/>
          <w:szCs w:val="21"/>
          <w:lang w:eastAsia="fr-FR"/>
        </w:rPr>
        <w:t xml:space="preserve">leur enthousiasme à investir au Royaume-Uni. </w:t>
      </w:r>
      <w:r w:rsidR="007B3D8A">
        <w:rPr>
          <w:rFonts w:ascii="Times New Roman" w:eastAsia="Times New Roman" w:hAnsi="Times New Roman" w:cs="Times New Roman"/>
          <w:szCs w:val="21"/>
          <w:lang w:eastAsia="fr-FR"/>
        </w:rPr>
        <w:t xml:space="preserve">Parmi les principales raisons d’investir au Royaume-Uni, ressortent </w:t>
      </w:r>
      <w:r w:rsidR="0095666D">
        <w:rPr>
          <w:rFonts w:ascii="Times New Roman" w:eastAsia="Times New Roman" w:hAnsi="Times New Roman" w:cs="Times New Roman"/>
          <w:szCs w:val="21"/>
          <w:lang w:eastAsia="fr-FR"/>
        </w:rPr>
        <w:t>les compétences</w:t>
      </w:r>
      <w:r w:rsidR="007B3D8A">
        <w:rPr>
          <w:rFonts w:ascii="Times New Roman" w:eastAsia="Times New Roman" w:hAnsi="Times New Roman" w:cs="Times New Roman"/>
          <w:szCs w:val="21"/>
          <w:lang w:eastAsia="fr-FR"/>
        </w:rPr>
        <w:t xml:space="preserve"> présentes dans le pays</w:t>
      </w:r>
      <w:r w:rsidR="0095666D">
        <w:rPr>
          <w:rFonts w:ascii="Times New Roman" w:eastAsia="Times New Roman" w:hAnsi="Times New Roman" w:cs="Times New Roman"/>
          <w:szCs w:val="21"/>
          <w:lang w:eastAsia="fr-FR"/>
        </w:rPr>
        <w:t xml:space="preserve">, ainsi que </w:t>
      </w:r>
      <w:r w:rsidR="00B57CC6">
        <w:rPr>
          <w:rFonts w:ascii="Times New Roman" w:eastAsia="Times New Roman" w:hAnsi="Times New Roman" w:cs="Times New Roman"/>
          <w:szCs w:val="21"/>
          <w:lang w:eastAsia="fr-FR"/>
        </w:rPr>
        <w:t>la langue</w:t>
      </w:r>
      <w:r w:rsidR="0095666D">
        <w:rPr>
          <w:rFonts w:ascii="Times New Roman" w:eastAsia="Times New Roman" w:hAnsi="Times New Roman" w:cs="Times New Roman"/>
          <w:szCs w:val="21"/>
          <w:lang w:eastAsia="fr-FR"/>
        </w:rPr>
        <w:t xml:space="preserve"> commun</w:t>
      </w:r>
      <w:r w:rsidR="00B57CC6">
        <w:rPr>
          <w:rFonts w:ascii="Times New Roman" w:eastAsia="Times New Roman" w:hAnsi="Times New Roman" w:cs="Times New Roman"/>
          <w:szCs w:val="21"/>
          <w:lang w:eastAsia="fr-FR"/>
        </w:rPr>
        <w:t>e</w:t>
      </w:r>
      <w:r w:rsidR="0095666D">
        <w:rPr>
          <w:rFonts w:ascii="Times New Roman" w:eastAsia="Times New Roman" w:hAnsi="Times New Roman" w:cs="Times New Roman"/>
          <w:szCs w:val="21"/>
          <w:lang w:eastAsia="fr-FR"/>
        </w:rPr>
        <w:t xml:space="preserve"> et des </w:t>
      </w:r>
      <w:r w:rsidR="000B241C">
        <w:rPr>
          <w:rFonts w:ascii="Times New Roman" w:eastAsia="Times New Roman" w:hAnsi="Times New Roman" w:cs="Times New Roman"/>
          <w:szCs w:val="21"/>
          <w:lang w:eastAsia="fr-FR"/>
        </w:rPr>
        <w:t xml:space="preserve">valorisations </w:t>
      </w:r>
      <w:r w:rsidR="0095666D">
        <w:rPr>
          <w:rFonts w:ascii="Times New Roman" w:eastAsia="Times New Roman" w:hAnsi="Times New Roman" w:cs="Times New Roman"/>
          <w:szCs w:val="21"/>
          <w:lang w:eastAsia="fr-FR"/>
        </w:rPr>
        <w:t>plus faibles</w:t>
      </w:r>
      <w:r w:rsidR="00D93E93">
        <w:rPr>
          <w:rFonts w:ascii="Times New Roman" w:eastAsia="Times New Roman" w:hAnsi="Times New Roman" w:cs="Times New Roman"/>
          <w:szCs w:val="21"/>
          <w:lang w:eastAsia="fr-FR"/>
        </w:rPr>
        <w:t xml:space="preserve"> en lien avec la valeur de la livre sterling</w:t>
      </w:r>
      <w:r w:rsidR="0095666D">
        <w:rPr>
          <w:rFonts w:ascii="Times New Roman" w:eastAsia="Times New Roman" w:hAnsi="Times New Roman" w:cs="Times New Roman"/>
          <w:szCs w:val="21"/>
          <w:lang w:eastAsia="fr-FR"/>
        </w:rPr>
        <w:t xml:space="preserve">. </w:t>
      </w:r>
    </w:p>
    <w:p w14:paraId="0E65B8FC" w14:textId="1E286515" w:rsidR="00851470" w:rsidRDefault="00D0077E" w:rsidP="004212B4">
      <w:pPr>
        <w:spacing w:before="120" w:after="120" w:line="240" w:lineRule="auto"/>
        <w:ind w:left="-709" w:right="-709"/>
        <w:jc w:val="both"/>
        <w:rPr>
          <w:rFonts w:ascii="Arial" w:eastAsia="Times New Roman" w:hAnsi="Arial" w:cs="Arial"/>
          <w:b/>
          <w:color w:val="2A2755"/>
          <w:sz w:val="21"/>
          <w:szCs w:val="21"/>
          <w:lang w:eastAsia="fr-FR"/>
        </w:rPr>
      </w:pPr>
      <w:r>
        <w:rPr>
          <w:rFonts w:ascii="Arial" w:eastAsia="Times New Roman" w:hAnsi="Arial" w:cs="Arial"/>
          <w:b/>
          <w:color w:val="2A2755"/>
          <w:sz w:val="21"/>
          <w:szCs w:val="21"/>
          <w:lang w:eastAsia="fr-FR"/>
        </w:rPr>
        <w:lastRenderedPageBreak/>
        <w:t>Une technologie de</w:t>
      </w:r>
      <w:r w:rsidR="00851470">
        <w:rPr>
          <w:rFonts w:ascii="Arial" w:eastAsia="Times New Roman" w:hAnsi="Arial" w:cs="Arial"/>
          <w:b/>
          <w:color w:val="2A2755"/>
          <w:sz w:val="21"/>
          <w:szCs w:val="21"/>
          <w:lang w:eastAsia="fr-FR"/>
        </w:rPr>
        <w:t xml:space="preserve"> reconnaissance faciale au Royaume-Uni pourrait </w:t>
      </w:r>
      <w:r>
        <w:rPr>
          <w:rFonts w:ascii="Arial" w:eastAsia="Times New Roman" w:hAnsi="Arial" w:cs="Arial"/>
          <w:b/>
          <w:color w:val="2A2755"/>
          <w:sz w:val="21"/>
          <w:szCs w:val="21"/>
          <w:lang w:eastAsia="fr-FR"/>
        </w:rPr>
        <w:t>participer à la résolution du</w:t>
      </w:r>
      <w:r w:rsidR="00851470">
        <w:rPr>
          <w:rFonts w:ascii="Arial" w:eastAsia="Times New Roman" w:hAnsi="Arial" w:cs="Arial"/>
          <w:b/>
          <w:color w:val="2A2755"/>
          <w:sz w:val="21"/>
          <w:szCs w:val="21"/>
          <w:lang w:eastAsia="fr-FR"/>
        </w:rPr>
        <w:t xml:space="preserve"> problème de la frontière irlandaise d</w:t>
      </w:r>
      <w:r>
        <w:rPr>
          <w:rFonts w:ascii="Arial" w:eastAsia="Times New Roman" w:hAnsi="Arial" w:cs="Arial"/>
          <w:b/>
          <w:color w:val="2A2755"/>
          <w:sz w:val="21"/>
          <w:szCs w:val="21"/>
          <w:lang w:eastAsia="fr-FR"/>
        </w:rPr>
        <w:t>ans le contexte d</w:t>
      </w:r>
      <w:r w:rsidR="00851470">
        <w:rPr>
          <w:rFonts w:ascii="Arial" w:eastAsia="Times New Roman" w:hAnsi="Arial" w:cs="Arial"/>
          <w:b/>
          <w:color w:val="2A2755"/>
          <w:sz w:val="21"/>
          <w:szCs w:val="21"/>
          <w:lang w:eastAsia="fr-FR"/>
        </w:rPr>
        <w:t xml:space="preserve">u Brexit </w:t>
      </w:r>
    </w:p>
    <w:p w14:paraId="2D506AF4" w14:textId="690C2FA1" w:rsidR="00A34CA1" w:rsidRDefault="00851470" w:rsidP="004212B4">
      <w:pPr>
        <w:spacing w:before="120" w:after="120" w:line="240" w:lineRule="auto"/>
        <w:ind w:left="-709" w:right="-709"/>
        <w:jc w:val="both"/>
        <w:rPr>
          <w:rFonts w:ascii="Times New Roman" w:eastAsia="Times New Roman" w:hAnsi="Times New Roman" w:cs="Times New Roman"/>
          <w:szCs w:val="21"/>
          <w:lang w:eastAsia="fr-FR"/>
        </w:rPr>
      </w:pPr>
      <w:r w:rsidRPr="00201E4F">
        <w:rPr>
          <w:rFonts w:ascii="Times New Roman" w:eastAsia="Times New Roman" w:hAnsi="Times New Roman" w:cs="Times New Roman"/>
          <w:szCs w:val="21"/>
          <w:lang w:eastAsia="fr-FR"/>
        </w:rPr>
        <w:t>Une start-up basée à Londres</w:t>
      </w:r>
      <w:r w:rsidR="00FB7EFD">
        <w:rPr>
          <w:rFonts w:ascii="Times New Roman" w:eastAsia="Times New Roman" w:hAnsi="Times New Roman" w:cs="Times New Roman"/>
          <w:szCs w:val="21"/>
          <w:lang w:eastAsia="fr-FR"/>
        </w:rPr>
        <w:t>, Iproov,</w:t>
      </w:r>
      <w:r w:rsidRPr="00201E4F">
        <w:rPr>
          <w:rFonts w:ascii="Times New Roman" w:eastAsia="Times New Roman" w:hAnsi="Times New Roman" w:cs="Times New Roman"/>
          <w:szCs w:val="21"/>
          <w:lang w:eastAsia="fr-FR"/>
        </w:rPr>
        <w:t xml:space="preserve"> a </w:t>
      </w:r>
      <w:r w:rsidR="00FB7EFD">
        <w:rPr>
          <w:rFonts w:ascii="Times New Roman" w:eastAsia="Times New Roman" w:hAnsi="Times New Roman" w:cs="Times New Roman"/>
          <w:szCs w:val="21"/>
          <w:lang w:eastAsia="fr-FR"/>
        </w:rPr>
        <w:t>entrepris des discussions</w:t>
      </w:r>
      <w:r w:rsidR="00FB7EFD" w:rsidRPr="00201E4F">
        <w:rPr>
          <w:rFonts w:ascii="Times New Roman" w:eastAsia="Times New Roman" w:hAnsi="Times New Roman" w:cs="Times New Roman"/>
          <w:szCs w:val="21"/>
          <w:lang w:eastAsia="fr-FR"/>
        </w:rPr>
        <w:t xml:space="preserve"> </w:t>
      </w:r>
      <w:r w:rsidRPr="00201E4F">
        <w:rPr>
          <w:rFonts w:ascii="Times New Roman" w:eastAsia="Times New Roman" w:hAnsi="Times New Roman" w:cs="Times New Roman"/>
          <w:szCs w:val="21"/>
          <w:lang w:eastAsia="fr-FR"/>
        </w:rPr>
        <w:t xml:space="preserve">avec le gouvernement </w:t>
      </w:r>
      <w:r w:rsidR="00B57CC6" w:rsidRPr="00201E4F">
        <w:rPr>
          <w:rFonts w:ascii="Times New Roman" w:eastAsia="Times New Roman" w:hAnsi="Times New Roman" w:cs="Times New Roman"/>
          <w:szCs w:val="21"/>
          <w:lang w:eastAsia="fr-FR"/>
        </w:rPr>
        <w:t xml:space="preserve">britannique </w:t>
      </w:r>
      <w:r w:rsidR="00FB7EFD">
        <w:rPr>
          <w:rFonts w:ascii="Times New Roman" w:eastAsia="Times New Roman" w:hAnsi="Times New Roman" w:cs="Times New Roman"/>
          <w:szCs w:val="21"/>
          <w:lang w:eastAsia="fr-FR"/>
        </w:rPr>
        <w:t>sur</w:t>
      </w:r>
      <w:r w:rsidR="00FB7EFD" w:rsidRPr="00201E4F">
        <w:rPr>
          <w:rFonts w:ascii="Times New Roman" w:eastAsia="Times New Roman" w:hAnsi="Times New Roman" w:cs="Times New Roman"/>
          <w:szCs w:val="21"/>
          <w:lang w:eastAsia="fr-FR"/>
        </w:rPr>
        <w:t xml:space="preserve"> </w:t>
      </w:r>
      <w:r w:rsidRPr="00201E4F">
        <w:rPr>
          <w:rFonts w:ascii="Times New Roman" w:eastAsia="Times New Roman" w:hAnsi="Times New Roman" w:cs="Times New Roman"/>
          <w:szCs w:val="21"/>
          <w:lang w:eastAsia="fr-FR"/>
        </w:rPr>
        <w:t xml:space="preserve">la manière dont elle pourrait aider à gérer les passages </w:t>
      </w:r>
      <w:r w:rsidR="00FB7EFD">
        <w:rPr>
          <w:rFonts w:ascii="Times New Roman" w:eastAsia="Times New Roman" w:hAnsi="Times New Roman" w:cs="Times New Roman"/>
          <w:szCs w:val="21"/>
          <w:lang w:eastAsia="fr-FR"/>
        </w:rPr>
        <w:t>de frontière</w:t>
      </w:r>
      <w:r w:rsidR="00FB7EFD" w:rsidRPr="00201E4F">
        <w:rPr>
          <w:rFonts w:ascii="Times New Roman" w:eastAsia="Times New Roman" w:hAnsi="Times New Roman" w:cs="Times New Roman"/>
          <w:szCs w:val="21"/>
          <w:lang w:eastAsia="fr-FR"/>
        </w:rPr>
        <w:t xml:space="preserve"> </w:t>
      </w:r>
      <w:r w:rsidRPr="00201E4F">
        <w:rPr>
          <w:rFonts w:ascii="Times New Roman" w:eastAsia="Times New Roman" w:hAnsi="Times New Roman" w:cs="Times New Roman"/>
          <w:szCs w:val="21"/>
          <w:lang w:eastAsia="fr-FR"/>
        </w:rPr>
        <w:t xml:space="preserve">entre l’Irlande du Nord et la République d’Irlande après le départ du Royaume-Uni de l’UE. </w:t>
      </w:r>
      <w:r w:rsidR="00A34CA1" w:rsidRPr="00201E4F">
        <w:rPr>
          <w:rFonts w:ascii="Times New Roman" w:eastAsia="Times New Roman" w:hAnsi="Times New Roman" w:cs="Times New Roman"/>
          <w:szCs w:val="21"/>
          <w:lang w:eastAsia="fr-FR"/>
        </w:rPr>
        <w:t xml:space="preserve">La technologie, déjà utilisée par les banques, </w:t>
      </w:r>
      <w:r w:rsidR="004212B4">
        <w:rPr>
          <w:rFonts w:ascii="Times New Roman" w:eastAsia="Times New Roman" w:hAnsi="Times New Roman" w:cs="Times New Roman"/>
          <w:szCs w:val="21"/>
          <w:lang w:eastAsia="fr-FR"/>
        </w:rPr>
        <w:t>telles</w:t>
      </w:r>
      <w:r w:rsidR="00A34CA1" w:rsidRPr="00201E4F">
        <w:rPr>
          <w:rFonts w:ascii="Times New Roman" w:eastAsia="Times New Roman" w:hAnsi="Times New Roman" w:cs="Times New Roman"/>
          <w:szCs w:val="21"/>
          <w:lang w:eastAsia="fr-FR"/>
        </w:rPr>
        <w:t xml:space="preserve"> </w:t>
      </w:r>
      <w:r w:rsidR="00A34CA1" w:rsidRPr="004212B4">
        <w:rPr>
          <w:rFonts w:ascii="Times New Roman" w:eastAsia="Times New Roman" w:hAnsi="Times New Roman" w:cs="Times New Roman"/>
          <w:i/>
          <w:szCs w:val="21"/>
          <w:lang w:eastAsia="fr-FR"/>
        </w:rPr>
        <w:t>Rabobank</w:t>
      </w:r>
      <w:r w:rsidR="00A34CA1" w:rsidRPr="00201E4F">
        <w:rPr>
          <w:rFonts w:ascii="Times New Roman" w:eastAsia="Times New Roman" w:hAnsi="Times New Roman" w:cs="Times New Roman"/>
          <w:szCs w:val="21"/>
          <w:lang w:eastAsia="fr-FR"/>
        </w:rPr>
        <w:t xml:space="preserve"> aux Pays-Bas et </w:t>
      </w:r>
      <w:r w:rsidR="00A34CA1" w:rsidRPr="004212B4">
        <w:rPr>
          <w:rFonts w:ascii="Times New Roman" w:eastAsia="Times New Roman" w:hAnsi="Times New Roman" w:cs="Times New Roman"/>
          <w:i/>
          <w:szCs w:val="21"/>
          <w:lang w:eastAsia="fr-FR"/>
        </w:rPr>
        <w:t>DNB</w:t>
      </w:r>
      <w:r w:rsidR="00A34CA1" w:rsidRPr="00201E4F">
        <w:rPr>
          <w:rFonts w:ascii="Times New Roman" w:eastAsia="Times New Roman" w:hAnsi="Times New Roman" w:cs="Times New Roman"/>
          <w:szCs w:val="21"/>
          <w:lang w:eastAsia="fr-FR"/>
        </w:rPr>
        <w:t xml:space="preserve"> en Norvège, ainsi que </w:t>
      </w:r>
      <w:r w:rsidR="004212B4">
        <w:rPr>
          <w:rFonts w:ascii="Times New Roman" w:eastAsia="Times New Roman" w:hAnsi="Times New Roman" w:cs="Times New Roman"/>
          <w:szCs w:val="21"/>
          <w:lang w:eastAsia="fr-FR"/>
        </w:rPr>
        <w:t xml:space="preserve">par </w:t>
      </w:r>
      <w:r w:rsidR="00A34CA1" w:rsidRPr="00201E4F">
        <w:rPr>
          <w:rFonts w:ascii="Times New Roman" w:eastAsia="Times New Roman" w:hAnsi="Times New Roman" w:cs="Times New Roman"/>
          <w:szCs w:val="21"/>
          <w:lang w:eastAsia="fr-FR"/>
        </w:rPr>
        <w:t xml:space="preserve">l’agence fiscale du Royaume-Uni, peut être </w:t>
      </w:r>
      <w:r w:rsidR="004212B4">
        <w:rPr>
          <w:rFonts w:ascii="Times New Roman" w:eastAsia="Times New Roman" w:hAnsi="Times New Roman" w:cs="Times New Roman"/>
          <w:szCs w:val="21"/>
          <w:lang w:eastAsia="fr-FR"/>
        </w:rPr>
        <w:t>mise en œuvre via</w:t>
      </w:r>
      <w:r w:rsidR="00A34CA1" w:rsidRPr="00201E4F">
        <w:rPr>
          <w:rFonts w:ascii="Times New Roman" w:eastAsia="Times New Roman" w:hAnsi="Times New Roman" w:cs="Times New Roman"/>
          <w:szCs w:val="21"/>
          <w:lang w:eastAsia="fr-FR"/>
        </w:rPr>
        <w:t xml:space="preserve"> un téléphone mobile et des documents photographiques préexistants, tels que passeport ou photos de permis de conduire. Il fonctionne en utilisant </w:t>
      </w:r>
      <w:r w:rsidR="00B57CC6" w:rsidRPr="00201E4F">
        <w:rPr>
          <w:rFonts w:ascii="Times New Roman" w:eastAsia="Times New Roman" w:hAnsi="Times New Roman" w:cs="Times New Roman"/>
          <w:szCs w:val="21"/>
          <w:lang w:eastAsia="fr-FR"/>
        </w:rPr>
        <w:t xml:space="preserve">un </w:t>
      </w:r>
      <w:r w:rsidR="00A34CA1" w:rsidRPr="00201E4F">
        <w:rPr>
          <w:rFonts w:ascii="Times New Roman" w:eastAsia="Times New Roman" w:hAnsi="Times New Roman" w:cs="Times New Roman"/>
          <w:szCs w:val="21"/>
          <w:lang w:eastAsia="fr-FR"/>
        </w:rPr>
        <w:t xml:space="preserve">téléphone ou un autre appareil pour prendre une courte vidéo du visage d’une personne. Il analyse ensuite </w:t>
      </w:r>
      <w:r w:rsidR="00B57CC6" w:rsidRPr="00201E4F">
        <w:rPr>
          <w:rFonts w:ascii="Times New Roman" w:eastAsia="Times New Roman" w:hAnsi="Times New Roman" w:cs="Times New Roman"/>
          <w:szCs w:val="21"/>
          <w:lang w:eastAsia="fr-FR"/>
        </w:rPr>
        <w:t xml:space="preserve">les </w:t>
      </w:r>
      <w:r w:rsidR="00B57CC6" w:rsidRPr="00D0077E">
        <w:rPr>
          <w:rFonts w:ascii="Times New Roman" w:eastAsia="Times New Roman" w:hAnsi="Times New Roman" w:cs="Times New Roman"/>
          <w:szCs w:val="21"/>
          <w:lang w:eastAsia="fr-FR"/>
        </w:rPr>
        <w:t>données</w:t>
      </w:r>
      <w:r w:rsidR="00A34CA1" w:rsidRPr="00D0077E">
        <w:rPr>
          <w:rFonts w:ascii="Times New Roman" w:eastAsia="Times New Roman" w:hAnsi="Times New Roman" w:cs="Times New Roman"/>
          <w:szCs w:val="21"/>
          <w:lang w:eastAsia="fr-FR"/>
        </w:rPr>
        <w:t>, en le</w:t>
      </w:r>
      <w:r w:rsidR="00B57CC6" w:rsidRPr="00D0077E">
        <w:rPr>
          <w:rFonts w:ascii="Times New Roman" w:eastAsia="Times New Roman" w:hAnsi="Times New Roman" w:cs="Times New Roman"/>
          <w:szCs w:val="21"/>
          <w:lang w:eastAsia="fr-FR"/>
        </w:rPr>
        <w:t>s</w:t>
      </w:r>
      <w:r w:rsidR="00A34CA1" w:rsidRPr="00D0077E">
        <w:rPr>
          <w:rFonts w:ascii="Times New Roman" w:eastAsia="Times New Roman" w:hAnsi="Times New Roman" w:cs="Times New Roman"/>
          <w:szCs w:val="21"/>
          <w:lang w:eastAsia="fr-FR"/>
        </w:rPr>
        <w:t xml:space="preserve"> comparant </w:t>
      </w:r>
      <w:r w:rsidR="00B57CC6" w:rsidRPr="00D0077E">
        <w:rPr>
          <w:rFonts w:ascii="Times New Roman" w:eastAsia="Times New Roman" w:hAnsi="Times New Roman" w:cs="Times New Roman"/>
          <w:szCs w:val="21"/>
          <w:lang w:eastAsia="fr-FR"/>
        </w:rPr>
        <w:t>au</w:t>
      </w:r>
      <w:r w:rsidR="00FB7EFD" w:rsidRPr="00D0077E">
        <w:rPr>
          <w:rFonts w:ascii="Times New Roman" w:eastAsia="Times New Roman" w:hAnsi="Times New Roman" w:cs="Times New Roman"/>
          <w:szCs w:val="21"/>
          <w:lang w:eastAsia="fr-FR"/>
        </w:rPr>
        <w:t>x</w:t>
      </w:r>
      <w:r w:rsidR="00B57CC6" w:rsidRPr="00D0077E">
        <w:rPr>
          <w:rFonts w:ascii="Times New Roman" w:eastAsia="Times New Roman" w:hAnsi="Times New Roman" w:cs="Times New Roman"/>
          <w:szCs w:val="21"/>
          <w:lang w:eastAsia="fr-FR"/>
        </w:rPr>
        <w:t xml:space="preserve"> résultat</w:t>
      </w:r>
      <w:r w:rsidR="00FB7EFD" w:rsidRPr="00D0077E">
        <w:rPr>
          <w:rFonts w:ascii="Times New Roman" w:eastAsia="Times New Roman" w:hAnsi="Times New Roman" w:cs="Times New Roman"/>
          <w:szCs w:val="21"/>
          <w:lang w:eastAsia="fr-FR"/>
        </w:rPr>
        <w:t>s</w:t>
      </w:r>
      <w:r w:rsidR="00B57CC6" w:rsidRPr="00D0077E">
        <w:rPr>
          <w:rFonts w:ascii="Times New Roman" w:eastAsia="Times New Roman" w:hAnsi="Times New Roman" w:cs="Times New Roman"/>
          <w:szCs w:val="21"/>
          <w:lang w:eastAsia="fr-FR"/>
        </w:rPr>
        <w:t xml:space="preserve"> attendu</w:t>
      </w:r>
      <w:r w:rsidR="00FB7EFD" w:rsidRPr="00D0077E">
        <w:rPr>
          <w:rFonts w:ascii="Times New Roman" w:eastAsia="Times New Roman" w:hAnsi="Times New Roman" w:cs="Times New Roman"/>
          <w:szCs w:val="21"/>
          <w:lang w:eastAsia="fr-FR"/>
        </w:rPr>
        <w:t>s</w:t>
      </w:r>
      <w:r w:rsidR="00A34CA1" w:rsidRPr="00D0077E">
        <w:rPr>
          <w:rFonts w:ascii="Times New Roman" w:eastAsia="Times New Roman" w:hAnsi="Times New Roman" w:cs="Times New Roman"/>
          <w:szCs w:val="21"/>
          <w:lang w:eastAsia="fr-FR"/>
        </w:rPr>
        <w:t xml:space="preserve">, pour vérifier l’identité de la personne. Contrairement à d’autres systèmes de reconnaissance faciale, le système d’Iproov </w:t>
      </w:r>
      <w:r w:rsidR="00FB7EFD" w:rsidRPr="00D0077E">
        <w:rPr>
          <w:rFonts w:ascii="Times New Roman" w:eastAsia="Times New Roman" w:hAnsi="Times New Roman" w:cs="Times New Roman"/>
          <w:szCs w:val="21"/>
          <w:lang w:eastAsia="fr-FR"/>
        </w:rPr>
        <w:t>est infalsifiable</w:t>
      </w:r>
      <w:r w:rsidR="00A34CA1" w:rsidRPr="00D0077E">
        <w:rPr>
          <w:rFonts w:ascii="Times New Roman" w:eastAsia="Times New Roman" w:hAnsi="Times New Roman" w:cs="Times New Roman"/>
          <w:szCs w:val="21"/>
          <w:lang w:eastAsia="fr-FR"/>
        </w:rPr>
        <w:t xml:space="preserve"> par quelqu’un qui </w:t>
      </w:r>
      <w:r w:rsidR="00FB7EFD" w:rsidRPr="00D0077E">
        <w:rPr>
          <w:rFonts w:ascii="Times New Roman" w:eastAsia="Times New Roman" w:hAnsi="Times New Roman" w:cs="Times New Roman"/>
          <w:szCs w:val="21"/>
          <w:lang w:eastAsia="fr-FR"/>
        </w:rPr>
        <w:t xml:space="preserve">présente </w:t>
      </w:r>
      <w:r w:rsidR="00A34CA1" w:rsidRPr="00D0077E">
        <w:rPr>
          <w:rFonts w:ascii="Times New Roman" w:eastAsia="Times New Roman" w:hAnsi="Times New Roman" w:cs="Times New Roman"/>
          <w:szCs w:val="21"/>
          <w:lang w:eastAsia="fr-FR"/>
        </w:rPr>
        <w:t>une image numérique</w:t>
      </w:r>
      <w:r w:rsidR="00A34CA1" w:rsidRPr="00201E4F">
        <w:rPr>
          <w:rFonts w:ascii="Times New Roman" w:eastAsia="Times New Roman" w:hAnsi="Times New Roman" w:cs="Times New Roman"/>
          <w:szCs w:val="21"/>
          <w:lang w:eastAsia="fr-FR"/>
        </w:rPr>
        <w:t xml:space="preserve"> à la </w:t>
      </w:r>
      <w:r w:rsidR="00FB7EFD" w:rsidRPr="00FB7EFD">
        <w:rPr>
          <w:rFonts w:ascii="Times New Roman" w:eastAsia="Times New Roman" w:hAnsi="Times New Roman" w:cs="Times New Roman"/>
          <w:szCs w:val="21"/>
          <w:lang w:eastAsia="fr-FR"/>
        </w:rPr>
        <w:t>caméra</w:t>
      </w:r>
      <w:r w:rsidR="00FB7EFD" w:rsidRPr="00201E4F">
        <w:rPr>
          <w:rFonts w:ascii="Times New Roman" w:eastAsia="Times New Roman" w:hAnsi="Times New Roman" w:cs="Times New Roman"/>
          <w:szCs w:val="21"/>
          <w:lang w:eastAsia="fr-FR"/>
        </w:rPr>
        <w:t>. Il</w:t>
      </w:r>
      <w:r w:rsidR="00A34CA1" w:rsidRPr="00201E4F">
        <w:rPr>
          <w:rFonts w:ascii="Times New Roman" w:eastAsia="Times New Roman" w:hAnsi="Times New Roman" w:cs="Times New Roman"/>
          <w:szCs w:val="21"/>
          <w:lang w:eastAsia="fr-FR"/>
        </w:rPr>
        <w:t xml:space="preserve"> peut également utiliser des images </w:t>
      </w:r>
      <w:r w:rsidR="005D2F45" w:rsidRPr="00201E4F">
        <w:rPr>
          <w:rFonts w:ascii="Times New Roman" w:eastAsia="Times New Roman" w:hAnsi="Times New Roman" w:cs="Times New Roman"/>
          <w:szCs w:val="21"/>
          <w:lang w:eastAsia="fr-FR"/>
        </w:rPr>
        <w:t>photographiques</w:t>
      </w:r>
      <w:r w:rsidR="00A34CA1" w:rsidRPr="00201E4F">
        <w:rPr>
          <w:rFonts w:ascii="Times New Roman" w:eastAsia="Times New Roman" w:hAnsi="Times New Roman" w:cs="Times New Roman"/>
          <w:szCs w:val="21"/>
          <w:lang w:eastAsia="fr-FR"/>
        </w:rPr>
        <w:t xml:space="preserve"> d’une base de données existante </w:t>
      </w:r>
      <w:r w:rsidR="00FB7EFD" w:rsidRPr="00FB7EFD">
        <w:rPr>
          <w:rFonts w:ascii="Times New Roman" w:eastAsia="Times New Roman" w:hAnsi="Times New Roman" w:cs="Times New Roman"/>
          <w:szCs w:val="21"/>
          <w:lang w:eastAsia="fr-FR"/>
        </w:rPr>
        <w:t>La société a</w:t>
      </w:r>
      <w:r w:rsidR="00E00255">
        <w:rPr>
          <w:rFonts w:ascii="Times New Roman" w:eastAsia="Times New Roman" w:hAnsi="Times New Roman" w:cs="Times New Roman"/>
          <w:szCs w:val="21"/>
          <w:lang w:eastAsia="fr-FR"/>
        </w:rPr>
        <w:t>, par ailleurs,</w:t>
      </w:r>
      <w:r w:rsidR="00FB7EFD" w:rsidRPr="00FB7EFD">
        <w:rPr>
          <w:rFonts w:ascii="Times New Roman" w:eastAsia="Times New Roman" w:hAnsi="Times New Roman" w:cs="Times New Roman"/>
          <w:szCs w:val="21"/>
          <w:lang w:eastAsia="fr-FR"/>
        </w:rPr>
        <w:t xml:space="preserve"> remporté un contrat avec le </w:t>
      </w:r>
      <w:r w:rsidR="00FB7EFD" w:rsidRPr="004212B4">
        <w:rPr>
          <w:rFonts w:ascii="Times New Roman" w:eastAsia="Times New Roman" w:hAnsi="Times New Roman" w:cs="Times New Roman"/>
          <w:i/>
          <w:szCs w:val="21"/>
          <w:lang w:eastAsia="fr-FR"/>
        </w:rPr>
        <w:t>Department of Homeland Security</w:t>
      </w:r>
      <w:r w:rsidR="00FB7EFD" w:rsidRPr="00FB7EFD">
        <w:rPr>
          <w:rFonts w:ascii="Times New Roman" w:eastAsia="Times New Roman" w:hAnsi="Times New Roman" w:cs="Times New Roman"/>
          <w:szCs w:val="21"/>
          <w:lang w:eastAsia="fr-FR"/>
        </w:rPr>
        <w:t xml:space="preserve"> des États-Unis pour construire un système utilisant </w:t>
      </w:r>
      <w:r w:rsidR="004212B4">
        <w:rPr>
          <w:rFonts w:ascii="Times New Roman" w:eastAsia="Times New Roman" w:hAnsi="Times New Roman" w:cs="Times New Roman"/>
          <w:szCs w:val="21"/>
          <w:lang w:eastAsia="fr-FR"/>
        </w:rPr>
        <w:t>cette</w:t>
      </w:r>
      <w:r w:rsidR="00FB7EFD" w:rsidRPr="00FB7EFD">
        <w:rPr>
          <w:rFonts w:ascii="Times New Roman" w:eastAsia="Times New Roman" w:hAnsi="Times New Roman" w:cs="Times New Roman"/>
          <w:szCs w:val="21"/>
          <w:lang w:eastAsia="fr-FR"/>
        </w:rPr>
        <w:t xml:space="preserve"> technologie de reconnaissance faciale pour renforcer la sécurité et réduire les temps d’attente aux postes frontaliers. </w:t>
      </w:r>
      <w:r w:rsidR="00A34CA1" w:rsidRPr="00201E4F">
        <w:rPr>
          <w:rFonts w:ascii="Times New Roman" w:eastAsia="Times New Roman" w:hAnsi="Times New Roman" w:cs="Times New Roman"/>
          <w:szCs w:val="21"/>
          <w:lang w:eastAsia="fr-FR"/>
        </w:rPr>
        <w:t xml:space="preserve">  </w:t>
      </w:r>
    </w:p>
    <w:tbl>
      <w:tblPr>
        <w:tblW w:w="10481" w:type="dxa"/>
        <w:tblInd w:w="-700" w:type="dxa"/>
        <w:tblBorders>
          <w:top w:val="single" w:sz="4" w:space="0" w:color="FF9900"/>
        </w:tblBorders>
        <w:tblLayout w:type="fixed"/>
        <w:tblCellMar>
          <w:left w:w="70" w:type="dxa"/>
          <w:right w:w="70" w:type="dxa"/>
        </w:tblCellMar>
        <w:tblLook w:val="0000" w:firstRow="0" w:lastRow="0" w:firstColumn="0" w:lastColumn="0" w:noHBand="0" w:noVBand="0"/>
      </w:tblPr>
      <w:tblGrid>
        <w:gridCol w:w="4962"/>
        <w:gridCol w:w="160"/>
        <w:gridCol w:w="5359"/>
      </w:tblGrid>
      <w:tr w:rsidR="005A16FF" w:rsidRPr="00DF084B" w14:paraId="4862E770" w14:textId="77777777" w:rsidTr="00FB7EFD">
        <w:tc>
          <w:tcPr>
            <w:tcW w:w="10481" w:type="dxa"/>
            <w:gridSpan w:val="3"/>
            <w:tcBorders>
              <w:top w:val="nil"/>
              <w:bottom w:val="nil"/>
            </w:tcBorders>
          </w:tcPr>
          <w:p w14:paraId="08DAAE71" w14:textId="77777777" w:rsidR="005A16FF" w:rsidRPr="00DF084B" w:rsidRDefault="005A16FF" w:rsidP="00FB7EFD">
            <w:pPr>
              <w:spacing w:before="120" w:after="120" w:line="240" w:lineRule="atLeast"/>
              <w:jc w:val="both"/>
              <w:rPr>
                <w:rFonts w:ascii="Arial" w:eastAsia="Times New Roman" w:hAnsi="Arial" w:cs="Times New Roman"/>
                <w:sz w:val="16"/>
                <w:szCs w:val="20"/>
                <w:lang w:val="de-DE" w:eastAsia="fr-FR"/>
              </w:rPr>
            </w:pPr>
          </w:p>
        </w:tc>
      </w:tr>
      <w:tr w:rsidR="005A16FF" w:rsidRPr="00DF084B" w14:paraId="0A708A39" w14:textId="77777777" w:rsidTr="00FB7EFD">
        <w:tblPrEx>
          <w:tblBorders>
            <w:top w:val="none" w:sz="0" w:space="0" w:color="auto"/>
          </w:tblBorders>
        </w:tblPrEx>
        <w:tc>
          <w:tcPr>
            <w:tcW w:w="4962" w:type="dxa"/>
            <w:shd w:val="clear" w:color="auto" w:fill="E1A800"/>
          </w:tcPr>
          <w:p w14:paraId="15558AFB" w14:textId="77777777" w:rsidR="005A16FF" w:rsidRPr="00DF084B" w:rsidRDefault="005A16FF" w:rsidP="00FB7EFD">
            <w:pPr>
              <w:keepLines/>
              <w:spacing w:before="60" w:after="0" w:line="180" w:lineRule="exact"/>
              <w:jc w:val="both"/>
              <w:rPr>
                <w:rFonts w:ascii="Arial Gras" w:eastAsia="Times New Roman" w:hAnsi="Arial Gras" w:cs="Times New Roman"/>
                <w:b/>
                <w:bCs/>
                <w:color w:val="2A2755"/>
                <w:sz w:val="14"/>
                <w:szCs w:val="20"/>
                <w:lang w:eastAsia="fr-FR"/>
              </w:rPr>
            </w:pPr>
            <w:r w:rsidRPr="00DF084B">
              <w:rPr>
                <w:rFonts w:ascii="Arial Gras" w:eastAsia="Times New Roman" w:hAnsi="Arial Gras" w:cs="Times New Roman"/>
                <w:b/>
                <w:bCs/>
                <w:color w:val="2A2755"/>
                <w:sz w:val="14"/>
                <w:szCs w:val="20"/>
                <w:lang w:eastAsia="fr-FR"/>
              </w:rPr>
              <w:t>Copyright</w:t>
            </w:r>
          </w:p>
          <w:p w14:paraId="0DC18A1E" w14:textId="77777777" w:rsidR="005A16FF" w:rsidRPr="00DF084B" w:rsidRDefault="005A16FF" w:rsidP="00FB7EFD">
            <w:pPr>
              <w:keepLines/>
              <w:spacing w:after="0" w:line="180" w:lineRule="exact"/>
              <w:jc w:val="both"/>
              <w:rPr>
                <w:rFonts w:ascii="Arial Gras" w:eastAsia="Times New Roman" w:hAnsi="Arial Gras" w:cs="Times New Roman"/>
                <w:b/>
                <w:color w:val="2A2755"/>
                <w:sz w:val="14"/>
                <w:szCs w:val="20"/>
                <w:lang w:eastAsia="fr-FR"/>
              </w:rPr>
            </w:pPr>
            <w:r w:rsidRPr="00DF084B">
              <w:rPr>
                <w:rFonts w:ascii="Arial Gras" w:eastAsia="Times New Roman" w:hAnsi="Arial Gras" w:cs="Times New Roman"/>
                <w:b/>
                <w:color w:val="2A2755"/>
                <w:sz w:val="14"/>
                <w:szCs w:val="20"/>
                <w:lang w:eastAsia="fr-FR"/>
              </w:rPr>
              <w:t xml:space="preserve">Tous droits de reproduction réservés, sauf autorisation expresse du Service Économique </w:t>
            </w:r>
            <w:bookmarkStart w:id="3" w:name="poste"/>
            <w:bookmarkEnd w:id="3"/>
            <w:r w:rsidRPr="00DF084B">
              <w:rPr>
                <w:rFonts w:ascii="Arial Gras" w:eastAsia="Times New Roman" w:hAnsi="Arial Gras" w:cs="Times New Roman"/>
                <w:b/>
                <w:color w:val="2A2755"/>
                <w:sz w:val="14"/>
                <w:szCs w:val="20"/>
                <w:lang w:eastAsia="fr-FR"/>
              </w:rPr>
              <w:t>de Dublin (adresser les demandes à jillian.harpur</w:t>
            </w:r>
            <w:hyperlink r:id="rId11" w:history="1">
              <w:r w:rsidRPr="00DF084B">
                <w:rPr>
                  <w:rFonts w:ascii="Arial Gras" w:eastAsia="Times New Roman" w:hAnsi="Arial Gras" w:cs="Times New Roman"/>
                  <w:b/>
                  <w:color w:val="2A2755"/>
                  <w:sz w:val="14"/>
                  <w:szCs w:val="20"/>
                  <w:u w:val="single"/>
                  <w:lang w:eastAsia="fr-FR"/>
                </w:rPr>
                <w:t>@ dgtresor.gouv.fr</w:t>
              </w:r>
            </w:hyperlink>
            <w:r w:rsidRPr="00DF084B">
              <w:rPr>
                <w:rFonts w:ascii="Arial Gras" w:eastAsia="Times New Roman" w:hAnsi="Arial Gras" w:cs="Times New Roman"/>
                <w:b/>
                <w:color w:val="2A2755"/>
                <w:sz w:val="14"/>
                <w:szCs w:val="20"/>
                <w:lang w:eastAsia="fr-FR"/>
              </w:rPr>
              <w:t>).</w:t>
            </w:r>
          </w:p>
          <w:p w14:paraId="54DC4696" w14:textId="77777777" w:rsidR="005A16FF" w:rsidRPr="00DF084B" w:rsidRDefault="005A16FF" w:rsidP="00FB7EFD">
            <w:pPr>
              <w:keepLines/>
              <w:spacing w:after="0" w:line="180" w:lineRule="exact"/>
              <w:jc w:val="both"/>
              <w:rPr>
                <w:rFonts w:ascii="Arial Gras" w:eastAsia="Times New Roman" w:hAnsi="Arial Gras" w:cs="Times New Roman"/>
                <w:b/>
                <w:bCs/>
                <w:color w:val="2A2755"/>
                <w:sz w:val="14"/>
                <w:szCs w:val="20"/>
                <w:lang w:eastAsia="fr-FR"/>
              </w:rPr>
            </w:pPr>
            <w:r w:rsidRPr="00DF084B">
              <w:rPr>
                <w:rFonts w:ascii="Arial Gras" w:eastAsia="Times New Roman" w:hAnsi="Arial Gras" w:cs="Times New Roman"/>
                <w:b/>
                <w:bCs/>
                <w:color w:val="2A2755"/>
                <w:sz w:val="14"/>
                <w:szCs w:val="20"/>
                <w:lang w:eastAsia="fr-FR"/>
              </w:rPr>
              <w:t>Clause de non-responsabilité</w:t>
            </w:r>
          </w:p>
          <w:p w14:paraId="218CD058" w14:textId="77777777" w:rsidR="005A16FF" w:rsidRPr="00DF084B" w:rsidRDefault="005A16FF" w:rsidP="00FB7EFD">
            <w:pPr>
              <w:keepLines/>
              <w:spacing w:after="0" w:line="180" w:lineRule="exact"/>
              <w:jc w:val="both"/>
              <w:rPr>
                <w:rFonts w:ascii="Arial" w:eastAsia="Times New Roman" w:hAnsi="Arial" w:cs="Times New Roman"/>
                <w:sz w:val="14"/>
                <w:szCs w:val="20"/>
                <w:lang w:eastAsia="fr-FR"/>
              </w:rPr>
            </w:pPr>
            <w:r w:rsidRPr="00DF084B">
              <w:rPr>
                <w:rFonts w:ascii="Arial Gras" w:eastAsia="Times New Roman" w:hAnsi="Arial Gras" w:cs="Times New Roman"/>
                <w:b/>
                <w:color w:val="2A2755"/>
                <w:sz w:val="14"/>
                <w:szCs w:val="20"/>
                <w:lang w:eastAsia="fr-FR"/>
              </w:rPr>
              <w:t>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w:t>
            </w:r>
          </w:p>
        </w:tc>
        <w:tc>
          <w:tcPr>
            <w:tcW w:w="160" w:type="dxa"/>
            <w:shd w:val="clear" w:color="auto" w:fill="E1A800"/>
            <w:vAlign w:val="center"/>
          </w:tcPr>
          <w:p w14:paraId="3221905E" w14:textId="77777777" w:rsidR="005A16FF" w:rsidRPr="00DF084B" w:rsidRDefault="005A16FF" w:rsidP="00FB7EFD">
            <w:pPr>
              <w:keepLines/>
              <w:spacing w:after="0" w:line="240" w:lineRule="auto"/>
              <w:jc w:val="center"/>
              <w:rPr>
                <w:rFonts w:ascii="Arial" w:eastAsia="Times New Roman" w:hAnsi="Arial" w:cs="Times New Roman"/>
                <w:sz w:val="14"/>
                <w:szCs w:val="20"/>
                <w:lang w:eastAsia="fr-FR"/>
              </w:rPr>
            </w:pPr>
          </w:p>
        </w:tc>
        <w:tc>
          <w:tcPr>
            <w:tcW w:w="5359" w:type="dxa"/>
            <w:shd w:val="clear" w:color="auto" w:fill="E1A800"/>
          </w:tcPr>
          <w:p w14:paraId="4CAC3C2A" w14:textId="77777777" w:rsidR="005A16FF" w:rsidRPr="00DF084B" w:rsidRDefault="005A16FF" w:rsidP="00FB7EFD">
            <w:pPr>
              <w:keepLines/>
              <w:spacing w:after="0" w:line="180" w:lineRule="exact"/>
              <w:jc w:val="both"/>
              <w:rPr>
                <w:rFonts w:ascii="Arial Gras" w:eastAsia="Times New Roman" w:hAnsi="Arial Gras" w:cs="Times New Roman"/>
                <w:b/>
                <w:color w:val="2A2755"/>
                <w:sz w:val="14"/>
                <w:szCs w:val="20"/>
                <w:lang w:eastAsia="fr-FR"/>
              </w:rPr>
            </w:pPr>
          </w:p>
          <w:p w14:paraId="068D052E" w14:textId="0DC75B1A" w:rsidR="005A16FF" w:rsidRPr="00DF084B" w:rsidRDefault="005A16FF" w:rsidP="00FB7EFD">
            <w:pPr>
              <w:keepLines/>
              <w:spacing w:after="0" w:line="180" w:lineRule="exact"/>
              <w:jc w:val="both"/>
              <w:rPr>
                <w:rFonts w:ascii="Arial Gras" w:eastAsia="Times New Roman" w:hAnsi="Arial Gras" w:cs="Times New Roman"/>
                <w:b/>
                <w:color w:val="2A2755"/>
                <w:sz w:val="14"/>
                <w:szCs w:val="20"/>
                <w:lang w:eastAsia="fr-FR"/>
              </w:rPr>
            </w:pPr>
            <w:r w:rsidRPr="00DF084B">
              <w:rPr>
                <w:rFonts w:ascii="Arial Gras" w:eastAsia="Times New Roman" w:hAnsi="Arial Gras" w:cs="Times New Roman"/>
                <w:b/>
                <w:color w:val="2A2755"/>
                <w:sz w:val="14"/>
                <w:szCs w:val="20"/>
                <w:lang w:eastAsia="fr-FR"/>
              </w:rPr>
              <w:t>Auteurs :</w:t>
            </w:r>
            <w:bookmarkStart w:id="4" w:name="auteur"/>
            <w:bookmarkEnd w:id="4"/>
            <w:r w:rsidRPr="00DF084B">
              <w:rPr>
                <w:rFonts w:ascii="Arial" w:eastAsia="Times New Roman" w:hAnsi="Arial" w:cs="Times New Roman"/>
                <w:sz w:val="14"/>
                <w:szCs w:val="20"/>
                <w:lang w:eastAsia="fr-FR"/>
              </w:rPr>
              <w:t xml:space="preserve"> </w:t>
            </w:r>
            <w:r w:rsidRPr="00DF084B">
              <w:rPr>
                <w:rFonts w:ascii="Arial Gras" w:eastAsia="Times New Roman" w:hAnsi="Arial Gras" w:cs="Times New Roman"/>
                <w:b/>
                <w:color w:val="2A2755"/>
                <w:sz w:val="14"/>
                <w:szCs w:val="20"/>
                <w:lang w:eastAsia="fr-FR"/>
              </w:rPr>
              <w:t>Jillian HARPUR, Marion PARADISI-COULOUMA</w:t>
            </w:r>
            <w:r w:rsidRPr="00DF084B">
              <w:rPr>
                <w:rFonts w:ascii="Arial" w:eastAsia="Times New Roman" w:hAnsi="Arial" w:cs="Times New Roman"/>
                <w:sz w:val="14"/>
                <w:szCs w:val="20"/>
                <w:lang w:eastAsia="fr-FR"/>
              </w:rPr>
              <w:t xml:space="preserve">, </w:t>
            </w:r>
            <w:r>
              <w:rPr>
                <w:rFonts w:ascii="Arial Gras" w:eastAsia="Times New Roman" w:hAnsi="Arial Gras" w:cs="Times New Roman"/>
                <w:b/>
                <w:color w:val="2A2755"/>
                <w:sz w:val="14"/>
                <w:szCs w:val="20"/>
                <w:lang w:eastAsia="fr-FR"/>
              </w:rPr>
              <w:t>Victoria JOHNSTON</w:t>
            </w:r>
            <w:r w:rsidRPr="00DF084B">
              <w:rPr>
                <w:rFonts w:ascii="Arial Gras" w:eastAsia="Times New Roman" w:hAnsi="Arial Gras" w:cs="Times New Roman"/>
                <w:b/>
                <w:color w:val="2A2755"/>
                <w:sz w:val="14"/>
                <w:szCs w:val="20"/>
                <w:lang w:eastAsia="fr-FR"/>
              </w:rPr>
              <w:t xml:space="preserve">, </w:t>
            </w:r>
          </w:p>
          <w:p w14:paraId="6B0C7B18" w14:textId="77777777" w:rsidR="005A16FF" w:rsidRPr="00DF084B" w:rsidRDefault="005A16FF" w:rsidP="00FB7EFD">
            <w:pPr>
              <w:keepLines/>
              <w:spacing w:after="0" w:line="180" w:lineRule="exact"/>
              <w:jc w:val="both"/>
              <w:rPr>
                <w:rFonts w:ascii="Arial Gras" w:eastAsia="Times New Roman" w:hAnsi="Arial Gras" w:cs="Times New Roman"/>
                <w:b/>
                <w:color w:val="2A2755"/>
                <w:sz w:val="14"/>
                <w:szCs w:val="20"/>
                <w:lang w:eastAsia="fr-FR"/>
              </w:rPr>
            </w:pPr>
            <w:bookmarkStart w:id="5" w:name="peeEntete"/>
            <w:bookmarkEnd w:id="5"/>
            <w:r w:rsidRPr="00DF084B">
              <w:rPr>
                <w:rFonts w:ascii="Arial Gras" w:eastAsia="Times New Roman" w:hAnsi="Arial Gras" w:cs="Times New Roman"/>
                <w:b/>
                <w:color w:val="2A2755"/>
                <w:sz w:val="14"/>
                <w:szCs w:val="20"/>
                <w:lang w:eastAsia="fr-FR"/>
              </w:rPr>
              <w:t xml:space="preserve">Service Économique </w:t>
            </w:r>
            <w:bookmarkStart w:id="6" w:name="peeLibel"/>
            <w:bookmarkEnd w:id="6"/>
            <w:r w:rsidRPr="00DF084B">
              <w:rPr>
                <w:rFonts w:ascii="Arial Gras" w:eastAsia="Times New Roman" w:hAnsi="Arial Gras" w:cs="Times New Roman"/>
                <w:b/>
                <w:color w:val="2A2755"/>
                <w:sz w:val="14"/>
                <w:szCs w:val="20"/>
                <w:lang w:eastAsia="fr-FR"/>
              </w:rPr>
              <w:t>de Dublin (en collaboration avec le service économique régional de Londres)</w:t>
            </w:r>
          </w:p>
          <w:p w14:paraId="58DB2933" w14:textId="77777777" w:rsidR="005A16FF" w:rsidRPr="00DF084B" w:rsidRDefault="005A16FF" w:rsidP="00FB7EFD">
            <w:pPr>
              <w:keepLines/>
              <w:spacing w:after="0" w:line="180" w:lineRule="exact"/>
              <w:jc w:val="both"/>
              <w:rPr>
                <w:rFonts w:ascii="Arial Gras" w:eastAsia="Times New Roman" w:hAnsi="Arial Gras" w:cs="Times New Roman"/>
                <w:b/>
                <w:color w:val="2A2755"/>
                <w:sz w:val="14"/>
                <w:szCs w:val="20"/>
                <w:lang w:eastAsia="fr-FR"/>
              </w:rPr>
            </w:pPr>
            <w:r w:rsidRPr="00DF084B">
              <w:rPr>
                <w:rFonts w:ascii="Arial Gras" w:eastAsia="Times New Roman" w:hAnsi="Arial Gras" w:cs="Times New Roman"/>
                <w:b/>
                <w:color w:val="2A2755"/>
                <w:sz w:val="14"/>
                <w:szCs w:val="20"/>
                <w:lang w:eastAsia="fr-FR"/>
              </w:rPr>
              <w:t xml:space="preserve">Adresse : </w:t>
            </w:r>
            <w:bookmarkStart w:id="7" w:name="adressePEE"/>
            <w:bookmarkEnd w:id="7"/>
            <w:r w:rsidRPr="00DF084B">
              <w:rPr>
                <w:rFonts w:ascii="Arial Gras" w:eastAsia="Times New Roman" w:hAnsi="Arial Gras" w:cs="Times New Roman"/>
                <w:b/>
                <w:color w:val="2A2755"/>
                <w:sz w:val="14"/>
                <w:szCs w:val="20"/>
                <w:lang w:eastAsia="fr-FR"/>
              </w:rPr>
              <w:t xml:space="preserve">66 Fitzwilliam Lane </w:t>
            </w:r>
          </w:p>
          <w:p w14:paraId="6AC86F81" w14:textId="77777777" w:rsidR="005A16FF" w:rsidRPr="00DF084B" w:rsidRDefault="005A16FF" w:rsidP="00FB7EFD">
            <w:pPr>
              <w:keepLines/>
              <w:spacing w:after="0" w:line="180" w:lineRule="exact"/>
              <w:jc w:val="both"/>
              <w:rPr>
                <w:rFonts w:ascii="Arial Gras" w:eastAsia="Times New Roman" w:hAnsi="Arial Gras" w:cs="Times New Roman"/>
                <w:b/>
                <w:color w:val="2A2755"/>
                <w:sz w:val="14"/>
                <w:szCs w:val="20"/>
                <w:lang w:eastAsia="fr-FR"/>
              </w:rPr>
            </w:pPr>
            <w:r w:rsidRPr="00DF084B">
              <w:rPr>
                <w:rFonts w:ascii="Arial Gras" w:eastAsia="Times New Roman" w:hAnsi="Arial Gras" w:cs="Times New Roman"/>
                <w:b/>
                <w:color w:val="2A2755"/>
                <w:sz w:val="14"/>
                <w:szCs w:val="20"/>
                <w:lang w:eastAsia="fr-FR"/>
              </w:rPr>
              <w:t xml:space="preserve">Dublin2 </w:t>
            </w:r>
          </w:p>
          <w:p w14:paraId="266A89DF" w14:textId="77777777" w:rsidR="005A16FF" w:rsidRPr="00DF084B" w:rsidRDefault="005A16FF" w:rsidP="00FB7EFD">
            <w:pPr>
              <w:keepLines/>
              <w:spacing w:after="0" w:line="180" w:lineRule="exact"/>
              <w:jc w:val="both"/>
              <w:rPr>
                <w:rFonts w:ascii="Arial Gras" w:eastAsia="Times New Roman" w:hAnsi="Arial Gras" w:cs="Times New Roman"/>
                <w:b/>
                <w:color w:val="2A2755"/>
                <w:sz w:val="14"/>
                <w:szCs w:val="20"/>
                <w:lang w:eastAsia="fr-FR"/>
              </w:rPr>
            </w:pPr>
            <w:r w:rsidRPr="00DF084B">
              <w:rPr>
                <w:rFonts w:ascii="Arial Gras" w:eastAsia="Times New Roman" w:hAnsi="Arial Gras" w:cs="Times New Roman"/>
                <w:b/>
                <w:color w:val="2A2755"/>
                <w:sz w:val="14"/>
                <w:szCs w:val="20"/>
                <w:lang w:eastAsia="fr-FR"/>
              </w:rPr>
              <w:t>Ireland</w:t>
            </w:r>
          </w:p>
          <w:p w14:paraId="6037F9F7" w14:textId="1D4720C7" w:rsidR="005A16FF" w:rsidRPr="00DF084B" w:rsidRDefault="005A16FF" w:rsidP="00FB7EFD">
            <w:pPr>
              <w:keepLines/>
              <w:spacing w:after="0" w:line="180" w:lineRule="exact"/>
              <w:jc w:val="both"/>
              <w:rPr>
                <w:rFonts w:ascii="Arial Gras" w:eastAsia="Times New Roman" w:hAnsi="Arial Gras" w:cs="Times New Roman"/>
                <w:b/>
                <w:color w:val="2A2755"/>
                <w:sz w:val="14"/>
                <w:szCs w:val="20"/>
                <w:lang w:eastAsia="fr-FR"/>
              </w:rPr>
            </w:pPr>
            <w:r w:rsidRPr="00DF084B">
              <w:rPr>
                <w:rFonts w:ascii="Arial Gras" w:eastAsia="Times New Roman" w:hAnsi="Arial Gras" w:cs="Times New Roman"/>
                <w:b/>
                <w:color w:val="2A2755"/>
                <w:sz w:val="14"/>
                <w:szCs w:val="20"/>
                <w:lang w:eastAsia="fr-FR"/>
              </w:rPr>
              <w:t>Rédigé par :</w:t>
            </w:r>
            <w:r w:rsidRPr="00DF084B">
              <w:rPr>
                <w:rFonts w:ascii="Arial" w:eastAsia="Times New Roman" w:hAnsi="Arial" w:cs="Times New Roman"/>
                <w:sz w:val="14"/>
                <w:szCs w:val="20"/>
                <w:lang w:eastAsia="fr-FR"/>
              </w:rPr>
              <w:t xml:space="preserve"> </w:t>
            </w:r>
            <w:r>
              <w:rPr>
                <w:rFonts w:ascii="Arial Gras" w:eastAsia="Times New Roman" w:hAnsi="Arial Gras" w:cs="Times New Roman"/>
                <w:b/>
                <w:color w:val="2A2755"/>
                <w:sz w:val="14"/>
                <w:szCs w:val="20"/>
                <w:lang w:eastAsia="fr-FR"/>
              </w:rPr>
              <w:t>J.HARPUR, V. JOHNSTON</w:t>
            </w:r>
            <w:r w:rsidRPr="00DF084B">
              <w:rPr>
                <w:rFonts w:ascii="Arial Gras" w:eastAsia="Times New Roman" w:hAnsi="Arial Gras" w:cs="Times New Roman"/>
                <w:b/>
                <w:color w:val="2A2755"/>
                <w:sz w:val="14"/>
                <w:szCs w:val="20"/>
                <w:lang w:eastAsia="fr-FR"/>
              </w:rPr>
              <w:t>, Revu par : Marion Paradisi-Coulouma</w:t>
            </w:r>
          </w:p>
          <w:p w14:paraId="5E7D5D48" w14:textId="3F77AA6E" w:rsidR="005A16FF" w:rsidRPr="00DF084B" w:rsidRDefault="005A16FF" w:rsidP="000F5DA6">
            <w:pPr>
              <w:keepLines/>
              <w:spacing w:after="0" w:line="180" w:lineRule="exact"/>
              <w:jc w:val="both"/>
              <w:rPr>
                <w:rFonts w:ascii="Arial" w:eastAsia="Times New Roman" w:hAnsi="Arial" w:cs="Times New Roman"/>
                <w:sz w:val="14"/>
                <w:szCs w:val="20"/>
                <w:lang w:eastAsia="fr-FR"/>
              </w:rPr>
            </w:pPr>
            <w:r>
              <w:rPr>
                <w:rFonts w:ascii="Arial Gras" w:eastAsia="Times New Roman" w:hAnsi="Arial Gras" w:cs="Times New Roman"/>
                <w:b/>
                <w:color w:val="2A2755"/>
                <w:sz w:val="14"/>
                <w:szCs w:val="20"/>
                <w:lang w:eastAsia="fr-FR"/>
              </w:rPr>
              <w:t xml:space="preserve">Version du </w:t>
            </w:r>
            <w:bookmarkStart w:id="8" w:name="_GoBack"/>
            <w:bookmarkEnd w:id="8"/>
            <w:r w:rsidR="000F5DA6">
              <w:rPr>
                <w:rFonts w:ascii="Arial Gras" w:eastAsia="Times New Roman" w:hAnsi="Arial Gras" w:cs="Times New Roman"/>
                <w:b/>
                <w:color w:val="2A2755"/>
                <w:sz w:val="14"/>
                <w:szCs w:val="20"/>
                <w:lang w:eastAsia="fr-FR"/>
              </w:rPr>
              <w:t>02/05</w:t>
            </w:r>
            <w:r w:rsidRPr="00DF084B">
              <w:rPr>
                <w:rFonts w:ascii="Arial Gras" w:eastAsia="Times New Roman" w:hAnsi="Arial Gras" w:cs="Times New Roman"/>
                <w:b/>
                <w:color w:val="2A2755"/>
                <w:sz w:val="14"/>
                <w:szCs w:val="20"/>
                <w:lang w:eastAsia="fr-FR"/>
              </w:rPr>
              <w:t>/201</w:t>
            </w:r>
            <w:bookmarkStart w:id="9" w:name="newVersion"/>
            <w:bookmarkEnd w:id="9"/>
            <w:r>
              <w:rPr>
                <w:rFonts w:ascii="Arial Gras" w:eastAsia="Times New Roman" w:hAnsi="Arial Gras" w:cs="Times New Roman"/>
                <w:b/>
                <w:color w:val="2A2755"/>
                <w:sz w:val="14"/>
                <w:szCs w:val="20"/>
                <w:lang w:eastAsia="fr-FR"/>
              </w:rPr>
              <w:t>8</w:t>
            </w:r>
          </w:p>
        </w:tc>
      </w:tr>
    </w:tbl>
    <w:p w14:paraId="1A7351E0" w14:textId="77777777" w:rsidR="005A16FF" w:rsidRPr="00DF084B" w:rsidRDefault="005A16FF" w:rsidP="005A16FF">
      <w:pPr>
        <w:spacing w:after="0"/>
        <w:jc w:val="both"/>
        <w:rPr>
          <w:rFonts w:ascii="Times New Roman" w:hAnsi="Times New Roman" w:cs="Times New Roman"/>
          <w:sz w:val="4"/>
          <w:szCs w:val="4"/>
        </w:rPr>
      </w:pPr>
    </w:p>
    <w:p w14:paraId="172D5657" w14:textId="77777777" w:rsidR="003F5120" w:rsidRDefault="003F5120"/>
    <w:sectPr w:rsidR="003F5120" w:rsidSect="00D0077E">
      <w:headerReference w:type="default" r:id="rId12"/>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34A8D" w14:textId="77777777" w:rsidR="004B3F18" w:rsidRDefault="004B3F18">
      <w:pPr>
        <w:spacing w:after="0" w:line="240" w:lineRule="auto"/>
      </w:pPr>
      <w:r>
        <w:separator/>
      </w:r>
    </w:p>
  </w:endnote>
  <w:endnote w:type="continuationSeparator" w:id="0">
    <w:p w14:paraId="4C0FB33C" w14:textId="77777777" w:rsidR="004B3F18" w:rsidRDefault="004B3F18">
      <w:pPr>
        <w:spacing w:after="0" w:line="240" w:lineRule="auto"/>
      </w:pPr>
      <w:r>
        <w:continuationSeparator/>
      </w:r>
    </w:p>
  </w:endnote>
  <w:endnote w:type="continuationNotice" w:id="1">
    <w:p w14:paraId="0FB79F84" w14:textId="77777777" w:rsidR="004B3F18" w:rsidRDefault="004B3F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Gras">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7693C" w14:textId="77777777" w:rsidR="004B3F18" w:rsidRDefault="004B3F18">
      <w:pPr>
        <w:spacing w:after="0" w:line="240" w:lineRule="auto"/>
      </w:pPr>
      <w:r>
        <w:separator/>
      </w:r>
    </w:p>
  </w:footnote>
  <w:footnote w:type="continuationSeparator" w:id="0">
    <w:p w14:paraId="42442F4D" w14:textId="77777777" w:rsidR="004B3F18" w:rsidRDefault="004B3F18">
      <w:pPr>
        <w:spacing w:after="0" w:line="240" w:lineRule="auto"/>
      </w:pPr>
      <w:r>
        <w:continuationSeparator/>
      </w:r>
    </w:p>
  </w:footnote>
  <w:footnote w:type="continuationNotice" w:id="1">
    <w:p w14:paraId="7FE4C784" w14:textId="77777777" w:rsidR="004B3F18" w:rsidRDefault="004B3F1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16EBF" w14:textId="77777777" w:rsidR="004B3F18" w:rsidRDefault="004B3F18">
    <w:pPr>
      <w:pStyle w:val="En-tte"/>
    </w:pPr>
    <w:r>
      <w:rPr>
        <w:noProof/>
        <w:lang w:eastAsia="fr-FR"/>
      </w:rPr>
      <w:drawing>
        <wp:inline distT="0" distB="0" distL="0" distR="0" wp14:anchorId="5FD79065" wp14:editId="6BCB6EEC">
          <wp:extent cx="5760720" cy="1080135"/>
          <wp:effectExtent l="0" t="0" r="0" b="5715"/>
          <wp:docPr id="10" name="Image 10" descr="Bandeau_publications_services_économiques_2010_3"/>
          <wp:cNvGraphicFramePr/>
          <a:graphic xmlns:a="http://schemas.openxmlformats.org/drawingml/2006/main">
            <a:graphicData uri="http://schemas.openxmlformats.org/drawingml/2006/picture">
              <pic:pic xmlns:pic="http://schemas.openxmlformats.org/drawingml/2006/picture">
                <pic:nvPicPr>
                  <pic:cNvPr id="12" name="Image 12" descr="Bandeau_publications_services_économiques_2010_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801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660CFA"/>
    <w:multiLevelType w:val="hybridMultilevel"/>
    <w:tmpl w:val="0BBC81D6"/>
    <w:lvl w:ilvl="0" w:tplc="C68A475E">
      <w:numFmt w:val="bullet"/>
      <w:lvlText w:val="-"/>
      <w:lvlJc w:val="left"/>
      <w:pPr>
        <w:ind w:left="1076" w:hanging="360"/>
      </w:pPr>
      <w:rPr>
        <w:rFonts w:ascii="Arial" w:eastAsia="Times New Roman" w:hAnsi="Arial" w:cs="Arial" w:hint="default"/>
      </w:rPr>
    </w:lvl>
    <w:lvl w:ilvl="1" w:tplc="040C0003" w:tentative="1">
      <w:start w:val="1"/>
      <w:numFmt w:val="bullet"/>
      <w:lvlText w:val="o"/>
      <w:lvlJc w:val="left"/>
      <w:pPr>
        <w:ind w:left="1796" w:hanging="360"/>
      </w:pPr>
      <w:rPr>
        <w:rFonts w:ascii="Courier New" w:hAnsi="Courier New" w:cs="Courier New" w:hint="default"/>
      </w:rPr>
    </w:lvl>
    <w:lvl w:ilvl="2" w:tplc="040C0005" w:tentative="1">
      <w:start w:val="1"/>
      <w:numFmt w:val="bullet"/>
      <w:lvlText w:val=""/>
      <w:lvlJc w:val="left"/>
      <w:pPr>
        <w:ind w:left="2516" w:hanging="360"/>
      </w:pPr>
      <w:rPr>
        <w:rFonts w:ascii="Wingdings" w:hAnsi="Wingdings" w:hint="default"/>
      </w:rPr>
    </w:lvl>
    <w:lvl w:ilvl="3" w:tplc="040C0001" w:tentative="1">
      <w:start w:val="1"/>
      <w:numFmt w:val="bullet"/>
      <w:lvlText w:val=""/>
      <w:lvlJc w:val="left"/>
      <w:pPr>
        <w:ind w:left="3236" w:hanging="360"/>
      </w:pPr>
      <w:rPr>
        <w:rFonts w:ascii="Symbol" w:hAnsi="Symbol" w:hint="default"/>
      </w:rPr>
    </w:lvl>
    <w:lvl w:ilvl="4" w:tplc="040C0003" w:tentative="1">
      <w:start w:val="1"/>
      <w:numFmt w:val="bullet"/>
      <w:lvlText w:val="o"/>
      <w:lvlJc w:val="left"/>
      <w:pPr>
        <w:ind w:left="3956" w:hanging="360"/>
      </w:pPr>
      <w:rPr>
        <w:rFonts w:ascii="Courier New" w:hAnsi="Courier New" w:cs="Courier New" w:hint="default"/>
      </w:rPr>
    </w:lvl>
    <w:lvl w:ilvl="5" w:tplc="040C0005" w:tentative="1">
      <w:start w:val="1"/>
      <w:numFmt w:val="bullet"/>
      <w:lvlText w:val=""/>
      <w:lvlJc w:val="left"/>
      <w:pPr>
        <w:ind w:left="4676" w:hanging="360"/>
      </w:pPr>
      <w:rPr>
        <w:rFonts w:ascii="Wingdings" w:hAnsi="Wingdings" w:hint="default"/>
      </w:rPr>
    </w:lvl>
    <w:lvl w:ilvl="6" w:tplc="040C0001" w:tentative="1">
      <w:start w:val="1"/>
      <w:numFmt w:val="bullet"/>
      <w:lvlText w:val=""/>
      <w:lvlJc w:val="left"/>
      <w:pPr>
        <w:ind w:left="5396" w:hanging="360"/>
      </w:pPr>
      <w:rPr>
        <w:rFonts w:ascii="Symbol" w:hAnsi="Symbol" w:hint="default"/>
      </w:rPr>
    </w:lvl>
    <w:lvl w:ilvl="7" w:tplc="040C0003" w:tentative="1">
      <w:start w:val="1"/>
      <w:numFmt w:val="bullet"/>
      <w:lvlText w:val="o"/>
      <w:lvlJc w:val="left"/>
      <w:pPr>
        <w:ind w:left="6116" w:hanging="360"/>
      </w:pPr>
      <w:rPr>
        <w:rFonts w:ascii="Courier New" w:hAnsi="Courier New" w:cs="Courier New" w:hint="default"/>
      </w:rPr>
    </w:lvl>
    <w:lvl w:ilvl="8" w:tplc="040C0005" w:tentative="1">
      <w:start w:val="1"/>
      <w:numFmt w:val="bullet"/>
      <w:lvlText w:val=""/>
      <w:lvlJc w:val="left"/>
      <w:pPr>
        <w:ind w:left="68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FF"/>
    <w:rsid w:val="000276EA"/>
    <w:rsid w:val="00040273"/>
    <w:rsid w:val="00051812"/>
    <w:rsid w:val="00063135"/>
    <w:rsid w:val="000720ED"/>
    <w:rsid w:val="00073E7F"/>
    <w:rsid w:val="000A3081"/>
    <w:rsid w:val="000A3559"/>
    <w:rsid w:val="000B241C"/>
    <w:rsid w:val="000C2FAA"/>
    <w:rsid w:val="000D0C62"/>
    <w:rsid w:val="000E0C08"/>
    <w:rsid w:val="000E6693"/>
    <w:rsid w:val="000F5DA6"/>
    <w:rsid w:val="001605CF"/>
    <w:rsid w:val="0016712B"/>
    <w:rsid w:val="001949AC"/>
    <w:rsid w:val="001B52E1"/>
    <w:rsid w:val="001F4368"/>
    <w:rsid w:val="001F5EC0"/>
    <w:rsid w:val="00201E4F"/>
    <w:rsid w:val="00213BA5"/>
    <w:rsid w:val="00231F02"/>
    <w:rsid w:val="00260889"/>
    <w:rsid w:val="002775C7"/>
    <w:rsid w:val="00296E13"/>
    <w:rsid w:val="002A4459"/>
    <w:rsid w:val="002B7E0E"/>
    <w:rsid w:val="002C43B1"/>
    <w:rsid w:val="002D6B18"/>
    <w:rsid w:val="002E38AF"/>
    <w:rsid w:val="00304AFD"/>
    <w:rsid w:val="00307301"/>
    <w:rsid w:val="00314331"/>
    <w:rsid w:val="0032537B"/>
    <w:rsid w:val="00333C76"/>
    <w:rsid w:val="0034244D"/>
    <w:rsid w:val="00394364"/>
    <w:rsid w:val="003B5FA3"/>
    <w:rsid w:val="003D1E39"/>
    <w:rsid w:val="003F3DA8"/>
    <w:rsid w:val="003F5120"/>
    <w:rsid w:val="00416266"/>
    <w:rsid w:val="004212B4"/>
    <w:rsid w:val="00433634"/>
    <w:rsid w:val="00433B4C"/>
    <w:rsid w:val="00471640"/>
    <w:rsid w:val="004745FE"/>
    <w:rsid w:val="004762FC"/>
    <w:rsid w:val="004B3F18"/>
    <w:rsid w:val="004C1654"/>
    <w:rsid w:val="004C7240"/>
    <w:rsid w:val="004D7993"/>
    <w:rsid w:val="005111EF"/>
    <w:rsid w:val="00512473"/>
    <w:rsid w:val="005250C1"/>
    <w:rsid w:val="005460F2"/>
    <w:rsid w:val="005870E1"/>
    <w:rsid w:val="005A16FF"/>
    <w:rsid w:val="005B5823"/>
    <w:rsid w:val="005C60BF"/>
    <w:rsid w:val="005D0FF4"/>
    <w:rsid w:val="005D2F45"/>
    <w:rsid w:val="005D6BB1"/>
    <w:rsid w:val="00652D8B"/>
    <w:rsid w:val="006603C0"/>
    <w:rsid w:val="006721D3"/>
    <w:rsid w:val="0067709B"/>
    <w:rsid w:val="006B6D8D"/>
    <w:rsid w:val="006C002B"/>
    <w:rsid w:val="006C3738"/>
    <w:rsid w:val="006D27F1"/>
    <w:rsid w:val="007B3D8A"/>
    <w:rsid w:val="007D175A"/>
    <w:rsid w:val="007E6F38"/>
    <w:rsid w:val="00816115"/>
    <w:rsid w:val="00841A20"/>
    <w:rsid w:val="00845D7F"/>
    <w:rsid w:val="00851470"/>
    <w:rsid w:val="0086767A"/>
    <w:rsid w:val="0089748F"/>
    <w:rsid w:val="008B3D98"/>
    <w:rsid w:val="008C2503"/>
    <w:rsid w:val="008F71CA"/>
    <w:rsid w:val="00907706"/>
    <w:rsid w:val="009114CD"/>
    <w:rsid w:val="00921F06"/>
    <w:rsid w:val="0095666D"/>
    <w:rsid w:val="00962512"/>
    <w:rsid w:val="00981F73"/>
    <w:rsid w:val="009D123E"/>
    <w:rsid w:val="009E3405"/>
    <w:rsid w:val="00A114EA"/>
    <w:rsid w:val="00A15AF4"/>
    <w:rsid w:val="00A20E25"/>
    <w:rsid w:val="00A226AF"/>
    <w:rsid w:val="00A34CA1"/>
    <w:rsid w:val="00A811F6"/>
    <w:rsid w:val="00AC0866"/>
    <w:rsid w:val="00AC4470"/>
    <w:rsid w:val="00AD0B31"/>
    <w:rsid w:val="00AE6140"/>
    <w:rsid w:val="00B251CE"/>
    <w:rsid w:val="00B3138E"/>
    <w:rsid w:val="00B57CC6"/>
    <w:rsid w:val="00B6243A"/>
    <w:rsid w:val="00B73324"/>
    <w:rsid w:val="00B73944"/>
    <w:rsid w:val="00C047CA"/>
    <w:rsid w:val="00C10E25"/>
    <w:rsid w:val="00C16B72"/>
    <w:rsid w:val="00C200A8"/>
    <w:rsid w:val="00C24CB8"/>
    <w:rsid w:val="00C30BF7"/>
    <w:rsid w:val="00C44155"/>
    <w:rsid w:val="00C54BDA"/>
    <w:rsid w:val="00CB57C0"/>
    <w:rsid w:val="00CC495F"/>
    <w:rsid w:val="00CE3A29"/>
    <w:rsid w:val="00D0077E"/>
    <w:rsid w:val="00D030A6"/>
    <w:rsid w:val="00D232FF"/>
    <w:rsid w:val="00D45678"/>
    <w:rsid w:val="00D5338B"/>
    <w:rsid w:val="00D8037A"/>
    <w:rsid w:val="00D91BB2"/>
    <w:rsid w:val="00D93E93"/>
    <w:rsid w:val="00D96EA5"/>
    <w:rsid w:val="00DD315D"/>
    <w:rsid w:val="00DD64E6"/>
    <w:rsid w:val="00E00255"/>
    <w:rsid w:val="00E06EC0"/>
    <w:rsid w:val="00E123CC"/>
    <w:rsid w:val="00E36A13"/>
    <w:rsid w:val="00E4568E"/>
    <w:rsid w:val="00E470D4"/>
    <w:rsid w:val="00E55095"/>
    <w:rsid w:val="00E60EA2"/>
    <w:rsid w:val="00E61245"/>
    <w:rsid w:val="00E737E8"/>
    <w:rsid w:val="00EB538C"/>
    <w:rsid w:val="00ED04B7"/>
    <w:rsid w:val="00EF2955"/>
    <w:rsid w:val="00F23287"/>
    <w:rsid w:val="00F31381"/>
    <w:rsid w:val="00F4092A"/>
    <w:rsid w:val="00F40CC4"/>
    <w:rsid w:val="00F64B7D"/>
    <w:rsid w:val="00FB7E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E78C"/>
  <w15:chartTrackingRefBased/>
  <w15:docId w15:val="{9C45D750-897B-491F-A8BC-EB3170C8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6F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A16FF"/>
    <w:pPr>
      <w:tabs>
        <w:tab w:val="center" w:pos="4536"/>
        <w:tab w:val="right" w:pos="9072"/>
      </w:tabs>
      <w:spacing w:after="0" w:line="240" w:lineRule="auto"/>
    </w:pPr>
  </w:style>
  <w:style w:type="character" w:customStyle="1" w:styleId="En-tteCar">
    <w:name w:val="En-tête Car"/>
    <w:basedOn w:val="Policepardfaut"/>
    <w:link w:val="En-tte"/>
    <w:uiPriority w:val="99"/>
    <w:rsid w:val="005A16FF"/>
  </w:style>
  <w:style w:type="table" w:styleId="Grilledutableau">
    <w:name w:val="Table Grid"/>
    <w:basedOn w:val="TableauNormal"/>
    <w:uiPriority w:val="39"/>
    <w:rsid w:val="005A1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C3738"/>
    <w:rPr>
      <w:sz w:val="16"/>
      <w:szCs w:val="16"/>
    </w:rPr>
  </w:style>
  <w:style w:type="paragraph" w:styleId="Commentaire">
    <w:name w:val="annotation text"/>
    <w:basedOn w:val="Normal"/>
    <w:link w:val="CommentaireCar"/>
    <w:uiPriority w:val="99"/>
    <w:semiHidden/>
    <w:unhideWhenUsed/>
    <w:rsid w:val="006C3738"/>
    <w:pPr>
      <w:spacing w:line="240" w:lineRule="auto"/>
    </w:pPr>
    <w:rPr>
      <w:sz w:val="20"/>
      <w:szCs w:val="20"/>
    </w:rPr>
  </w:style>
  <w:style w:type="character" w:customStyle="1" w:styleId="CommentaireCar">
    <w:name w:val="Commentaire Car"/>
    <w:basedOn w:val="Policepardfaut"/>
    <w:link w:val="Commentaire"/>
    <w:uiPriority w:val="99"/>
    <w:semiHidden/>
    <w:rsid w:val="006C3738"/>
    <w:rPr>
      <w:sz w:val="20"/>
      <w:szCs w:val="20"/>
    </w:rPr>
  </w:style>
  <w:style w:type="paragraph" w:styleId="Objetducommentaire">
    <w:name w:val="annotation subject"/>
    <w:basedOn w:val="Commentaire"/>
    <w:next w:val="Commentaire"/>
    <w:link w:val="ObjetducommentaireCar"/>
    <w:uiPriority w:val="99"/>
    <w:semiHidden/>
    <w:unhideWhenUsed/>
    <w:rsid w:val="006C3738"/>
    <w:rPr>
      <w:b/>
      <w:bCs/>
    </w:rPr>
  </w:style>
  <w:style w:type="character" w:customStyle="1" w:styleId="ObjetducommentaireCar">
    <w:name w:val="Objet du commentaire Car"/>
    <w:basedOn w:val="CommentaireCar"/>
    <w:link w:val="Objetducommentaire"/>
    <w:uiPriority w:val="99"/>
    <w:semiHidden/>
    <w:rsid w:val="006C3738"/>
    <w:rPr>
      <w:b/>
      <w:bCs/>
      <w:sz w:val="20"/>
      <w:szCs w:val="20"/>
    </w:rPr>
  </w:style>
  <w:style w:type="paragraph" w:styleId="Textedebulles">
    <w:name w:val="Balloon Text"/>
    <w:basedOn w:val="Normal"/>
    <w:link w:val="TextedebullesCar"/>
    <w:uiPriority w:val="99"/>
    <w:semiHidden/>
    <w:unhideWhenUsed/>
    <w:rsid w:val="006C37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3738"/>
    <w:rPr>
      <w:rFonts w:ascii="Segoe UI" w:hAnsi="Segoe UI" w:cs="Segoe UI"/>
      <w:sz w:val="18"/>
      <w:szCs w:val="18"/>
    </w:rPr>
  </w:style>
  <w:style w:type="character" w:styleId="Lienhypertexte">
    <w:name w:val="Hyperlink"/>
    <w:basedOn w:val="Policepardfaut"/>
    <w:uiPriority w:val="99"/>
    <w:unhideWhenUsed/>
    <w:rsid w:val="006C3738"/>
    <w:rPr>
      <w:color w:val="0563C1" w:themeColor="hyperlink"/>
      <w:u w:val="single"/>
    </w:rPr>
  </w:style>
  <w:style w:type="paragraph" w:customStyle="1" w:styleId="Default">
    <w:name w:val="Default"/>
    <w:rsid w:val="00063135"/>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2C43B1"/>
    <w:rPr>
      <w:color w:val="954F72" w:themeColor="followedHyperlink"/>
      <w:u w:val="single"/>
    </w:rPr>
  </w:style>
  <w:style w:type="paragraph" w:styleId="Rvision">
    <w:name w:val="Revision"/>
    <w:hidden/>
    <w:uiPriority w:val="99"/>
    <w:semiHidden/>
    <w:rsid w:val="00981F73"/>
    <w:pPr>
      <w:spacing w:after="0" w:line="240" w:lineRule="auto"/>
    </w:pPr>
  </w:style>
  <w:style w:type="paragraph" w:styleId="Pieddepage">
    <w:name w:val="footer"/>
    <w:basedOn w:val="Normal"/>
    <w:link w:val="PieddepageCar"/>
    <w:uiPriority w:val="99"/>
    <w:semiHidden/>
    <w:unhideWhenUsed/>
    <w:rsid w:val="00D030A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0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93863">
      <w:bodyDiv w:val="1"/>
      <w:marLeft w:val="0"/>
      <w:marRight w:val="0"/>
      <w:marTop w:val="0"/>
      <w:marBottom w:val="0"/>
      <w:divBdr>
        <w:top w:val="none" w:sz="0" w:space="0" w:color="auto"/>
        <w:left w:val="none" w:sz="0" w:space="0" w:color="auto"/>
        <w:bottom w:val="none" w:sz="0" w:space="0" w:color="auto"/>
        <w:right w:val="none" w:sz="0" w:space="0" w:color="auto"/>
      </w:divBdr>
    </w:div>
    <w:div w:id="1052313891">
      <w:bodyDiv w:val="1"/>
      <w:marLeft w:val="0"/>
      <w:marRight w:val="0"/>
      <w:marTop w:val="0"/>
      <w:marBottom w:val="0"/>
      <w:divBdr>
        <w:top w:val="none" w:sz="0" w:space="0" w:color="auto"/>
        <w:left w:val="none" w:sz="0" w:space="0" w:color="auto"/>
        <w:bottom w:val="none" w:sz="0" w:space="0" w:color="auto"/>
        <w:right w:val="none" w:sz="0" w:space="0" w:color="auto"/>
      </w:divBdr>
    </w:div>
    <w:div w:id="12385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hin@dgtpe.f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CC29DB2ABF8419CB03066D967C91A" ma:contentTypeVersion="0" ma:contentTypeDescription="Crée un document." ma:contentTypeScope="" ma:versionID="1ea6235170e3c3649a942a28ed5c516f">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38457-9EB5-44DA-BA32-7A3DF4F867C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6E1679-1FFD-4BC6-B33C-DBAE557E2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896CCE-E1CB-4FFD-8426-8EB75D169532}">
  <ds:schemaRefs>
    <ds:schemaRef ds:uri="http://schemas.microsoft.com/sharepoint/v3/contenttype/forms"/>
  </ds:schemaRefs>
</ds:datastoreItem>
</file>

<file path=customXml/itemProps4.xml><?xml version="1.0" encoding="utf-8"?>
<ds:datastoreItem xmlns:ds="http://schemas.openxmlformats.org/officeDocument/2006/customXml" ds:itemID="{80C9C5D8-8322-47F1-86A2-B113B2DD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4</Pages>
  <Words>2084</Words>
  <Characters>11465</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HARPUR Jillian</dc:creator>
  <cp:keywords/>
  <dc:description/>
  <cp:lastModifiedBy>HARPUR Jillian</cp:lastModifiedBy>
  <cp:revision>66</cp:revision>
  <dcterms:created xsi:type="dcterms:W3CDTF">2018-02-20T18:24:00Z</dcterms:created>
  <dcterms:modified xsi:type="dcterms:W3CDTF">2018-05-02T11:18:00Z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0x010100D70CC29DB2ABF8419CB03066D967C91A</vt:lpwstr>
  </property>
</Properties>
</file>