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A00" w:rsidRPr="00DB53B5" w:rsidRDefault="00D03A00" w:rsidP="00D03A00">
      <w:pPr>
        <w:jc w:val="right"/>
        <w:rPr>
          <w:rFonts w:ascii="Times New Roman" w:hAnsi="Times New Roman" w:cs="Times New Roman"/>
          <w:sz w:val="22"/>
          <w:szCs w:val="22"/>
        </w:rPr>
      </w:pPr>
      <w:r w:rsidRPr="00DB53B5">
        <w:rPr>
          <w:rFonts w:ascii="Times New Roman" w:hAnsi="Times New Roman" w:cs="Times New Roman"/>
          <w:sz w:val="22"/>
          <w:szCs w:val="22"/>
        </w:rPr>
        <w:t xml:space="preserve">Manille, </w:t>
      </w:r>
      <w:r w:rsidR="00E60A0E">
        <w:rPr>
          <w:rFonts w:ascii="Times New Roman" w:hAnsi="Times New Roman" w:cs="Times New Roman"/>
          <w:sz w:val="22"/>
          <w:szCs w:val="22"/>
        </w:rPr>
        <w:t xml:space="preserve">le </w:t>
      </w:r>
      <w:r w:rsidR="008454CD">
        <w:rPr>
          <w:rFonts w:ascii="Times New Roman" w:hAnsi="Times New Roman" w:cs="Times New Roman"/>
          <w:sz w:val="22"/>
          <w:szCs w:val="22"/>
        </w:rPr>
        <w:t>2</w:t>
      </w:r>
      <w:r w:rsidR="00897888">
        <w:rPr>
          <w:rFonts w:ascii="Times New Roman" w:hAnsi="Times New Roman" w:cs="Times New Roman"/>
          <w:sz w:val="22"/>
          <w:szCs w:val="22"/>
        </w:rPr>
        <w:t>4</w:t>
      </w:r>
      <w:r w:rsidR="008454CD">
        <w:rPr>
          <w:rFonts w:ascii="Times New Roman" w:hAnsi="Times New Roman" w:cs="Times New Roman"/>
          <w:sz w:val="22"/>
          <w:szCs w:val="22"/>
        </w:rPr>
        <w:t xml:space="preserve"> avril</w:t>
      </w:r>
      <w:r w:rsidR="0025175F">
        <w:rPr>
          <w:rFonts w:ascii="Times New Roman" w:hAnsi="Times New Roman" w:cs="Times New Roman"/>
          <w:sz w:val="22"/>
          <w:szCs w:val="22"/>
        </w:rPr>
        <w:t xml:space="preserve"> 201</w:t>
      </w:r>
      <w:r w:rsidR="008454CD">
        <w:rPr>
          <w:rFonts w:ascii="Times New Roman" w:hAnsi="Times New Roman" w:cs="Times New Roman"/>
          <w:sz w:val="22"/>
          <w:szCs w:val="22"/>
        </w:rPr>
        <w:t>8</w:t>
      </w:r>
    </w:p>
    <w:p w:rsidR="00897888" w:rsidRDefault="00066069" w:rsidP="00066069">
      <w:pPr>
        <w:rPr>
          <w:rFonts w:ascii="Times New Roman" w:hAnsi="Times New Roman" w:cs="Times New Roman"/>
          <w:sz w:val="22"/>
          <w:szCs w:val="22"/>
        </w:rPr>
      </w:pPr>
      <w:r w:rsidRPr="00066069">
        <w:rPr>
          <w:rFonts w:ascii="Times New Roman" w:hAnsi="Times New Roman" w:cs="Times New Roman"/>
          <w:sz w:val="22"/>
          <w:szCs w:val="22"/>
        </w:rPr>
        <w:t>Rédigé par : Thibaut Lallemand, chargé de mission Asie DGAC</w:t>
      </w:r>
    </w:p>
    <w:p w:rsidR="005B1CEE" w:rsidRPr="00066069" w:rsidRDefault="005B1CEE" w:rsidP="00066069">
      <w:pPr>
        <w:rPr>
          <w:rFonts w:ascii="Times New Roman" w:hAnsi="Times New Roman" w:cs="Times New Roman"/>
          <w:sz w:val="22"/>
          <w:szCs w:val="22"/>
        </w:rPr>
      </w:pPr>
      <w:r>
        <w:rPr>
          <w:rFonts w:ascii="Times New Roman" w:hAnsi="Times New Roman" w:cs="Times New Roman"/>
          <w:sz w:val="22"/>
          <w:szCs w:val="22"/>
        </w:rPr>
        <w:t>Revu par : Laurent Estrade</w:t>
      </w:r>
      <w:bookmarkStart w:id="0" w:name="_GoBack"/>
      <w:bookmarkEnd w:id="0"/>
    </w:p>
    <w:p w:rsidR="00066069" w:rsidRDefault="00066069" w:rsidP="00BA03C2">
      <w:pPr>
        <w:jc w:val="center"/>
        <w:rPr>
          <w:rFonts w:ascii="Times New Roman" w:hAnsi="Times New Roman" w:cs="Times New Roman"/>
          <w:b/>
          <w:sz w:val="22"/>
          <w:szCs w:val="22"/>
        </w:rPr>
      </w:pPr>
    </w:p>
    <w:p w:rsidR="004F394B" w:rsidRPr="00BA03C2" w:rsidRDefault="004F394B" w:rsidP="00BA03C2">
      <w:pPr>
        <w:jc w:val="center"/>
        <w:rPr>
          <w:rFonts w:ascii="Times New Roman" w:hAnsi="Times New Roman" w:cs="Times New Roman"/>
          <w:b/>
          <w:sz w:val="22"/>
          <w:szCs w:val="22"/>
        </w:rPr>
      </w:pPr>
      <w:r w:rsidRPr="0068076D">
        <w:rPr>
          <w:rFonts w:ascii="Times New Roman" w:hAnsi="Times New Roman" w:cs="Times New Roman"/>
          <w:b/>
          <w:sz w:val="22"/>
          <w:szCs w:val="22"/>
        </w:rPr>
        <w:t>NOTE</w:t>
      </w:r>
    </w:p>
    <w:p w:rsidR="00897888" w:rsidRDefault="00897888" w:rsidP="00897888">
      <w:pPr>
        <w:overflowPunct/>
        <w:autoSpaceDE/>
        <w:autoSpaceDN/>
        <w:adjustRightInd/>
        <w:spacing w:after="160" w:line="259" w:lineRule="auto"/>
        <w:contextualSpacing/>
        <w:rPr>
          <w:rFonts w:asciiTheme="minorHAnsi" w:eastAsiaTheme="minorHAnsi" w:hAnsiTheme="minorHAnsi" w:cstheme="minorBidi"/>
          <w:sz w:val="22"/>
          <w:szCs w:val="22"/>
          <w:lang w:eastAsia="en-US"/>
        </w:rPr>
      </w:pPr>
    </w:p>
    <w:p w:rsidR="00897888" w:rsidRPr="00897888" w:rsidRDefault="00897888" w:rsidP="00897888">
      <w:pPr>
        <w:overflowPunct/>
        <w:autoSpaceDE/>
        <w:autoSpaceDN/>
        <w:adjustRightInd/>
        <w:spacing w:after="160" w:line="259" w:lineRule="auto"/>
        <w:ind w:left="709" w:hanging="709"/>
        <w:rPr>
          <w:rFonts w:ascii="Times New Roman" w:eastAsiaTheme="minorHAnsi" w:hAnsi="Times New Roman" w:cs="Times New Roman"/>
          <w:b/>
          <w:sz w:val="22"/>
          <w:szCs w:val="22"/>
          <w:lang w:eastAsia="en-US"/>
        </w:rPr>
      </w:pPr>
      <w:r w:rsidRPr="00897888">
        <w:rPr>
          <w:rFonts w:ascii="Times New Roman" w:eastAsiaTheme="minorHAnsi" w:hAnsi="Times New Roman" w:cs="Times New Roman"/>
          <w:b/>
          <w:sz w:val="22"/>
          <w:szCs w:val="22"/>
          <w:lang w:eastAsia="en-US"/>
        </w:rPr>
        <w:t>Objet : Signature d’un nouveau protocole d’entente entre la DGAC et l’autorité de l’aviation civile philippine le 6 avril 2018</w:t>
      </w:r>
    </w:p>
    <w:tbl>
      <w:tblPr>
        <w:tblStyle w:val="Grilledutableau1"/>
        <w:tblW w:w="0" w:type="auto"/>
        <w:tblLook w:val="04A0" w:firstRow="1" w:lastRow="0" w:firstColumn="1" w:lastColumn="0" w:noHBand="0" w:noVBand="1"/>
      </w:tblPr>
      <w:tblGrid>
        <w:gridCol w:w="9209"/>
      </w:tblGrid>
      <w:tr w:rsidR="00897888" w:rsidRPr="00897888" w:rsidTr="005B1F6F">
        <w:tc>
          <w:tcPr>
            <w:tcW w:w="9209" w:type="dxa"/>
          </w:tcPr>
          <w:p w:rsidR="00897888" w:rsidRPr="00897888" w:rsidRDefault="00897888" w:rsidP="005B1CEE">
            <w:pPr>
              <w:overflowPunct/>
              <w:autoSpaceDE/>
              <w:autoSpaceDN/>
              <w:adjustRightInd/>
              <w:spacing w:before="120" w:after="120"/>
              <w:jc w:val="both"/>
              <w:rPr>
                <w:rFonts w:ascii="Times New Roman" w:hAnsi="Times New Roman" w:cs="Times New Roman"/>
              </w:rPr>
            </w:pPr>
            <w:r w:rsidRPr="00897888">
              <w:rPr>
                <w:rFonts w:ascii="Times New Roman" w:hAnsi="Times New Roman" w:cs="Times New Roman"/>
              </w:rPr>
              <w:t xml:space="preserve">La signature, le 6 avril 2018, d’un nouveau protocole d'entente entre la Direction Générale de l’Aviation Civile et son homologue philippine, associée à la cérémonie de remise des diplômes du mastère sur la sécurité aérienne mis en œuvre par l’ENAC au sein du centre de formation de l’aviation civile philippine, a donné une forte visibilité à l’excellente coopération bilatérale dans un secteur stratégique pour ce pays qui enregistre une forte croissance du trafic aérien. Le nouvel accord porte sur un plan d’actions sur deux années, sur financement du constructeur Airbus, dans les domaines de </w:t>
            </w:r>
            <w:r w:rsidR="005B1CEE">
              <w:rPr>
                <w:rFonts w:ascii="Times New Roman" w:hAnsi="Times New Roman" w:cs="Times New Roman"/>
              </w:rPr>
              <w:t xml:space="preserve">la </w:t>
            </w:r>
            <w:r w:rsidRPr="00897888">
              <w:rPr>
                <w:rFonts w:ascii="Times New Roman" w:hAnsi="Times New Roman" w:cs="Times New Roman"/>
              </w:rPr>
              <w:t xml:space="preserve">sécurité aérienne, </w:t>
            </w:r>
            <w:r w:rsidR="005B1CEE">
              <w:rPr>
                <w:rFonts w:ascii="Times New Roman" w:hAnsi="Times New Roman" w:cs="Times New Roman"/>
              </w:rPr>
              <w:t xml:space="preserve">de </w:t>
            </w:r>
            <w:r w:rsidRPr="00897888">
              <w:rPr>
                <w:rFonts w:ascii="Times New Roman" w:hAnsi="Times New Roman" w:cs="Times New Roman"/>
              </w:rPr>
              <w:t xml:space="preserve">la certification aéroportuaire, </w:t>
            </w:r>
            <w:r w:rsidR="005B1CEE">
              <w:rPr>
                <w:rFonts w:ascii="Times New Roman" w:hAnsi="Times New Roman" w:cs="Times New Roman"/>
              </w:rPr>
              <w:t>du</w:t>
            </w:r>
            <w:r w:rsidRPr="00897888">
              <w:rPr>
                <w:rFonts w:ascii="Times New Roman" w:hAnsi="Times New Roman" w:cs="Times New Roman"/>
              </w:rPr>
              <w:t xml:space="preserve"> contrôle du trafic aérien et </w:t>
            </w:r>
            <w:r w:rsidR="005B1CEE">
              <w:rPr>
                <w:rFonts w:ascii="Times New Roman" w:hAnsi="Times New Roman" w:cs="Times New Roman"/>
              </w:rPr>
              <w:t xml:space="preserve">de </w:t>
            </w:r>
            <w:r w:rsidRPr="00897888">
              <w:rPr>
                <w:rFonts w:ascii="Times New Roman" w:hAnsi="Times New Roman" w:cs="Times New Roman"/>
              </w:rPr>
              <w:t xml:space="preserve">la formation. Un second mastère pourrait être lancé par l’ENAC </w:t>
            </w:r>
            <w:r w:rsidR="00A520FF" w:rsidRPr="00A520FF">
              <w:rPr>
                <w:rFonts w:ascii="Times New Roman" w:hAnsi="Times New Roman" w:cs="Times New Roman"/>
              </w:rPr>
              <w:t xml:space="preserve">à Manille </w:t>
            </w:r>
            <w:r w:rsidRPr="00897888">
              <w:rPr>
                <w:rFonts w:ascii="Times New Roman" w:hAnsi="Times New Roman" w:cs="Times New Roman"/>
              </w:rPr>
              <w:t>dès septembre 2018.</w:t>
            </w:r>
          </w:p>
        </w:tc>
      </w:tr>
    </w:tbl>
    <w:p w:rsidR="00897888" w:rsidRPr="00897888" w:rsidRDefault="00897888" w:rsidP="00897888">
      <w:pPr>
        <w:overflowPunct/>
        <w:autoSpaceDE/>
        <w:autoSpaceDN/>
        <w:adjustRightInd/>
        <w:spacing w:after="160" w:line="259" w:lineRule="auto"/>
        <w:contextualSpacing/>
        <w:rPr>
          <w:rFonts w:ascii="Times New Roman" w:eastAsiaTheme="minorHAnsi" w:hAnsi="Times New Roman" w:cs="Times New Roman"/>
          <w:sz w:val="22"/>
          <w:szCs w:val="22"/>
          <w:lang w:eastAsia="en-US"/>
        </w:rPr>
      </w:pP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 xml:space="preserve">Un nouveau protocole d'entente entre la Direction Générale de l’Aviation Civile et son homologue philippine, la </w:t>
      </w:r>
      <w:r w:rsidRPr="00897888">
        <w:rPr>
          <w:rFonts w:ascii="Times New Roman" w:eastAsiaTheme="minorHAnsi" w:hAnsi="Times New Roman" w:cs="Times New Roman"/>
          <w:i/>
          <w:sz w:val="22"/>
          <w:szCs w:val="22"/>
          <w:lang w:eastAsia="en-US"/>
        </w:rPr>
        <w:t xml:space="preserve">Civil Aviation </w:t>
      </w:r>
      <w:proofErr w:type="spellStart"/>
      <w:r w:rsidRPr="00897888">
        <w:rPr>
          <w:rFonts w:ascii="Times New Roman" w:eastAsiaTheme="minorHAnsi" w:hAnsi="Times New Roman" w:cs="Times New Roman"/>
          <w:i/>
          <w:sz w:val="22"/>
          <w:szCs w:val="22"/>
          <w:lang w:eastAsia="en-US"/>
        </w:rPr>
        <w:t>Authority</w:t>
      </w:r>
      <w:proofErr w:type="spellEnd"/>
      <w:r w:rsidRPr="00897888">
        <w:rPr>
          <w:rFonts w:ascii="Times New Roman" w:eastAsiaTheme="minorHAnsi" w:hAnsi="Times New Roman" w:cs="Times New Roman"/>
          <w:i/>
          <w:sz w:val="22"/>
          <w:szCs w:val="22"/>
          <w:lang w:eastAsia="en-US"/>
        </w:rPr>
        <w:t xml:space="preserve"> of the Philippines </w:t>
      </w:r>
      <w:r w:rsidRPr="00897888">
        <w:rPr>
          <w:rFonts w:ascii="Times New Roman" w:eastAsiaTheme="minorHAnsi" w:hAnsi="Times New Roman" w:cs="Times New Roman"/>
          <w:sz w:val="22"/>
          <w:szCs w:val="22"/>
          <w:lang w:eastAsia="en-US"/>
        </w:rPr>
        <w:t xml:space="preserve">(CAAP) a été </w:t>
      </w:r>
      <w:proofErr w:type="gramStart"/>
      <w:r w:rsidRPr="00897888">
        <w:rPr>
          <w:rFonts w:ascii="Times New Roman" w:eastAsiaTheme="minorHAnsi" w:hAnsi="Times New Roman" w:cs="Times New Roman"/>
          <w:sz w:val="22"/>
          <w:szCs w:val="22"/>
          <w:lang w:eastAsia="en-US"/>
        </w:rPr>
        <w:t>signé</w:t>
      </w:r>
      <w:proofErr w:type="gramEnd"/>
      <w:r w:rsidRPr="00897888">
        <w:rPr>
          <w:rFonts w:ascii="Times New Roman" w:eastAsiaTheme="minorHAnsi" w:hAnsi="Times New Roman" w:cs="Times New Roman"/>
          <w:sz w:val="22"/>
          <w:szCs w:val="22"/>
          <w:lang w:eastAsia="en-US"/>
        </w:rPr>
        <w:t xml:space="preserve"> à Manille le 6 avril 2018 en la présence de l’Ambassadeur </w:t>
      </w:r>
      <w:r w:rsidR="009A1168">
        <w:rPr>
          <w:rFonts w:ascii="Times New Roman" w:eastAsiaTheme="minorHAnsi" w:hAnsi="Times New Roman" w:cs="Times New Roman"/>
          <w:sz w:val="22"/>
          <w:szCs w:val="22"/>
          <w:lang w:eastAsia="en-US"/>
        </w:rPr>
        <w:t xml:space="preserve">de France Nicolas </w:t>
      </w:r>
      <w:proofErr w:type="spellStart"/>
      <w:r w:rsidR="009A1168">
        <w:rPr>
          <w:rFonts w:ascii="Times New Roman" w:eastAsiaTheme="minorHAnsi" w:hAnsi="Times New Roman" w:cs="Times New Roman"/>
          <w:sz w:val="22"/>
          <w:szCs w:val="22"/>
          <w:lang w:eastAsia="en-US"/>
        </w:rPr>
        <w:t>Galey</w:t>
      </w:r>
      <w:proofErr w:type="spellEnd"/>
      <w:r w:rsidR="009A1168">
        <w:rPr>
          <w:rFonts w:ascii="Times New Roman" w:eastAsiaTheme="minorHAnsi" w:hAnsi="Times New Roman" w:cs="Times New Roman"/>
          <w:sz w:val="22"/>
          <w:szCs w:val="22"/>
          <w:lang w:eastAsia="en-US"/>
        </w:rPr>
        <w:t xml:space="preserve"> </w:t>
      </w:r>
      <w:r w:rsidRPr="00897888">
        <w:rPr>
          <w:rFonts w:ascii="Times New Roman" w:eastAsiaTheme="minorHAnsi" w:hAnsi="Times New Roman" w:cs="Times New Roman"/>
          <w:sz w:val="22"/>
          <w:szCs w:val="22"/>
          <w:lang w:eastAsia="en-US"/>
        </w:rPr>
        <w:t xml:space="preserve">et du Vice-Ministre philippin des </w:t>
      </w:r>
      <w:r w:rsidR="009A1168">
        <w:rPr>
          <w:rFonts w:ascii="Times New Roman" w:eastAsiaTheme="minorHAnsi" w:hAnsi="Times New Roman" w:cs="Times New Roman"/>
          <w:sz w:val="22"/>
          <w:szCs w:val="22"/>
          <w:lang w:eastAsia="en-US"/>
        </w:rPr>
        <w:t>T</w:t>
      </w:r>
      <w:r w:rsidRPr="00897888">
        <w:rPr>
          <w:rFonts w:ascii="Times New Roman" w:eastAsiaTheme="minorHAnsi" w:hAnsi="Times New Roman" w:cs="Times New Roman"/>
          <w:sz w:val="22"/>
          <w:szCs w:val="22"/>
          <w:lang w:eastAsia="en-US"/>
        </w:rPr>
        <w:t xml:space="preserve">ransports aériens </w:t>
      </w:r>
      <w:proofErr w:type="spellStart"/>
      <w:r w:rsidRPr="00897888">
        <w:rPr>
          <w:rFonts w:ascii="Times New Roman" w:eastAsiaTheme="minorHAnsi" w:hAnsi="Times New Roman" w:cs="Times New Roman"/>
          <w:sz w:val="22"/>
          <w:szCs w:val="22"/>
          <w:lang w:eastAsia="en-US"/>
        </w:rPr>
        <w:t>Captain</w:t>
      </w:r>
      <w:proofErr w:type="spellEnd"/>
      <w:r w:rsidRPr="00897888">
        <w:rPr>
          <w:rFonts w:ascii="Times New Roman" w:eastAsiaTheme="minorHAnsi" w:hAnsi="Times New Roman" w:cs="Times New Roman"/>
          <w:sz w:val="22"/>
          <w:szCs w:val="22"/>
          <w:lang w:eastAsia="en-US"/>
        </w:rPr>
        <w:t xml:space="preserve"> Manuel Antonio L. Tamayo en remplacement du ministre des Transports Arthur </w:t>
      </w:r>
      <w:proofErr w:type="spellStart"/>
      <w:r w:rsidRPr="00897888">
        <w:rPr>
          <w:rFonts w:ascii="Times New Roman" w:eastAsiaTheme="minorHAnsi" w:hAnsi="Times New Roman" w:cs="Times New Roman"/>
          <w:sz w:val="22"/>
          <w:szCs w:val="22"/>
          <w:lang w:eastAsia="en-US"/>
        </w:rPr>
        <w:t>Tugade</w:t>
      </w:r>
      <w:proofErr w:type="spellEnd"/>
      <w:r w:rsidRPr="00897888">
        <w:rPr>
          <w:rFonts w:ascii="Times New Roman" w:eastAsiaTheme="minorHAnsi" w:hAnsi="Times New Roman" w:cs="Times New Roman"/>
          <w:sz w:val="22"/>
          <w:szCs w:val="22"/>
          <w:lang w:eastAsia="en-US"/>
        </w:rPr>
        <w:t>, excusé au dernier moment.</w:t>
      </w: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Cet accord a été signé à l'issue de la cérémonie de remise des diplômes du Mastère de Sécurité aérienne mis en œuvre par l'École Nationale de l'Aviation Civile (ENAC) dans l’école de formation de l’aviation civile philippine (</w:t>
      </w:r>
      <w:r w:rsidRPr="00897888">
        <w:rPr>
          <w:rFonts w:ascii="Times New Roman" w:eastAsiaTheme="minorHAnsi" w:hAnsi="Times New Roman" w:cs="Times New Roman"/>
          <w:i/>
          <w:sz w:val="22"/>
          <w:szCs w:val="22"/>
          <w:lang w:eastAsia="en-US"/>
        </w:rPr>
        <w:t>Civil Aviation Training Center</w:t>
      </w:r>
      <w:r w:rsidRPr="00897888">
        <w:rPr>
          <w:rFonts w:ascii="Times New Roman" w:eastAsiaTheme="minorHAnsi" w:hAnsi="Times New Roman" w:cs="Times New Roman"/>
          <w:sz w:val="22"/>
          <w:szCs w:val="22"/>
          <w:lang w:eastAsia="en-US"/>
        </w:rPr>
        <w:t>). Vingt-cinq professionnels philippins issus de des trois principales compagnies aériennes, des services du contrôle du trafic aérien et d’autorités de l’aviation civile ont été diplômés de ce premier mastère de l'ENAC dans les pays de l'ASEAN qui avait été lancé en octobre 2016.</w:t>
      </w: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Le nouveau protocole d’entente entre la DGAC et la CAAP succède au précédent accord signé en 2011 avec une validité de quatre ans renouvelable une fois. Ce protocole vise à faciliter les coopérations dans quatre domaines, dans un contexte de croissance rapide du transport aérien dans l’archipel des Philippines (48 millions de passagers aériens en 2017) :</w:t>
      </w:r>
    </w:p>
    <w:p w:rsidR="00897888" w:rsidRPr="00897888" w:rsidRDefault="00897888" w:rsidP="00897888">
      <w:pPr>
        <w:numPr>
          <w:ilvl w:val="0"/>
          <w:numId w:val="21"/>
        </w:numPr>
        <w:overflowPunct/>
        <w:autoSpaceDE/>
        <w:autoSpaceDN/>
        <w:adjustRightInd/>
        <w:spacing w:after="160" w:line="259" w:lineRule="auto"/>
        <w:contextualSpacing/>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la sécurité aérienne,</w:t>
      </w:r>
    </w:p>
    <w:p w:rsidR="00897888" w:rsidRPr="00897888" w:rsidRDefault="00897888" w:rsidP="00897888">
      <w:pPr>
        <w:numPr>
          <w:ilvl w:val="0"/>
          <w:numId w:val="21"/>
        </w:numPr>
        <w:overflowPunct/>
        <w:autoSpaceDE/>
        <w:autoSpaceDN/>
        <w:adjustRightInd/>
        <w:spacing w:after="160" w:line="259" w:lineRule="auto"/>
        <w:contextualSpacing/>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les aéroports, dont certification aéroportuaire,</w:t>
      </w:r>
    </w:p>
    <w:p w:rsidR="00897888" w:rsidRPr="00897888" w:rsidRDefault="00897888" w:rsidP="00897888">
      <w:pPr>
        <w:numPr>
          <w:ilvl w:val="0"/>
          <w:numId w:val="21"/>
        </w:numPr>
        <w:overflowPunct/>
        <w:autoSpaceDE/>
        <w:autoSpaceDN/>
        <w:adjustRightInd/>
        <w:spacing w:after="160" w:line="259" w:lineRule="auto"/>
        <w:contextualSpacing/>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le contrôle du trafic aérien dans ses volets infrastructures et supervision des prestataires de services de navigation aérienne,</w:t>
      </w:r>
    </w:p>
    <w:p w:rsidR="00897888" w:rsidRPr="00897888" w:rsidRDefault="00897888" w:rsidP="009A1168">
      <w:pPr>
        <w:numPr>
          <w:ilvl w:val="0"/>
          <w:numId w:val="21"/>
        </w:numPr>
        <w:overflowPunct/>
        <w:autoSpaceDE/>
        <w:autoSpaceDN/>
        <w:adjustRightInd/>
        <w:spacing w:after="160" w:line="259" w:lineRule="auto"/>
        <w:ind w:left="714" w:hanging="357"/>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la formation et le développement d'une capacité locale de formation.</w:t>
      </w: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L’annexe 1 au protocole d’entente formalise pour la période 2018-2019, sur la base d’un financement du constructeur Airbus, les activités d'assistance à l'Autorité de l'aviation civile philippine à travers deux projets:</w:t>
      </w:r>
    </w:p>
    <w:p w:rsidR="00897888" w:rsidRPr="00897888" w:rsidRDefault="00897888" w:rsidP="009A1168">
      <w:pPr>
        <w:numPr>
          <w:ilvl w:val="0"/>
          <w:numId w:val="22"/>
        </w:numPr>
        <w:overflowPunct/>
        <w:autoSpaceDE/>
        <w:autoSpaceDN/>
        <w:adjustRightInd/>
        <w:spacing w:after="160" w:line="259" w:lineRule="auto"/>
        <w:ind w:left="714" w:hanging="357"/>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un projet d'assistance pour la surveillance des aéroports, la CAAP s'étant engagée à certifier les treize aéroports internationaux des Philippines d'ici 2020 ;</w:t>
      </w: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lastRenderedPageBreak/>
        <w:t>L'objectif du projet d'assistance est de contribuer à la pérennité du programme de certification et de supervision des aéroports concernés. Pour atteindre cet objectif, l'assistance est structurée en deux domaines</w:t>
      </w:r>
      <w:r w:rsidR="009A1168">
        <w:rPr>
          <w:rFonts w:ascii="Times New Roman" w:eastAsiaTheme="minorHAnsi" w:hAnsi="Times New Roman" w:cs="Times New Roman"/>
          <w:sz w:val="22"/>
          <w:szCs w:val="22"/>
          <w:lang w:eastAsia="en-US"/>
        </w:rPr>
        <w:t xml:space="preserve"> : </w:t>
      </w:r>
      <w:r w:rsidRPr="00897888">
        <w:rPr>
          <w:rFonts w:ascii="Times New Roman" w:eastAsiaTheme="minorHAnsi" w:hAnsi="Times New Roman" w:cs="Times New Roman"/>
          <w:sz w:val="22"/>
          <w:szCs w:val="22"/>
          <w:lang w:eastAsia="en-US"/>
        </w:rPr>
        <w:t>la formation d'inspecteurs sélectionnés et l'évaluation des aéroports internationaux basée sur les normes de l'Organisation de l’Aviation Civile Internationale (OACI) par des inspecteurs qualifiés.</w:t>
      </w:r>
    </w:p>
    <w:p w:rsidR="00897888" w:rsidRPr="00897888" w:rsidRDefault="00897888" w:rsidP="009A1168">
      <w:pPr>
        <w:numPr>
          <w:ilvl w:val="0"/>
          <w:numId w:val="22"/>
        </w:numPr>
        <w:overflowPunct/>
        <w:autoSpaceDE/>
        <w:autoSpaceDN/>
        <w:adjustRightInd/>
        <w:spacing w:after="160" w:line="259" w:lineRule="auto"/>
        <w:ind w:left="714" w:hanging="357"/>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un projet d'assistance pour les opérations aériennes et la surveillance de la navigabilité au sein de la CAAP</w:t>
      </w: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 xml:space="preserve">L'objectif du projet d'assistance est de définir et de mettre en œuvre un programme de surveillance axé sur les processus pour les trois principales compagnies aériennes du pays : Philippine Airlines (incluant sa filiale PAL Express), Cebu Pacific (Cebu et </w:t>
      </w:r>
      <w:proofErr w:type="spellStart"/>
      <w:r w:rsidRPr="00897888">
        <w:rPr>
          <w:rFonts w:ascii="Times New Roman" w:eastAsiaTheme="minorHAnsi" w:hAnsi="Times New Roman" w:cs="Times New Roman"/>
          <w:sz w:val="22"/>
          <w:szCs w:val="22"/>
          <w:lang w:eastAsia="en-US"/>
        </w:rPr>
        <w:t>Cebgo</w:t>
      </w:r>
      <w:proofErr w:type="spellEnd"/>
      <w:r w:rsidRPr="00897888">
        <w:rPr>
          <w:rFonts w:ascii="Times New Roman" w:eastAsiaTheme="minorHAnsi" w:hAnsi="Times New Roman" w:cs="Times New Roman"/>
          <w:sz w:val="22"/>
          <w:szCs w:val="22"/>
          <w:lang w:eastAsia="en-US"/>
        </w:rPr>
        <w:t>) et Air Asia Philippines. Une fois établi le programme de surveillance pour les trois compagnies ci-dessus, l’objectif est de l’étendre aux autres transporteurs aériens philippins de moindre dimension.</w:t>
      </w: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Les actions prévues dans l’annexe I au protocole d’entente ont déjà été initiées par un état des lieux de l’existant au sein de l’Autorité de l’aviation civile philippine. Elles sont notamment menées par le Bureau Veritas et son partenaire français CGX, sur financement Airbus. Un plan de travail en cours d’élaboration sera présenté lors du prochain comité de pilotage d’évaluation des activités de la coopération bilatérale.</w:t>
      </w: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Ce comité de pilotage mis en place dans le protocole d’entente pourrait se tenir à l’occasion de la livraison du premier Airbus A350-900 à Philippine Airlines prévue fin juin 2018. Le contrat signé en avril 2015 porte sur une commande ferme de six appareils avec une option (non encore levée à ce jour) de six appareils supplémentaires</w:t>
      </w: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sz w:val="22"/>
          <w:szCs w:val="22"/>
          <w:lang w:eastAsia="en-US"/>
        </w:rPr>
      </w:pPr>
      <w:r w:rsidRPr="00897888">
        <w:rPr>
          <w:rFonts w:ascii="Times New Roman" w:eastAsiaTheme="minorHAnsi" w:hAnsi="Times New Roman" w:cs="Times New Roman"/>
          <w:sz w:val="22"/>
          <w:szCs w:val="22"/>
          <w:lang w:eastAsia="en-US"/>
        </w:rPr>
        <w:t xml:space="preserve">S’agissant des actions de formation, le Directeur général de l’Aviation civile philippine, le Commandant Jim </w:t>
      </w:r>
      <w:proofErr w:type="spellStart"/>
      <w:r w:rsidRPr="00897888">
        <w:rPr>
          <w:rFonts w:ascii="Times New Roman" w:eastAsiaTheme="minorHAnsi" w:hAnsi="Times New Roman" w:cs="Times New Roman"/>
          <w:sz w:val="22"/>
          <w:szCs w:val="22"/>
          <w:lang w:eastAsia="en-US"/>
        </w:rPr>
        <w:t>Sydiongco</w:t>
      </w:r>
      <w:proofErr w:type="spellEnd"/>
      <w:r w:rsidRPr="00897888">
        <w:rPr>
          <w:rFonts w:ascii="Times New Roman" w:eastAsiaTheme="minorHAnsi" w:hAnsi="Times New Roman" w:cs="Times New Roman"/>
          <w:sz w:val="22"/>
          <w:szCs w:val="22"/>
          <w:lang w:eastAsia="en-US"/>
        </w:rPr>
        <w:t>, a fait part d’un fort intérêt pour le développement des capacités du centre de formation national, avec une ambition de rayonnement au niveau de l’ASEAN. L’ENAC pourrait envisager le lancement d’un second mastère sur la sécurité aérienne dès le mois de septembre 2018.</w:t>
      </w:r>
    </w:p>
    <w:p w:rsidR="00897888" w:rsidRPr="00897888" w:rsidRDefault="00897888" w:rsidP="00897888">
      <w:pPr>
        <w:overflowPunct/>
        <w:autoSpaceDE/>
        <w:autoSpaceDN/>
        <w:adjustRightInd/>
        <w:spacing w:after="160" w:line="259" w:lineRule="auto"/>
        <w:jc w:val="both"/>
        <w:rPr>
          <w:rFonts w:ascii="Times New Roman" w:eastAsiaTheme="minorHAnsi" w:hAnsi="Times New Roman" w:cs="Times New Roman"/>
          <w:b/>
          <w:sz w:val="22"/>
          <w:szCs w:val="22"/>
          <w:lang w:eastAsia="en-US"/>
        </w:rPr>
      </w:pPr>
      <w:r w:rsidRPr="00897888">
        <w:rPr>
          <w:rFonts w:ascii="Times New Roman" w:eastAsiaTheme="minorHAnsi" w:hAnsi="Times New Roman" w:cs="Times New Roman"/>
          <w:b/>
          <w:sz w:val="22"/>
          <w:szCs w:val="22"/>
          <w:lang w:eastAsia="en-US"/>
        </w:rPr>
        <w:t>Commentaires</w:t>
      </w:r>
    </w:p>
    <w:p w:rsidR="00CC4ED7" w:rsidRPr="00897888" w:rsidRDefault="00897888" w:rsidP="002E3285">
      <w:pPr>
        <w:overflowPunct/>
        <w:autoSpaceDE/>
        <w:autoSpaceDN/>
        <w:adjustRightInd/>
        <w:spacing w:after="160" w:line="259" w:lineRule="auto"/>
        <w:jc w:val="both"/>
        <w:rPr>
          <w:rFonts w:ascii="Times New Roman" w:hAnsi="Times New Roman" w:cs="Times New Roman"/>
          <w:sz w:val="22"/>
          <w:szCs w:val="22"/>
        </w:rPr>
      </w:pPr>
      <w:r w:rsidRPr="00897888">
        <w:rPr>
          <w:rFonts w:ascii="Times New Roman" w:eastAsiaTheme="minorHAnsi" w:hAnsi="Times New Roman" w:cs="Times New Roman"/>
          <w:sz w:val="22"/>
          <w:szCs w:val="22"/>
          <w:lang w:eastAsia="en-US"/>
        </w:rPr>
        <w:t>La présence, à l’occasion de ces deux événements concomitants, de nombreux représentants de l’aviation civile philippine, du vice-ministre des Transports et des présidents de trois principales compagnies aériennes du pays, toutes trois exploitantes d’appareils du constructeur aéronautique Airbus, marquait le niveau de priorité que le monde de l’aviation civile philippine attache à l’excellente coopération avec les institutions françaises.</w:t>
      </w:r>
    </w:p>
    <w:sectPr w:rsidR="00CC4ED7" w:rsidRPr="00897888" w:rsidSect="00CC4ED7">
      <w:footerReference w:type="default" r:id="rId11"/>
      <w:headerReference w:type="first" r:id="rId12"/>
      <w:footerReference w:type="first" r:id="rId13"/>
      <w:pgSz w:w="11909" w:h="16834" w:code="9"/>
      <w:pgMar w:top="816" w:right="1134" w:bottom="1627" w:left="1412" w:header="272" w:footer="53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680" w:rsidRDefault="00E34680">
      <w:r>
        <w:separator/>
      </w:r>
    </w:p>
  </w:endnote>
  <w:endnote w:type="continuationSeparator" w:id="0">
    <w:p w:rsidR="00E34680" w:rsidRDefault="00E3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86" w:rsidRPr="00C64EF2" w:rsidRDefault="001D5427" w:rsidP="007F6043">
    <w:pPr>
      <w:pStyle w:val="Pieddepage"/>
      <w:jc w:val="center"/>
      <w:rPr>
        <w:rFonts w:ascii="Arial" w:hAnsi="Arial"/>
        <w:b w:val="0"/>
      </w:rPr>
    </w:pPr>
    <w:r>
      <w:rPr>
        <w:rFonts w:ascii="Arial" w:hAnsi="Arial"/>
        <w:b w:val="0"/>
      </w:rPr>
      <w:t>Ambassade de Fr</w:t>
    </w:r>
    <w:r w:rsidR="008E288F">
      <w:rPr>
        <w:rFonts w:ascii="Arial" w:hAnsi="Arial"/>
        <w:b w:val="0"/>
      </w:rPr>
      <w:t>ance aux Philippines - Service é</w:t>
    </w:r>
    <w:r>
      <w:rPr>
        <w:rFonts w:ascii="Arial" w:hAnsi="Arial"/>
        <w:b w:val="0"/>
      </w:rPr>
      <w:t>conomique de MANILLE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86" w:rsidRDefault="001D5427">
    <w:pPr>
      <w:pStyle w:val="Pieddepage"/>
      <w:tabs>
        <w:tab w:val="left" w:pos="8106"/>
      </w:tabs>
      <w:jc w:val="center"/>
    </w:pPr>
    <w:r>
      <w:rPr>
        <w:noProof/>
      </w:rPr>
      <mc:AlternateContent>
        <mc:Choice Requires="wps">
          <w:drawing>
            <wp:anchor distT="0" distB="0" distL="114300" distR="114300" simplePos="0" relativeHeight="251658240" behindDoc="1" locked="0" layoutInCell="1" allowOverlap="1" wp14:anchorId="331F9D65" wp14:editId="5EE604BE">
              <wp:simplePos x="0" y="0"/>
              <wp:positionH relativeFrom="margin">
                <wp:align>center</wp:align>
              </wp:positionH>
              <wp:positionV relativeFrom="paragraph">
                <wp:posOffset>-474980</wp:posOffset>
              </wp:positionV>
              <wp:extent cx="4445000" cy="72898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72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427" w:rsidRPr="001D5427" w:rsidRDefault="001D5427" w:rsidP="00384ECE">
                          <w:pPr>
                            <w:jc w:val="center"/>
                            <w:rPr>
                              <w:rFonts w:ascii="Arial" w:hAnsi="Arial"/>
                              <w:sz w:val="16"/>
                              <w:szCs w:val="16"/>
                              <w:lang w:val="en-US"/>
                            </w:rPr>
                          </w:pPr>
                          <w:bookmarkStart w:id="2" w:name="AdresseEntete"/>
                          <w:bookmarkEnd w:id="2"/>
                          <w:proofErr w:type="spellStart"/>
                          <w:r w:rsidRPr="001D5427">
                            <w:rPr>
                              <w:rFonts w:ascii="Arial" w:hAnsi="Arial"/>
                              <w:sz w:val="16"/>
                              <w:szCs w:val="16"/>
                              <w:lang w:val="en-US"/>
                            </w:rPr>
                            <w:t>Rufino</w:t>
                          </w:r>
                          <w:proofErr w:type="spellEnd"/>
                          <w:r w:rsidRPr="001D5427">
                            <w:rPr>
                              <w:rFonts w:ascii="Arial" w:hAnsi="Arial"/>
                              <w:sz w:val="16"/>
                              <w:szCs w:val="16"/>
                              <w:lang w:val="en-US"/>
                            </w:rPr>
                            <w:t xml:space="preserve"> Pacific Tower - Units 34 A &amp; B, 6784 Ayala Avenue</w:t>
                          </w:r>
                        </w:p>
                        <w:p w:rsidR="001D5427" w:rsidRDefault="001D5427" w:rsidP="00384ECE">
                          <w:pPr>
                            <w:jc w:val="center"/>
                            <w:rPr>
                              <w:rFonts w:ascii="Arial" w:hAnsi="Arial"/>
                              <w:sz w:val="16"/>
                              <w:szCs w:val="16"/>
                            </w:rPr>
                          </w:pPr>
                          <w:r>
                            <w:rPr>
                              <w:rFonts w:ascii="Arial" w:hAnsi="Arial"/>
                              <w:sz w:val="16"/>
                              <w:szCs w:val="16"/>
                            </w:rPr>
                            <w:t>Makati City</w:t>
                          </w:r>
                          <w:r w:rsidR="005F1198">
                            <w:rPr>
                              <w:rFonts w:ascii="Arial" w:hAnsi="Arial"/>
                              <w:sz w:val="16"/>
                              <w:szCs w:val="16"/>
                            </w:rPr>
                            <w:t xml:space="preserve"> – </w:t>
                          </w:r>
                          <w:r>
                            <w:rPr>
                              <w:rFonts w:ascii="Arial" w:hAnsi="Arial"/>
                              <w:sz w:val="16"/>
                              <w:szCs w:val="16"/>
                            </w:rPr>
                            <w:t>MANILLE</w:t>
                          </w:r>
                          <w:r w:rsidR="005F1198">
                            <w:rPr>
                              <w:rFonts w:ascii="Arial" w:hAnsi="Arial"/>
                              <w:sz w:val="16"/>
                              <w:szCs w:val="16"/>
                            </w:rPr>
                            <w:t xml:space="preserve"> - </w:t>
                          </w:r>
                          <w:r>
                            <w:rPr>
                              <w:rFonts w:ascii="Arial" w:hAnsi="Arial"/>
                              <w:sz w:val="16"/>
                              <w:szCs w:val="16"/>
                            </w:rPr>
                            <w:t>PHILIPPINES</w:t>
                          </w:r>
                        </w:p>
                        <w:p w:rsidR="00C111A9" w:rsidRPr="00C64EF2" w:rsidRDefault="001D5427" w:rsidP="00384ECE">
                          <w:pPr>
                            <w:jc w:val="center"/>
                            <w:rPr>
                              <w:rFonts w:ascii="Arial" w:hAnsi="Arial"/>
                              <w:sz w:val="16"/>
                              <w:szCs w:val="16"/>
                            </w:rPr>
                          </w:pPr>
                          <w:r>
                            <w:rPr>
                              <w:rFonts w:ascii="Arial" w:hAnsi="Arial"/>
                              <w:sz w:val="16"/>
                              <w:szCs w:val="16"/>
                            </w:rPr>
                            <w:t>Tél. : +63 2 811 10 01 - http://www.tresor.economie.gouv.fr/se/philippines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F9D65" id="_x0000_t202" coordsize="21600,21600" o:spt="202" path="m,l,21600r21600,l21600,xe">
              <v:stroke joinstyle="miter"/>
              <v:path gradientshapeok="t" o:connecttype="rect"/>
            </v:shapetype>
            <v:shape id="Text Box 43" o:spid="_x0000_s1026" type="#_x0000_t202" style="position:absolute;left:0;text-align:left;margin-left:0;margin-top:-37.4pt;width:350pt;height:57.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" stroked="f">
              <v:textbox>
                <w:txbxContent>
                  <w:p w:rsidR="001D5427" w:rsidRPr="001D5427" w:rsidRDefault="001D5427" w:rsidP="00384ECE">
                    <w:pPr>
                      <w:jc w:val="center"/>
                      <w:rPr>
                        <w:rFonts w:ascii="Arial" w:hAnsi="Arial"/>
                        <w:sz w:val="16"/>
                        <w:szCs w:val="16"/>
                        <w:lang w:val="en-US"/>
                      </w:rPr>
                    </w:pPr>
                    <w:bookmarkStart w:id="3" w:name="AdresseEntete"/>
                    <w:bookmarkEnd w:id="3"/>
                    <w:proofErr w:type="spellStart"/>
                    <w:r w:rsidRPr="001D5427">
                      <w:rPr>
                        <w:rFonts w:ascii="Arial" w:hAnsi="Arial"/>
                        <w:sz w:val="16"/>
                        <w:szCs w:val="16"/>
                        <w:lang w:val="en-US"/>
                      </w:rPr>
                      <w:t>Rufino</w:t>
                    </w:r>
                    <w:proofErr w:type="spellEnd"/>
                    <w:r w:rsidRPr="001D5427">
                      <w:rPr>
                        <w:rFonts w:ascii="Arial" w:hAnsi="Arial"/>
                        <w:sz w:val="16"/>
                        <w:szCs w:val="16"/>
                        <w:lang w:val="en-US"/>
                      </w:rPr>
                      <w:t xml:space="preserve"> Pacific Tower - Units 34 A &amp; B, 6784 Ayala Avenue</w:t>
                    </w:r>
                  </w:p>
                  <w:p w:rsidR="001D5427" w:rsidRDefault="001D5427" w:rsidP="00384ECE">
                    <w:pPr>
                      <w:jc w:val="center"/>
                      <w:rPr>
                        <w:rFonts w:ascii="Arial" w:hAnsi="Arial"/>
                        <w:sz w:val="16"/>
                        <w:szCs w:val="16"/>
                      </w:rPr>
                    </w:pPr>
                    <w:r>
                      <w:rPr>
                        <w:rFonts w:ascii="Arial" w:hAnsi="Arial"/>
                        <w:sz w:val="16"/>
                        <w:szCs w:val="16"/>
                      </w:rPr>
                      <w:t>Makati City</w:t>
                    </w:r>
                    <w:r w:rsidR="005F1198">
                      <w:rPr>
                        <w:rFonts w:ascii="Arial" w:hAnsi="Arial"/>
                        <w:sz w:val="16"/>
                        <w:szCs w:val="16"/>
                      </w:rPr>
                      <w:t xml:space="preserve"> – </w:t>
                    </w:r>
                    <w:r>
                      <w:rPr>
                        <w:rFonts w:ascii="Arial" w:hAnsi="Arial"/>
                        <w:sz w:val="16"/>
                        <w:szCs w:val="16"/>
                      </w:rPr>
                      <w:t>MANILLE</w:t>
                    </w:r>
                    <w:r w:rsidR="005F1198">
                      <w:rPr>
                        <w:rFonts w:ascii="Arial" w:hAnsi="Arial"/>
                        <w:sz w:val="16"/>
                        <w:szCs w:val="16"/>
                      </w:rPr>
                      <w:t xml:space="preserve"> - </w:t>
                    </w:r>
                    <w:r>
                      <w:rPr>
                        <w:rFonts w:ascii="Arial" w:hAnsi="Arial"/>
                        <w:sz w:val="16"/>
                        <w:szCs w:val="16"/>
                      </w:rPr>
                      <w:t>PHILIPPINES</w:t>
                    </w:r>
                  </w:p>
                  <w:p w:rsidR="00C111A9" w:rsidRPr="00C64EF2" w:rsidRDefault="001D5427" w:rsidP="00384ECE">
                    <w:pPr>
                      <w:jc w:val="center"/>
                      <w:rPr>
                        <w:rFonts w:ascii="Arial" w:hAnsi="Arial"/>
                        <w:sz w:val="16"/>
                        <w:szCs w:val="16"/>
                      </w:rPr>
                    </w:pPr>
                    <w:r>
                      <w:rPr>
                        <w:rFonts w:ascii="Arial" w:hAnsi="Arial"/>
                        <w:sz w:val="16"/>
                        <w:szCs w:val="16"/>
                      </w:rPr>
                      <w:t>Tél. : +63 2 811 10 01 - http://www.tresor.economie.gouv.fr/se/philippines</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3950D570" wp14:editId="6D18F4C3">
              <wp:simplePos x="0" y="0"/>
              <wp:positionH relativeFrom="column">
                <wp:posOffset>-342900</wp:posOffset>
              </wp:positionH>
              <wp:positionV relativeFrom="paragraph">
                <wp:posOffset>-475615</wp:posOffset>
              </wp:positionV>
              <wp:extent cx="6413500" cy="0"/>
              <wp:effectExtent l="0" t="0" r="0" b="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1F984"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7.45pt" to="478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9j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680" w:rsidRDefault="00E34680">
      <w:r>
        <w:separator/>
      </w:r>
    </w:p>
  </w:footnote>
  <w:footnote w:type="continuationSeparator" w:id="0">
    <w:p w:rsidR="00E34680" w:rsidRDefault="00E34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86" w:rsidRDefault="001D5427">
    <w:pPr>
      <w:pStyle w:val="En-tte"/>
      <w:jc w:val="center"/>
    </w:pPr>
    <w:r>
      <w:rPr>
        <w:noProof/>
      </w:rPr>
      <w:drawing>
        <wp:inline distT="0" distB="0" distL="0" distR="0" wp14:anchorId="00B771B6" wp14:editId="1891F98F">
          <wp:extent cx="914400" cy="542925"/>
          <wp:effectExtent l="0" t="0" r="0" b="9525"/>
          <wp:docPr id="1" name="Image 1" descr="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Panto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p>
  <w:p w:rsidR="00D34486" w:rsidRDefault="00D34486">
    <w:pPr>
      <w:pStyle w:val="En-tte"/>
      <w:jc w:val="center"/>
      <w:rPr>
        <w:b/>
        <w:smallCaps/>
        <w:sz w:val="24"/>
        <w:szCs w:val="24"/>
      </w:rPr>
    </w:pPr>
  </w:p>
  <w:p w:rsidR="001D5427" w:rsidRDefault="001D5427" w:rsidP="0068076D">
    <w:pPr>
      <w:pStyle w:val="En-tte"/>
      <w:spacing w:after="60"/>
      <w:jc w:val="center"/>
      <w:rPr>
        <w:rFonts w:ascii="Arial" w:hAnsi="Arial"/>
        <w:b/>
        <w:smallCaps/>
        <w:sz w:val="24"/>
        <w:szCs w:val="24"/>
      </w:rPr>
    </w:pPr>
    <w:bookmarkStart w:id="1" w:name="Entête"/>
    <w:bookmarkEnd w:id="1"/>
    <w:r>
      <w:rPr>
        <w:rFonts w:ascii="Arial" w:hAnsi="Arial"/>
        <w:b/>
        <w:smallCaps/>
        <w:sz w:val="24"/>
        <w:szCs w:val="24"/>
      </w:rPr>
      <w:t>Ambassade de France aux Philippines</w:t>
    </w:r>
  </w:p>
  <w:p w:rsidR="00D34486" w:rsidRPr="00C64EF2" w:rsidRDefault="001D5427">
    <w:pPr>
      <w:pStyle w:val="En-tte"/>
      <w:jc w:val="center"/>
      <w:rPr>
        <w:rFonts w:ascii="Arial" w:hAnsi="Arial"/>
        <w:b/>
        <w:smallCaps/>
        <w:sz w:val="24"/>
        <w:szCs w:val="24"/>
      </w:rPr>
    </w:pPr>
    <w:r>
      <w:rPr>
        <w:rFonts w:ascii="Arial" w:hAnsi="Arial"/>
        <w:b/>
        <w:smallCaps/>
        <w:sz w:val="24"/>
        <w:szCs w:val="24"/>
      </w:rPr>
      <w:t>Service Économique de M</w:t>
    </w:r>
    <w:r w:rsidR="0068076D">
      <w:rPr>
        <w:rFonts w:ascii="Arial" w:hAnsi="Arial"/>
        <w:b/>
        <w:smallCaps/>
        <w:sz w:val="24"/>
        <w:szCs w:val="24"/>
      </w:rPr>
      <w:t>anille</w:t>
    </w:r>
  </w:p>
  <w:p w:rsidR="00D34486" w:rsidRDefault="00D344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056F"/>
    <w:multiLevelType w:val="hybridMultilevel"/>
    <w:tmpl w:val="0B5ACB9E"/>
    <w:lvl w:ilvl="0" w:tplc="D4D224F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D671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D1176"/>
    <w:multiLevelType w:val="hybridMultilevel"/>
    <w:tmpl w:val="7A42B958"/>
    <w:lvl w:ilvl="0" w:tplc="28BC240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E6D91"/>
    <w:multiLevelType w:val="hybridMultilevel"/>
    <w:tmpl w:val="A8C0803C"/>
    <w:lvl w:ilvl="0" w:tplc="6A943DE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E5052F"/>
    <w:multiLevelType w:val="multilevel"/>
    <w:tmpl w:val="15A6EC4E"/>
    <w:lvl w:ilvl="0">
      <w:start w:val="2"/>
      <w:numFmt w:val="decimal"/>
      <w:lvlText w:val="%1"/>
      <w:lvlJc w:val="left"/>
      <w:pPr>
        <w:ind w:left="360" w:hanging="360"/>
      </w:pPr>
      <w:rPr>
        <w:rFonts w:ascii="Univers" w:hAnsi="Univers" w:cs="Arial" w:hint="default"/>
        <w:b w:val="0"/>
        <w:sz w:val="20"/>
      </w:rPr>
    </w:lvl>
    <w:lvl w:ilvl="1">
      <w:start w:val="1"/>
      <w:numFmt w:val="decimal"/>
      <w:lvlText w:val="%1.%2"/>
      <w:lvlJc w:val="left"/>
      <w:pPr>
        <w:ind w:left="786" w:hanging="360"/>
      </w:pPr>
      <w:rPr>
        <w:rFonts w:ascii="Univers" w:hAnsi="Univers" w:cs="Arial" w:hint="default"/>
        <w:b w:val="0"/>
        <w:sz w:val="20"/>
      </w:rPr>
    </w:lvl>
    <w:lvl w:ilvl="2">
      <w:start w:val="1"/>
      <w:numFmt w:val="decimal"/>
      <w:lvlText w:val="%1.%2.%3"/>
      <w:lvlJc w:val="left"/>
      <w:pPr>
        <w:ind w:left="1440" w:hanging="720"/>
      </w:pPr>
      <w:rPr>
        <w:rFonts w:ascii="Univers" w:hAnsi="Univers" w:cs="Arial" w:hint="default"/>
        <w:b w:val="0"/>
        <w:sz w:val="20"/>
      </w:rPr>
    </w:lvl>
    <w:lvl w:ilvl="3">
      <w:start w:val="1"/>
      <w:numFmt w:val="decimal"/>
      <w:lvlText w:val="%1.%2.%3.%4"/>
      <w:lvlJc w:val="left"/>
      <w:pPr>
        <w:ind w:left="1800" w:hanging="720"/>
      </w:pPr>
      <w:rPr>
        <w:rFonts w:ascii="Univers" w:hAnsi="Univers" w:cs="Arial" w:hint="default"/>
        <w:b w:val="0"/>
        <w:sz w:val="20"/>
      </w:rPr>
    </w:lvl>
    <w:lvl w:ilvl="4">
      <w:start w:val="1"/>
      <w:numFmt w:val="decimal"/>
      <w:lvlText w:val="%1.%2.%3.%4.%5"/>
      <w:lvlJc w:val="left"/>
      <w:pPr>
        <w:ind w:left="2520" w:hanging="1080"/>
      </w:pPr>
      <w:rPr>
        <w:rFonts w:ascii="Univers" w:hAnsi="Univers" w:cs="Arial" w:hint="default"/>
        <w:b w:val="0"/>
        <w:sz w:val="20"/>
      </w:rPr>
    </w:lvl>
    <w:lvl w:ilvl="5">
      <w:start w:val="1"/>
      <w:numFmt w:val="decimal"/>
      <w:lvlText w:val="%1.%2.%3.%4.%5.%6"/>
      <w:lvlJc w:val="left"/>
      <w:pPr>
        <w:ind w:left="2880" w:hanging="1080"/>
      </w:pPr>
      <w:rPr>
        <w:rFonts w:ascii="Univers" w:hAnsi="Univers" w:cs="Arial" w:hint="default"/>
        <w:b w:val="0"/>
        <w:sz w:val="20"/>
      </w:rPr>
    </w:lvl>
    <w:lvl w:ilvl="6">
      <w:start w:val="1"/>
      <w:numFmt w:val="decimal"/>
      <w:lvlText w:val="%1.%2.%3.%4.%5.%6.%7"/>
      <w:lvlJc w:val="left"/>
      <w:pPr>
        <w:ind w:left="3600" w:hanging="1440"/>
      </w:pPr>
      <w:rPr>
        <w:rFonts w:ascii="Univers" w:hAnsi="Univers" w:cs="Arial" w:hint="default"/>
        <w:b w:val="0"/>
        <w:sz w:val="20"/>
      </w:rPr>
    </w:lvl>
    <w:lvl w:ilvl="7">
      <w:start w:val="1"/>
      <w:numFmt w:val="decimal"/>
      <w:lvlText w:val="%1.%2.%3.%4.%5.%6.%7.%8"/>
      <w:lvlJc w:val="left"/>
      <w:pPr>
        <w:ind w:left="3960" w:hanging="1440"/>
      </w:pPr>
      <w:rPr>
        <w:rFonts w:ascii="Univers" w:hAnsi="Univers" w:cs="Arial" w:hint="default"/>
        <w:b w:val="0"/>
        <w:sz w:val="20"/>
      </w:rPr>
    </w:lvl>
    <w:lvl w:ilvl="8">
      <w:start w:val="1"/>
      <w:numFmt w:val="decimal"/>
      <w:lvlText w:val="%1.%2.%3.%4.%5.%6.%7.%8.%9"/>
      <w:lvlJc w:val="left"/>
      <w:pPr>
        <w:ind w:left="4680" w:hanging="1800"/>
      </w:pPr>
      <w:rPr>
        <w:rFonts w:ascii="Univers" w:hAnsi="Univers" w:cs="Arial" w:hint="default"/>
        <w:b w:val="0"/>
        <w:sz w:val="20"/>
      </w:rPr>
    </w:lvl>
  </w:abstractNum>
  <w:abstractNum w:abstractNumId="5" w15:restartNumberingAfterBreak="0">
    <w:nsid w:val="223D29C8"/>
    <w:multiLevelType w:val="hybridMultilevel"/>
    <w:tmpl w:val="646601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22C80F9D"/>
    <w:multiLevelType w:val="multilevel"/>
    <w:tmpl w:val="34389F94"/>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095FE4"/>
    <w:multiLevelType w:val="hybridMultilevel"/>
    <w:tmpl w:val="170C6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E912B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D30A8A"/>
    <w:multiLevelType w:val="multilevel"/>
    <w:tmpl w:val="F6C2FF44"/>
    <w:lvl w:ilvl="0">
      <w:start w:val="2"/>
      <w:numFmt w:val="decimal"/>
      <w:lvlText w:val="%1"/>
      <w:lvlJc w:val="left"/>
      <w:pPr>
        <w:ind w:left="360" w:hanging="360"/>
      </w:pPr>
      <w:rPr>
        <w:rFonts w:ascii="Univers" w:hAnsi="Univers" w:cs="Arial" w:hint="default"/>
        <w:b w:val="0"/>
        <w:sz w:val="20"/>
      </w:rPr>
    </w:lvl>
    <w:lvl w:ilvl="1">
      <w:start w:val="2"/>
      <w:numFmt w:val="decimal"/>
      <w:lvlText w:val="%1.%2"/>
      <w:lvlJc w:val="left"/>
      <w:pPr>
        <w:ind w:left="720" w:hanging="360"/>
      </w:pPr>
      <w:rPr>
        <w:rFonts w:ascii="Univers" w:hAnsi="Univers" w:cs="Arial" w:hint="default"/>
        <w:b w:val="0"/>
        <w:sz w:val="20"/>
      </w:rPr>
    </w:lvl>
    <w:lvl w:ilvl="2">
      <w:start w:val="1"/>
      <w:numFmt w:val="decimal"/>
      <w:lvlText w:val="%1.%2.%3"/>
      <w:lvlJc w:val="left"/>
      <w:pPr>
        <w:ind w:left="1440" w:hanging="720"/>
      </w:pPr>
      <w:rPr>
        <w:rFonts w:ascii="Univers" w:hAnsi="Univers" w:cs="Arial" w:hint="default"/>
        <w:b w:val="0"/>
        <w:sz w:val="20"/>
      </w:rPr>
    </w:lvl>
    <w:lvl w:ilvl="3">
      <w:start w:val="1"/>
      <w:numFmt w:val="decimal"/>
      <w:lvlText w:val="%1.%2.%3.%4"/>
      <w:lvlJc w:val="left"/>
      <w:pPr>
        <w:ind w:left="1800" w:hanging="720"/>
      </w:pPr>
      <w:rPr>
        <w:rFonts w:ascii="Univers" w:hAnsi="Univers" w:cs="Arial" w:hint="default"/>
        <w:b w:val="0"/>
        <w:sz w:val="20"/>
      </w:rPr>
    </w:lvl>
    <w:lvl w:ilvl="4">
      <w:start w:val="1"/>
      <w:numFmt w:val="decimal"/>
      <w:lvlText w:val="%1.%2.%3.%4.%5"/>
      <w:lvlJc w:val="left"/>
      <w:pPr>
        <w:ind w:left="2520" w:hanging="1080"/>
      </w:pPr>
      <w:rPr>
        <w:rFonts w:ascii="Univers" w:hAnsi="Univers" w:cs="Arial" w:hint="default"/>
        <w:b w:val="0"/>
        <w:sz w:val="20"/>
      </w:rPr>
    </w:lvl>
    <w:lvl w:ilvl="5">
      <w:start w:val="1"/>
      <w:numFmt w:val="decimal"/>
      <w:lvlText w:val="%1.%2.%3.%4.%5.%6"/>
      <w:lvlJc w:val="left"/>
      <w:pPr>
        <w:ind w:left="2880" w:hanging="1080"/>
      </w:pPr>
      <w:rPr>
        <w:rFonts w:ascii="Univers" w:hAnsi="Univers" w:cs="Arial" w:hint="default"/>
        <w:b w:val="0"/>
        <w:sz w:val="20"/>
      </w:rPr>
    </w:lvl>
    <w:lvl w:ilvl="6">
      <w:start w:val="1"/>
      <w:numFmt w:val="decimal"/>
      <w:lvlText w:val="%1.%2.%3.%4.%5.%6.%7"/>
      <w:lvlJc w:val="left"/>
      <w:pPr>
        <w:ind w:left="3600" w:hanging="1440"/>
      </w:pPr>
      <w:rPr>
        <w:rFonts w:ascii="Univers" w:hAnsi="Univers" w:cs="Arial" w:hint="default"/>
        <w:b w:val="0"/>
        <w:sz w:val="20"/>
      </w:rPr>
    </w:lvl>
    <w:lvl w:ilvl="7">
      <w:start w:val="1"/>
      <w:numFmt w:val="decimal"/>
      <w:lvlText w:val="%1.%2.%3.%4.%5.%6.%7.%8"/>
      <w:lvlJc w:val="left"/>
      <w:pPr>
        <w:ind w:left="3960" w:hanging="1440"/>
      </w:pPr>
      <w:rPr>
        <w:rFonts w:ascii="Univers" w:hAnsi="Univers" w:cs="Arial" w:hint="default"/>
        <w:b w:val="0"/>
        <w:sz w:val="20"/>
      </w:rPr>
    </w:lvl>
    <w:lvl w:ilvl="8">
      <w:start w:val="1"/>
      <w:numFmt w:val="decimal"/>
      <w:lvlText w:val="%1.%2.%3.%4.%5.%6.%7.%8.%9"/>
      <w:lvlJc w:val="left"/>
      <w:pPr>
        <w:ind w:left="4680" w:hanging="1800"/>
      </w:pPr>
      <w:rPr>
        <w:rFonts w:ascii="Univers" w:hAnsi="Univers" w:cs="Arial" w:hint="default"/>
        <w:b w:val="0"/>
        <w:sz w:val="20"/>
      </w:rPr>
    </w:lvl>
  </w:abstractNum>
  <w:abstractNum w:abstractNumId="10" w15:restartNumberingAfterBreak="0">
    <w:nsid w:val="3F817190"/>
    <w:multiLevelType w:val="hybridMultilevel"/>
    <w:tmpl w:val="6874BD36"/>
    <w:lvl w:ilvl="0" w:tplc="D6A8882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7E5652"/>
    <w:multiLevelType w:val="hybridMultilevel"/>
    <w:tmpl w:val="70CEFFE4"/>
    <w:lvl w:ilvl="0" w:tplc="0D6ADE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EE5C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FE5DC2"/>
    <w:multiLevelType w:val="hybridMultilevel"/>
    <w:tmpl w:val="FBC6792E"/>
    <w:lvl w:ilvl="0" w:tplc="227077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2A17A65"/>
    <w:multiLevelType w:val="multilevel"/>
    <w:tmpl w:val="040C001F"/>
    <w:lvl w:ilvl="0">
      <w:start w:val="1"/>
      <w:numFmt w:val="decimal"/>
      <w:lvlText w:val="%1."/>
      <w:lvlJc w:val="left"/>
      <w:pPr>
        <w:ind w:left="360" w:hanging="360"/>
      </w:pPr>
      <w:rPr>
        <w:rFonts w:hint="default"/>
        <w:b w:val="0"/>
        <w:sz w:val="20"/>
      </w:rPr>
    </w:lvl>
    <w:lvl w:ilvl="1">
      <w:start w:val="1"/>
      <w:numFmt w:val="decimal"/>
      <w:lvlText w:val="%1.%2."/>
      <w:lvlJc w:val="left"/>
      <w:pPr>
        <w:ind w:left="792" w:hanging="432"/>
      </w:pPr>
      <w:rPr>
        <w:rFonts w:hint="default"/>
        <w:b w:val="0"/>
        <w:sz w:val="20"/>
      </w:rPr>
    </w:lvl>
    <w:lvl w:ilvl="2">
      <w:start w:val="1"/>
      <w:numFmt w:val="decimal"/>
      <w:lvlText w:val="%1.%2.%3."/>
      <w:lvlJc w:val="left"/>
      <w:pPr>
        <w:ind w:left="1224" w:hanging="504"/>
      </w:pPr>
      <w:rPr>
        <w:rFonts w:hint="default"/>
        <w:b w:val="0"/>
        <w:sz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b w:val="0"/>
        <w:sz w:val="20"/>
      </w:rPr>
    </w:lvl>
    <w:lvl w:ilvl="5">
      <w:start w:val="1"/>
      <w:numFmt w:val="decimal"/>
      <w:lvlText w:val="%1.%2.%3.%4.%5.%6."/>
      <w:lvlJc w:val="left"/>
      <w:pPr>
        <w:ind w:left="2736" w:hanging="936"/>
      </w:pPr>
      <w:rPr>
        <w:rFonts w:hint="default"/>
        <w:b w:val="0"/>
        <w:sz w:val="20"/>
      </w:rPr>
    </w:lvl>
    <w:lvl w:ilvl="6">
      <w:start w:val="1"/>
      <w:numFmt w:val="decimal"/>
      <w:lvlText w:val="%1.%2.%3.%4.%5.%6.%7."/>
      <w:lvlJc w:val="left"/>
      <w:pPr>
        <w:ind w:left="3240" w:hanging="1080"/>
      </w:pPr>
      <w:rPr>
        <w:rFonts w:hint="default"/>
        <w:b w:val="0"/>
        <w:sz w:val="20"/>
      </w:rPr>
    </w:lvl>
    <w:lvl w:ilvl="7">
      <w:start w:val="1"/>
      <w:numFmt w:val="decimal"/>
      <w:lvlText w:val="%1.%2.%3.%4.%5.%6.%7.%8."/>
      <w:lvlJc w:val="left"/>
      <w:pPr>
        <w:ind w:left="3744" w:hanging="1224"/>
      </w:pPr>
      <w:rPr>
        <w:rFonts w:hint="default"/>
        <w:b w:val="0"/>
        <w:sz w:val="20"/>
      </w:rPr>
    </w:lvl>
    <w:lvl w:ilvl="8">
      <w:start w:val="1"/>
      <w:numFmt w:val="decimal"/>
      <w:lvlText w:val="%1.%2.%3.%4.%5.%6.%7.%8.%9."/>
      <w:lvlJc w:val="left"/>
      <w:pPr>
        <w:ind w:left="4320" w:hanging="1440"/>
      </w:pPr>
      <w:rPr>
        <w:rFonts w:hint="default"/>
        <w:b w:val="0"/>
        <w:sz w:val="20"/>
      </w:rPr>
    </w:lvl>
  </w:abstractNum>
  <w:abstractNum w:abstractNumId="15" w15:restartNumberingAfterBreak="0">
    <w:nsid w:val="6DF524DF"/>
    <w:multiLevelType w:val="hybridMultilevel"/>
    <w:tmpl w:val="5B3A1EA8"/>
    <w:lvl w:ilvl="0" w:tplc="040C000F">
      <w:start w:val="1"/>
      <w:numFmt w:val="decimal"/>
      <w:lvlText w:val="%1."/>
      <w:lvlJc w:val="left"/>
      <w:pPr>
        <w:ind w:left="163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0E30F7"/>
    <w:multiLevelType w:val="multilevel"/>
    <w:tmpl w:val="6602B92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5B915AC"/>
    <w:multiLevelType w:val="hybridMultilevel"/>
    <w:tmpl w:val="A56A50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D1E448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5E5889"/>
    <w:multiLevelType w:val="hybridMultilevel"/>
    <w:tmpl w:val="B0F8CF32"/>
    <w:lvl w:ilvl="0" w:tplc="D4D224F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EE4942"/>
    <w:multiLevelType w:val="multilevel"/>
    <w:tmpl w:val="1A4E8EE4"/>
    <w:lvl w:ilvl="0">
      <w:start w:val="2"/>
      <w:numFmt w:val="decimal"/>
      <w:lvlText w:val="%1"/>
      <w:lvlJc w:val="left"/>
      <w:pPr>
        <w:ind w:left="360" w:hanging="360"/>
      </w:pPr>
      <w:rPr>
        <w:rFonts w:ascii="Univers" w:hAnsi="Univers" w:cs="Arial" w:hint="default"/>
        <w:b w:val="0"/>
        <w:sz w:val="20"/>
      </w:rPr>
    </w:lvl>
    <w:lvl w:ilvl="1">
      <w:start w:val="2"/>
      <w:numFmt w:val="decimal"/>
      <w:lvlText w:val="%1.%2"/>
      <w:lvlJc w:val="left"/>
      <w:pPr>
        <w:ind w:left="360" w:hanging="360"/>
      </w:pPr>
      <w:rPr>
        <w:rFonts w:ascii="Univers" w:hAnsi="Univers" w:cs="Arial" w:hint="default"/>
        <w:b/>
        <w:sz w:val="20"/>
      </w:rPr>
    </w:lvl>
    <w:lvl w:ilvl="2">
      <w:start w:val="1"/>
      <w:numFmt w:val="decimal"/>
      <w:lvlText w:val="%1.%2.%3"/>
      <w:lvlJc w:val="left"/>
      <w:pPr>
        <w:ind w:left="720" w:hanging="720"/>
      </w:pPr>
      <w:rPr>
        <w:rFonts w:ascii="Univers" w:hAnsi="Univers" w:cs="Arial" w:hint="default"/>
        <w:b w:val="0"/>
        <w:sz w:val="20"/>
      </w:rPr>
    </w:lvl>
    <w:lvl w:ilvl="3">
      <w:start w:val="1"/>
      <w:numFmt w:val="decimal"/>
      <w:lvlText w:val="%1.%2.%3.%4"/>
      <w:lvlJc w:val="left"/>
      <w:pPr>
        <w:ind w:left="720" w:hanging="720"/>
      </w:pPr>
      <w:rPr>
        <w:rFonts w:ascii="Univers" w:hAnsi="Univers" w:cs="Arial" w:hint="default"/>
        <w:b w:val="0"/>
        <w:sz w:val="20"/>
      </w:rPr>
    </w:lvl>
    <w:lvl w:ilvl="4">
      <w:start w:val="1"/>
      <w:numFmt w:val="decimal"/>
      <w:lvlText w:val="%1.%2.%3.%4.%5"/>
      <w:lvlJc w:val="left"/>
      <w:pPr>
        <w:ind w:left="1080" w:hanging="1080"/>
      </w:pPr>
      <w:rPr>
        <w:rFonts w:ascii="Univers" w:hAnsi="Univers" w:cs="Arial" w:hint="default"/>
        <w:b w:val="0"/>
        <w:sz w:val="20"/>
      </w:rPr>
    </w:lvl>
    <w:lvl w:ilvl="5">
      <w:start w:val="1"/>
      <w:numFmt w:val="decimal"/>
      <w:lvlText w:val="%1.%2.%3.%4.%5.%6"/>
      <w:lvlJc w:val="left"/>
      <w:pPr>
        <w:ind w:left="1080" w:hanging="1080"/>
      </w:pPr>
      <w:rPr>
        <w:rFonts w:ascii="Univers" w:hAnsi="Univers" w:cs="Arial" w:hint="default"/>
        <w:b w:val="0"/>
        <w:sz w:val="20"/>
      </w:rPr>
    </w:lvl>
    <w:lvl w:ilvl="6">
      <w:start w:val="1"/>
      <w:numFmt w:val="decimal"/>
      <w:lvlText w:val="%1.%2.%3.%4.%5.%6.%7"/>
      <w:lvlJc w:val="left"/>
      <w:pPr>
        <w:ind w:left="1440" w:hanging="1440"/>
      </w:pPr>
      <w:rPr>
        <w:rFonts w:ascii="Univers" w:hAnsi="Univers" w:cs="Arial" w:hint="default"/>
        <w:b w:val="0"/>
        <w:sz w:val="20"/>
      </w:rPr>
    </w:lvl>
    <w:lvl w:ilvl="7">
      <w:start w:val="1"/>
      <w:numFmt w:val="decimal"/>
      <w:lvlText w:val="%1.%2.%3.%4.%5.%6.%7.%8"/>
      <w:lvlJc w:val="left"/>
      <w:pPr>
        <w:ind w:left="1440" w:hanging="1440"/>
      </w:pPr>
      <w:rPr>
        <w:rFonts w:ascii="Univers" w:hAnsi="Univers" w:cs="Arial" w:hint="default"/>
        <w:b w:val="0"/>
        <w:sz w:val="20"/>
      </w:rPr>
    </w:lvl>
    <w:lvl w:ilvl="8">
      <w:start w:val="1"/>
      <w:numFmt w:val="decimal"/>
      <w:lvlText w:val="%1.%2.%3.%4.%5.%6.%7.%8.%9"/>
      <w:lvlJc w:val="left"/>
      <w:pPr>
        <w:ind w:left="1800" w:hanging="1800"/>
      </w:pPr>
      <w:rPr>
        <w:rFonts w:ascii="Univers" w:hAnsi="Univers" w:cs="Arial" w:hint="default"/>
        <w:b w:val="0"/>
        <w:sz w:val="20"/>
      </w:rPr>
    </w:lvl>
  </w:abstractNum>
  <w:num w:numId="1">
    <w:abstractNumId w:val="1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1"/>
  </w:num>
  <w:num w:numId="6">
    <w:abstractNumId w:val="10"/>
  </w:num>
  <w:num w:numId="7">
    <w:abstractNumId w:val="0"/>
  </w:num>
  <w:num w:numId="8">
    <w:abstractNumId w:val="6"/>
  </w:num>
  <w:num w:numId="9">
    <w:abstractNumId w:val="5"/>
  </w:num>
  <w:num w:numId="10">
    <w:abstractNumId w:val="12"/>
  </w:num>
  <w:num w:numId="11">
    <w:abstractNumId w:val="8"/>
  </w:num>
  <w:num w:numId="12">
    <w:abstractNumId w:val="1"/>
  </w:num>
  <w:num w:numId="13">
    <w:abstractNumId w:val="18"/>
  </w:num>
  <w:num w:numId="14">
    <w:abstractNumId w:val="4"/>
  </w:num>
  <w:num w:numId="15">
    <w:abstractNumId w:val="9"/>
  </w:num>
  <w:num w:numId="16">
    <w:abstractNumId w:val="14"/>
  </w:num>
  <w:num w:numId="17">
    <w:abstractNumId w:val="20"/>
  </w:num>
  <w:num w:numId="18">
    <w:abstractNumId w:val="19"/>
  </w:num>
  <w:num w:numId="19">
    <w:abstractNumId w:val="16"/>
  </w:num>
  <w:num w:numId="20">
    <w:abstractNumId w:val="15"/>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27"/>
    <w:rsid w:val="0000058B"/>
    <w:rsid w:val="000140D1"/>
    <w:rsid w:val="00015299"/>
    <w:rsid w:val="000177CB"/>
    <w:rsid w:val="000223DB"/>
    <w:rsid w:val="000318EA"/>
    <w:rsid w:val="000576C9"/>
    <w:rsid w:val="00066069"/>
    <w:rsid w:val="00067B54"/>
    <w:rsid w:val="000725C7"/>
    <w:rsid w:val="0008228C"/>
    <w:rsid w:val="00082E98"/>
    <w:rsid w:val="00084BDD"/>
    <w:rsid w:val="00086C49"/>
    <w:rsid w:val="00087E42"/>
    <w:rsid w:val="000949F1"/>
    <w:rsid w:val="00095B9A"/>
    <w:rsid w:val="00095DAE"/>
    <w:rsid w:val="00097EDE"/>
    <w:rsid w:val="000A3AF6"/>
    <w:rsid w:val="000A4B79"/>
    <w:rsid w:val="000B0BAE"/>
    <w:rsid w:val="000C1173"/>
    <w:rsid w:val="000C1A01"/>
    <w:rsid w:val="000C376C"/>
    <w:rsid w:val="000C661D"/>
    <w:rsid w:val="000C675B"/>
    <w:rsid w:val="000D5EA9"/>
    <w:rsid w:val="000D7531"/>
    <w:rsid w:val="000E1856"/>
    <w:rsid w:val="000E507B"/>
    <w:rsid w:val="000F1421"/>
    <w:rsid w:val="000F16FA"/>
    <w:rsid w:val="000F6AAB"/>
    <w:rsid w:val="000F7B25"/>
    <w:rsid w:val="000F7C13"/>
    <w:rsid w:val="001033EC"/>
    <w:rsid w:val="001075F1"/>
    <w:rsid w:val="0010764E"/>
    <w:rsid w:val="00112214"/>
    <w:rsid w:val="001141EE"/>
    <w:rsid w:val="001210E5"/>
    <w:rsid w:val="001230B3"/>
    <w:rsid w:val="001273ED"/>
    <w:rsid w:val="00135073"/>
    <w:rsid w:val="00144485"/>
    <w:rsid w:val="00144676"/>
    <w:rsid w:val="00144679"/>
    <w:rsid w:val="001446A2"/>
    <w:rsid w:val="00147C16"/>
    <w:rsid w:val="00152E2E"/>
    <w:rsid w:val="00156B4F"/>
    <w:rsid w:val="00156FA3"/>
    <w:rsid w:val="00156FF8"/>
    <w:rsid w:val="00162100"/>
    <w:rsid w:val="00163BC5"/>
    <w:rsid w:val="00164BBD"/>
    <w:rsid w:val="00170D74"/>
    <w:rsid w:val="00173436"/>
    <w:rsid w:val="00174148"/>
    <w:rsid w:val="00187D3D"/>
    <w:rsid w:val="00190A76"/>
    <w:rsid w:val="0019448A"/>
    <w:rsid w:val="00195EED"/>
    <w:rsid w:val="001A25C0"/>
    <w:rsid w:val="001A5FF4"/>
    <w:rsid w:val="001B21DE"/>
    <w:rsid w:val="001C0D64"/>
    <w:rsid w:val="001C3088"/>
    <w:rsid w:val="001D3674"/>
    <w:rsid w:val="001D3C87"/>
    <w:rsid w:val="001D5427"/>
    <w:rsid w:val="001D5E33"/>
    <w:rsid w:val="001D675F"/>
    <w:rsid w:val="001E1FD0"/>
    <w:rsid w:val="001E225D"/>
    <w:rsid w:val="001F20E5"/>
    <w:rsid w:val="001F6171"/>
    <w:rsid w:val="001F7595"/>
    <w:rsid w:val="00204AE6"/>
    <w:rsid w:val="00213698"/>
    <w:rsid w:val="002149E3"/>
    <w:rsid w:val="00214A7E"/>
    <w:rsid w:val="00217DED"/>
    <w:rsid w:val="00230EB9"/>
    <w:rsid w:val="00235ADA"/>
    <w:rsid w:val="00241FF7"/>
    <w:rsid w:val="00247F85"/>
    <w:rsid w:val="002514F6"/>
    <w:rsid w:val="0025175F"/>
    <w:rsid w:val="00252F37"/>
    <w:rsid w:val="00257894"/>
    <w:rsid w:val="00261552"/>
    <w:rsid w:val="002634E3"/>
    <w:rsid w:val="002641EF"/>
    <w:rsid w:val="00267FCF"/>
    <w:rsid w:val="002706E0"/>
    <w:rsid w:val="002714C2"/>
    <w:rsid w:val="00271AA4"/>
    <w:rsid w:val="00271D82"/>
    <w:rsid w:val="00282C03"/>
    <w:rsid w:val="00282FB0"/>
    <w:rsid w:val="00287BC3"/>
    <w:rsid w:val="00292D4A"/>
    <w:rsid w:val="00294285"/>
    <w:rsid w:val="002B051C"/>
    <w:rsid w:val="002C6AFA"/>
    <w:rsid w:val="002D099D"/>
    <w:rsid w:val="002E3285"/>
    <w:rsid w:val="002E541B"/>
    <w:rsid w:val="002F33EF"/>
    <w:rsid w:val="002F3ADC"/>
    <w:rsid w:val="002F4F69"/>
    <w:rsid w:val="00316AE7"/>
    <w:rsid w:val="003255DF"/>
    <w:rsid w:val="00326B4F"/>
    <w:rsid w:val="00330C7A"/>
    <w:rsid w:val="00331AFA"/>
    <w:rsid w:val="00337C93"/>
    <w:rsid w:val="00347305"/>
    <w:rsid w:val="0035052E"/>
    <w:rsid w:val="00351C5C"/>
    <w:rsid w:val="003617E5"/>
    <w:rsid w:val="00361AC1"/>
    <w:rsid w:val="0036238C"/>
    <w:rsid w:val="0037457D"/>
    <w:rsid w:val="00376CE8"/>
    <w:rsid w:val="003775B5"/>
    <w:rsid w:val="00384ECE"/>
    <w:rsid w:val="003861ED"/>
    <w:rsid w:val="00386F94"/>
    <w:rsid w:val="00395A41"/>
    <w:rsid w:val="003970E3"/>
    <w:rsid w:val="003A4CF7"/>
    <w:rsid w:val="003A507F"/>
    <w:rsid w:val="003A6330"/>
    <w:rsid w:val="003B0BDF"/>
    <w:rsid w:val="003B2183"/>
    <w:rsid w:val="003B742C"/>
    <w:rsid w:val="003C4842"/>
    <w:rsid w:val="003D41DE"/>
    <w:rsid w:val="003D68C9"/>
    <w:rsid w:val="003E08ED"/>
    <w:rsid w:val="003E49D5"/>
    <w:rsid w:val="003E65FB"/>
    <w:rsid w:val="003F441E"/>
    <w:rsid w:val="003F44F7"/>
    <w:rsid w:val="00400D88"/>
    <w:rsid w:val="004015B3"/>
    <w:rsid w:val="004016F2"/>
    <w:rsid w:val="00413F1F"/>
    <w:rsid w:val="00415219"/>
    <w:rsid w:val="00421350"/>
    <w:rsid w:val="00421D7A"/>
    <w:rsid w:val="00430BEA"/>
    <w:rsid w:val="00437919"/>
    <w:rsid w:val="00442271"/>
    <w:rsid w:val="0044381F"/>
    <w:rsid w:val="00443B95"/>
    <w:rsid w:val="0044730C"/>
    <w:rsid w:val="004505DD"/>
    <w:rsid w:val="00454B20"/>
    <w:rsid w:val="00464AA4"/>
    <w:rsid w:val="00464C57"/>
    <w:rsid w:val="004670B2"/>
    <w:rsid w:val="00480DB3"/>
    <w:rsid w:val="0049001C"/>
    <w:rsid w:val="00493402"/>
    <w:rsid w:val="004C0C9C"/>
    <w:rsid w:val="004C7828"/>
    <w:rsid w:val="004D2AE4"/>
    <w:rsid w:val="004D4069"/>
    <w:rsid w:val="004D4091"/>
    <w:rsid w:val="004E1ED9"/>
    <w:rsid w:val="004F394B"/>
    <w:rsid w:val="004F79FD"/>
    <w:rsid w:val="00510A86"/>
    <w:rsid w:val="00512EC1"/>
    <w:rsid w:val="00513A4E"/>
    <w:rsid w:val="005230AD"/>
    <w:rsid w:val="00530531"/>
    <w:rsid w:val="00542912"/>
    <w:rsid w:val="005464FC"/>
    <w:rsid w:val="005603EB"/>
    <w:rsid w:val="00564506"/>
    <w:rsid w:val="00565617"/>
    <w:rsid w:val="00565F6E"/>
    <w:rsid w:val="00573ECF"/>
    <w:rsid w:val="00590D63"/>
    <w:rsid w:val="00594A6F"/>
    <w:rsid w:val="005A0F06"/>
    <w:rsid w:val="005B1CEE"/>
    <w:rsid w:val="005B1F6F"/>
    <w:rsid w:val="005B6E58"/>
    <w:rsid w:val="005B71ED"/>
    <w:rsid w:val="005C30EF"/>
    <w:rsid w:val="005C5FB8"/>
    <w:rsid w:val="005C614C"/>
    <w:rsid w:val="005C75E1"/>
    <w:rsid w:val="005C7D9F"/>
    <w:rsid w:val="005D6088"/>
    <w:rsid w:val="005D650C"/>
    <w:rsid w:val="005E111D"/>
    <w:rsid w:val="005E249B"/>
    <w:rsid w:val="005E2966"/>
    <w:rsid w:val="005E5A2F"/>
    <w:rsid w:val="005F1198"/>
    <w:rsid w:val="005F2CB5"/>
    <w:rsid w:val="006059F0"/>
    <w:rsid w:val="0061106C"/>
    <w:rsid w:val="0061150A"/>
    <w:rsid w:val="006135FC"/>
    <w:rsid w:val="00615321"/>
    <w:rsid w:val="00615588"/>
    <w:rsid w:val="00623033"/>
    <w:rsid w:val="00625ACA"/>
    <w:rsid w:val="006354B3"/>
    <w:rsid w:val="006359D4"/>
    <w:rsid w:val="00640073"/>
    <w:rsid w:val="00655751"/>
    <w:rsid w:val="006617C3"/>
    <w:rsid w:val="00663A4A"/>
    <w:rsid w:val="00667BF2"/>
    <w:rsid w:val="00670A77"/>
    <w:rsid w:val="00673385"/>
    <w:rsid w:val="0067368D"/>
    <w:rsid w:val="0067531C"/>
    <w:rsid w:val="00676D74"/>
    <w:rsid w:val="0068076D"/>
    <w:rsid w:val="00684DC2"/>
    <w:rsid w:val="006914A3"/>
    <w:rsid w:val="00692723"/>
    <w:rsid w:val="0069443A"/>
    <w:rsid w:val="006950B9"/>
    <w:rsid w:val="00695538"/>
    <w:rsid w:val="006A11AF"/>
    <w:rsid w:val="006A38EB"/>
    <w:rsid w:val="006B2326"/>
    <w:rsid w:val="006B5636"/>
    <w:rsid w:val="006B56DD"/>
    <w:rsid w:val="006C2A25"/>
    <w:rsid w:val="006E24A3"/>
    <w:rsid w:val="006E296E"/>
    <w:rsid w:val="006F2C91"/>
    <w:rsid w:val="006F52AE"/>
    <w:rsid w:val="006F585F"/>
    <w:rsid w:val="006F5B86"/>
    <w:rsid w:val="00703CB5"/>
    <w:rsid w:val="00711D2E"/>
    <w:rsid w:val="007120D6"/>
    <w:rsid w:val="007139B5"/>
    <w:rsid w:val="00724E0D"/>
    <w:rsid w:val="00730DF1"/>
    <w:rsid w:val="007365DA"/>
    <w:rsid w:val="007376B7"/>
    <w:rsid w:val="0074005E"/>
    <w:rsid w:val="007422E0"/>
    <w:rsid w:val="00747C1E"/>
    <w:rsid w:val="00747C91"/>
    <w:rsid w:val="0075151D"/>
    <w:rsid w:val="00776E6D"/>
    <w:rsid w:val="00776FE3"/>
    <w:rsid w:val="00781297"/>
    <w:rsid w:val="00786E0F"/>
    <w:rsid w:val="0079214F"/>
    <w:rsid w:val="00792D6E"/>
    <w:rsid w:val="00793A34"/>
    <w:rsid w:val="007A35D5"/>
    <w:rsid w:val="007B1917"/>
    <w:rsid w:val="007D47F8"/>
    <w:rsid w:val="007D5BF6"/>
    <w:rsid w:val="007E21F9"/>
    <w:rsid w:val="007E4A39"/>
    <w:rsid w:val="007E7796"/>
    <w:rsid w:val="007F1D64"/>
    <w:rsid w:val="007F6043"/>
    <w:rsid w:val="007F6C09"/>
    <w:rsid w:val="00810CA4"/>
    <w:rsid w:val="0081402B"/>
    <w:rsid w:val="0081604B"/>
    <w:rsid w:val="0082028A"/>
    <w:rsid w:val="00821943"/>
    <w:rsid w:val="00824FEC"/>
    <w:rsid w:val="00825367"/>
    <w:rsid w:val="00831FE9"/>
    <w:rsid w:val="00834F96"/>
    <w:rsid w:val="008365D7"/>
    <w:rsid w:val="008417C5"/>
    <w:rsid w:val="008427CC"/>
    <w:rsid w:val="008454CD"/>
    <w:rsid w:val="0085624A"/>
    <w:rsid w:val="00865617"/>
    <w:rsid w:val="00871A02"/>
    <w:rsid w:val="008754D0"/>
    <w:rsid w:val="00876745"/>
    <w:rsid w:val="008811A6"/>
    <w:rsid w:val="0089046A"/>
    <w:rsid w:val="00891842"/>
    <w:rsid w:val="0089569C"/>
    <w:rsid w:val="00895991"/>
    <w:rsid w:val="00897888"/>
    <w:rsid w:val="008B7ECC"/>
    <w:rsid w:val="008C13CE"/>
    <w:rsid w:val="008C4AFA"/>
    <w:rsid w:val="008C6997"/>
    <w:rsid w:val="008D0E27"/>
    <w:rsid w:val="008D31A9"/>
    <w:rsid w:val="008D326B"/>
    <w:rsid w:val="008D5A41"/>
    <w:rsid w:val="008D658F"/>
    <w:rsid w:val="008D672E"/>
    <w:rsid w:val="008E288F"/>
    <w:rsid w:val="008E6569"/>
    <w:rsid w:val="008E77DF"/>
    <w:rsid w:val="008F0845"/>
    <w:rsid w:val="008F4CBF"/>
    <w:rsid w:val="009030A1"/>
    <w:rsid w:val="00903533"/>
    <w:rsid w:val="009037BB"/>
    <w:rsid w:val="009050F9"/>
    <w:rsid w:val="00907E99"/>
    <w:rsid w:val="009107C9"/>
    <w:rsid w:val="00910DC7"/>
    <w:rsid w:val="0091196B"/>
    <w:rsid w:val="009172AD"/>
    <w:rsid w:val="00921ED9"/>
    <w:rsid w:val="00924912"/>
    <w:rsid w:val="00925535"/>
    <w:rsid w:val="009300D2"/>
    <w:rsid w:val="00934923"/>
    <w:rsid w:val="00937676"/>
    <w:rsid w:val="00937C5E"/>
    <w:rsid w:val="00941601"/>
    <w:rsid w:val="009423C4"/>
    <w:rsid w:val="00944862"/>
    <w:rsid w:val="00944D76"/>
    <w:rsid w:val="009523B8"/>
    <w:rsid w:val="00965F65"/>
    <w:rsid w:val="0097202F"/>
    <w:rsid w:val="00981247"/>
    <w:rsid w:val="00981692"/>
    <w:rsid w:val="00982BB2"/>
    <w:rsid w:val="009920DD"/>
    <w:rsid w:val="00993C61"/>
    <w:rsid w:val="009A00F3"/>
    <w:rsid w:val="009A1168"/>
    <w:rsid w:val="009A787D"/>
    <w:rsid w:val="009B70CC"/>
    <w:rsid w:val="009C2AAA"/>
    <w:rsid w:val="009C5675"/>
    <w:rsid w:val="009D111C"/>
    <w:rsid w:val="009D1C9C"/>
    <w:rsid w:val="009D2CE7"/>
    <w:rsid w:val="009D3501"/>
    <w:rsid w:val="009D5055"/>
    <w:rsid w:val="009E0F65"/>
    <w:rsid w:val="009E685B"/>
    <w:rsid w:val="009F372D"/>
    <w:rsid w:val="00A063E4"/>
    <w:rsid w:val="00A12C3D"/>
    <w:rsid w:val="00A12E83"/>
    <w:rsid w:val="00A13D23"/>
    <w:rsid w:val="00A146F9"/>
    <w:rsid w:val="00A3060F"/>
    <w:rsid w:val="00A35033"/>
    <w:rsid w:val="00A36234"/>
    <w:rsid w:val="00A413B4"/>
    <w:rsid w:val="00A43C37"/>
    <w:rsid w:val="00A520FF"/>
    <w:rsid w:val="00A54644"/>
    <w:rsid w:val="00A62D75"/>
    <w:rsid w:val="00A64380"/>
    <w:rsid w:val="00A65B01"/>
    <w:rsid w:val="00A7112F"/>
    <w:rsid w:val="00A80662"/>
    <w:rsid w:val="00A816D8"/>
    <w:rsid w:val="00A8378F"/>
    <w:rsid w:val="00A916FA"/>
    <w:rsid w:val="00A9217C"/>
    <w:rsid w:val="00A944DD"/>
    <w:rsid w:val="00AA2CAA"/>
    <w:rsid w:val="00AA3B08"/>
    <w:rsid w:val="00AA73CF"/>
    <w:rsid w:val="00AB0097"/>
    <w:rsid w:val="00AB181D"/>
    <w:rsid w:val="00AB1DF3"/>
    <w:rsid w:val="00AB5F93"/>
    <w:rsid w:val="00AB78A0"/>
    <w:rsid w:val="00AC3999"/>
    <w:rsid w:val="00AC40D2"/>
    <w:rsid w:val="00AD1446"/>
    <w:rsid w:val="00AD5C56"/>
    <w:rsid w:val="00AE4B20"/>
    <w:rsid w:val="00AF02F3"/>
    <w:rsid w:val="00AF0875"/>
    <w:rsid w:val="00AF6F31"/>
    <w:rsid w:val="00AF7532"/>
    <w:rsid w:val="00B0365F"/>
    <w:rsid w:val="00B06301"/>
    <w:rsid w:val="00B1372D"/>
    <w:rsid w:val="00B24B92"/>
    <w:rsid w:val="00B24F0E"/>
    <w:rsid w:val="00B26834"/>
    <w:rsid w:val="00B378E3"/>
    <w:rsid w:val="00B414AD"/>
    <w:rsid w:val="00B42765"/>
    <w:rsid w:val="00B42A5C"/>
    <w:rsid w:val="00B466B9"/>
    <w:rsid w:val="00B51AA5"/>
    <w:rsid w:val="00B567F7"/>
    <w:rsid w:val="00B64BDE"/>
    <w:rsid w:val="00B77735"/>
    <w:rsid w:val="00B77DD7"/>
    <w:rsid w:val="00B81711"/>
    <w:rsid w:val="00B868B3"/>
    <w:rsid w:val="00B9444E"/>
    <w:rsid w:val="00B97277"/>
    <w:rsid w:val="00BA03C2"/>
    <w:rsid w:val="00BA2C52"/>
    <w:rsid w:val="00BA4A13"/>
    <w:rsid w:val="00BB01C7"/>
    <w:rsid w:val="00BB2C84"/>
    <w:rsid w:val="00BB3304"/>
    <w:rsid w:val="00BE278D"/>
    <w:rsid w:val="00BE6F3B"/>
    <w:rsid w:val="00BF05A8"/>
    <w:rsid w:val="00C111A9"/>
    <w:rsid w:val="00C16FD7"/>
    <w:rsid w:val="00C23FD6"/>
    <w:rsid w:val="00C30BAA"/>
    <w:rsid w:val="00C37534"/>
    <w:rsid w:val="00C4469B"/>
    <w:rsid w:val="00C546C2"/>
    <w:rsid w:val="00C62B97"/>
    <w:rsid w:val="00C64842"/>
    <w:rsid w:val="00C64EF2"/>
    <w:rsid w:val="00C71169"/>
    <w:rsid w:val="00C8077E"/>
    <w:rsid w:val="00C81105"/>
    <w:rsid w:val="00C84554"/>
    <w:rsid w:val="00C86B0E"/>
    <w:rsid w:val="00C930F9"/>
    <w:rsid w:val="00C934AD"/>
    <w:rsid w:val="00C96764"/>
    <w:rsid w:val="00C967CC"/>
    <w:rsid w:val="00CA06E9"/>
    <w:rsid w:val="00CA1710"/>
    <w:rsid w:val="00CA68A3"/>
    <w:rsid w:val="00CA69D1"/>
    <w:rsid w:val="00CB7A95"/>
    <w:rsid w:val="00CC4BE8"/>
    <w:rsid w:val="00CC4ED7"/>
    <w:rsid w:val="00CE291F"/>
    <w:rsid w:val="00CE7B82"/>
    <w:rsid w:val="00CF4F3A"/>
    <w:rsid w:val="00CF53E4"/>
    <w:rsid w:val="00CF7563"/>
    <w:rsid w:val="00CF7B39"/>
    <w:rsid w:val="00D00003"/>
    <w:rsid w:val="00D03A00"/>
    <w:rsid w:val="00D04AD2"/>
    <w:rsid w:val="00D15856"/>
    <w:rsid w:val="00D24F2C"/>
    <w:rsid w:val="00D2657C"/>
    <w:rsid w:val="00D266BA"/>
    <w:rsid w:val="00D26C98"/>
    <w:rsid w:val="00D3129B"/>
    <w:rsid w:val="00D34486"/>
    <w:rsid w:val="00D374BC"/>
    <w:rsid w:val="00D37D27"/>
    <w:rsid w:val="00D6331F"/>
    <w:rsid w:val="00D7095A"/>
    <w:rsid w:val="00D757A2"/>
    <w:rsid w:val="00D80152"/>
    <w:rsid w:val="00D80307"/>
    <w:rsid w:val="00D90B7A"/>
    <w:rsid w:val="00D91C66"/>
    <w:rsid w:val="00DA38CC"/>
    <w:rsid w:val="00DA5766"/>
    <w:rsid w:val="00DB00A8"/>
    <w:rsid w:val="00DB53B5"/>
    <w:rsid w:val="00DC008B"/>
    <w:rsid w:val="00DC1B0F"/>
    <w:rsid w:val="00DC1DEB"/>
    <w:rsid w:val="00DC1FB0"/>
    <w:rsid w:val="00DC7954"/>
    <w:rsid w:val="00DD7C51"/>
    <w:rsid w:val="00DE6110"/>
    <w:rsid w:val="00E17AB2"/>
    <w:rsid w:val="00E23F94"/>
    <w:rsid w:val="00E26EFE"/>
    <w:rsid w:val="00E336B9"/>
    <w:rsid w:val="00E34680"/>
    <w:rsid w:val="00E36FCA"/>
    <w:rsid w:val="00E42607"/>
    <w:rsid w:val="00E4372D"/>
    <w:rsid w:val="00E43C87"/>
    <w:rsid w:val="00E44F98"/>
    <w:rsid w:val="00E51F8F"/>
    <w:rsid w:val="00E60A0E"/>
    <w:rsid w:val="00E63E80"/>
    <w:rsid w:val="00E72E8E"/>
    <w:rsid w:val="00E73025"/>
    <w:rsid w:val="00E8117A"/>
    <w:rsid w:val="00E83E34"/>
    <w:rsid w:val="00E9081F"/>
    <w:rsid w:val="00E91E00"/>
    <w:rsid w:val="00E978DD"/>
    <w:rsid w:val="00E97C86"/>
    <w:rsid w:val="00EA3AAC"/>
    <w:rsid w:val="00EA6A71"/>
    <w:rsid w:val="00EC784E"/>
    <w:rsid w:val="00ED4BA0"/>
    <w:rsid w:val="00EE3B7C"/>
    <w:rsid w:val="00EF3233"/>
    <w:rsid w:val="00F10814"/>
    <w:rsid w:val="00F10AA8"/>
    <w:rsid w:val="00F118F0"/>
    <w:rsid w:val="00F147B3"/>
    <w:rsid w:val="00F1620C"/>
    <w:rsid w:val="00F20668"/>
    <w:rsid w:val="00F226DE"/>
    <w:rsid w:val="00F22E86"/>
    <w:rsid w:val="00F248B1"/>
    <w:rsid w:val="00F30B16"/>
    <w:rsid w:val="00F37A8E"/>
    <w:rsid w:val="00F400A1"/>
    <w:rsid w:val="00F42D3F"/>
    <w:rsid w:val="00F43601"/>
    <w:rsid w:val="00F43863"/>
    <w:rsid w:val="00F438A3"/>
    <w:rsid w:val="00F43C55"/>
    <w:rsid w:val="00F5328F"/>
    <w:rsid w:val="00F53D73"/>
    <w:rsid w:val="00F55F67"/>
    <w:rsid w:val="00F6382E"/>
    <w:rsid w:val="00F67E9F"/>
    <w:rsid w:val="00F71E78"/>
    <w:rsid w:val="00F72F0F"/>
    <w:rsid w:val="00F7312D"/>
    <w:rsid w:val="00F75AB8"/>
    <w:rsid w:val="00F810C5"/>
    <w:rsid w:val="00F814DA"/>
    <w:rsid w:val="00F82863"/>
    <w:rsid w:val="00F842EB"/>
    <w:rsid w:val="00F905FC"/>
    <w:rsid w:val="00F90DE0"/>
    <w:rsid w:val="00F957E5"/>
    <w:rsid w:val="00F9703C"/>
    <w:rsid w:val="00FA68C6"/>
    <w:rsid w:val="00FC360F"/>
    <w:rsid w:val="00FE426A"/>
    <w:rsid w:val="00FE69D4"/>
    <w:rsid w:val="00FF3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3B37BB47-3BA5-46EA-A880-81DE7404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7C"/>
    <w:pPr>
      <w:overflowPunct w:val="0"/>
      <w:autoSpaceDE w:val="0"/>
      <w:autoSpaceDN w:val="0"/>
      <w:adjustRightInd w:val="0"/>
    </w:pPr>
    <w:rPr>
      <w:rFonts w:ascii="Univers" w:hAnsi="Univer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rPr>
      <w:b/>
      <w:sz w:val="16"/>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Pr>
      <w:rFonts w:ascii="Tahoma" w:hAnsi="Tahoma" w:cs="Tahoma"/>
      <w:sz w:val="16"/>
      <w:szCs w:val="16"/>
    </w:rPr>
  </w:style>
  <w:style w:type="paragraph" w:styleId="Paragraphedeliste">
    <w:name w:val="List Paragraph"/>
    <w:basedOn w:val="Normal"/>
    <w:uiPriority w:val="34"/>
    <w:qFormat/>
    <w:rsid w:val="00F957E5"/>
    <w:pPr>
      <w:ind w:left="720"/>
      <w:contextualSpacing/>
    </w:pPr>
  </w:style>
  <w:style w:type="character" w:customStyle="1" w:styleId="PieddepageCar">
    <w:name w:val="Pied de page Car"/>
    <w:basedOn w:val="Policepardfaut"/>
    <w:link w:val="Pieddepage"/>
    <w:uiPriority w:val="99"/>
    <w:rsid w:val="00A35033"/>
    <w:rPr>
      <w:rFonts w:ascii="Univers" w:hAnsi="Univers" w:cs="Arial"/>
      <w:b/>
      <w:sz w:val="16"/>
    </w:rPr>
  </w:style>
  <w:style w:type="table" w:styleId="Grilledutableau">
    <w:name w:val="Table Grid"/>
    <w:basedOn w:val="TableauNormal"/>
    <w:rsid w:val="00EE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Policepardfaut"/>
    <w:rsid w:val="00865617"/>
  </w:style>
  <w:style w:type="paragraph" w:customStyle="1" w:styleId="Default">
    <w:name w:val="Default"/>
    <w:rsid w:val="001D675F"/>
    <w:pPr>
      <w:autoSpaceDE w:val="0"/>
      <w:autoSpaceDN w:val="0"/>
      <w:adjustRightInd w:val="0"/>
    </w:pPr>
    <w:rPr>
      <w:color w:val="000000"/>
      <w:sz w:val="24"/>
      <w:szCs w:val="24"/>
    </w:rPr>
  </w:style>
  <w:style w:type="character" w:styleId="Lienhypertexte">
    <w:name w:val="Hyperlink"/>
    <w:basedOn w:val="Policepardfaut"/>
    <w:rsid w:val="00965F65"/>
    <w:rPr>
      <w:color w:val="0563C1" w:themeColor="hyperlink"/>
      <w:u w:val="single"/>
    </w:rPr>
  </w:style>
  <w:style w:type="character" w:styleId="Lienhypertextesuivivisit">
    <w:name w:val="FollowedHyperlink"/>
    <w:basedOn w:val="Policepardfaut"/>
    <w:rsid w:val="00067B54"/>
    <w:rPr>
      <w:color w:val="954F72" w:themeColor="followedHyperlink"/>
      <w:u w:val="single"/>
    </w:rPr>
  </w:style>
  <w:style w:type="table" w:customStyle="1" w:styleId="Grilledutableau1">
    <w:name w:val="Grille du tableau1"/>
    <w:basedOn w:val="TableauNormal"/>
    <w:next w:val="Grilledutableau"/>
    <w:uiPriority w:val="39"/>
    <w:rsid w:val="008978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3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83F43041089B45B5123037907E50D9" ma:contentTypeVersion="0" ma:contentTypeDescription="Crée un document." ma:contentTypeScope="" ma:versionID="4455b11a15d7242a955df532862e498b">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11C42-9867-4DEA-8E4B-70329C78D75A}">
  <ds:schemaRefs>
    <ds:schemaRef ds:uri="http://schemas.microsoft.com/sharepoint/v3/contenttype/forms"/>
  </ds:schemaRefs>
</ds:datastoreItem>
</file>

<file path=customXml/itemProps2.xml><?xml version="1.0" encoding="utf-8"?>
<ds:datastoreItem xmlns:ds="http://schemas.openxmlformats.org/officeDocument/2006/customXml" ds:itemID="{CAF92C16-CDE0-4541-95C5-5AA933C83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E5CF0B-A240-4801-A417-E8DB9EA4C315}">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8176407-C026-474D-9B7C-8CEA287B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845</Words>
  <Characters>4755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Modèle d'en-tête - Français</vt:lpstr>
    </vt:vector>
  </TitlesOfParts>
  <Manager> </Manager>
  <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d'en-tête - Français</dc:title>
  <dc:subject>Modèles de Missions Economiques</dc:subject>
  <dc:creator>Laurent.ESTRADE@dgtresor.gouv.fr</dc:creator>
  <cp:keywords/>
  <dc:description/>
  <cp:lastModifiedBy>ESTRADE Laurent</cp:lastModifiedBy>
  <cp:revision>9</cp:revision>
  <cp:lastPrinted>2018-03-05T09:26:00Z</cp:lastPrinted>
  <dcterms:created xsi:type="dcterms:W3CDTF">2018-04-24T09:45:00Z</dcterms:created>
  <dcterms:modified xsi:type="dcterms:W3CDTF">2018-04-24T11:04:00Z</dcterms:modified>
  <cp:category>Modèles de bureautique - Octobre 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0x010100F983F43041089B45B5123037907E50D9</vt:lpwstr>
  </property>
</Properties>
</file>