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0E7FB4" w14:textId="5F92BB5F" w:rsidR="00301021" w:rsidRPr="00006E50" w:rsidRDefault="007939AE" w:rsidP="00F4255E">
      <w:pPr>
        <w:spacing w:before="80" w:after="80"/>
        <w:ind w:right="1"/>
        <w:jc w:val="center"/>
        <w:rPr>
          <w:sz w:val="20"/>
          <w:szCs w:val="20"/>
        </w:rPr>
      </w:pPr>
      <w:r w:rsidRPr="00490B3C">
        <w:rPr>
          <w:rFonts w:ascii="Segoe UI" w:hAnsi="Segoe UI" w:cs="Segoe UI"/>
          <w:noProof/>
          <w:color w:val="000091" w:themeColor="text1"/>
        </w:rPr>
        <w:drawing>
          <wp:anchor distT="0" distB="0" distL="114300" distR="114300" simplePos="0" relativeHeight="251658240" behindDoc="1" locked="0" layoutInCell="1" allowOverlap="1" wp14:anchorId="56177B8F" wp14:editId="1E742B70">
            <wp:simplePos x="0" y="0"/>
            <wp:positionH relativeFrom="column">
              <wp:posOffset>-509270</wp:posOffset>
            </wp:positionH>
            <wp:positionV relativeFrom="page">
              <wp:posOffset>278765</wp:posOffset>
            </wp:positionV>
            <wp:extent cx="2638425" cy="1003935"/>
            <wp:effectExtent l="0" t="0" r="9525" b="5715"/>
            <wp:wrapTopAndBottom/>
            <wp:docPr id="1" name="Graphiqu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que 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638425" cy="1003935"/>
                    </a:xfrm>
                    <a:prstGeom prst="rect">
                      <a:avLst/>
                    </a:prstGeom>
                  </pic:spPr>
                </pic:pic>
              </a:graphicData>
            </a:graphic>
            <wp14:sizeRelH relativeFrom="margin">
              <wp14:pctWidth>0</wp14:pctWidth>
            </wp14:sizeRelH>
            <wp14:sizeRelV relativeFrom="margin">
              <wp14:pctHeight>0</wp14:pctHeight>
            </wp14:sizeRelV>
          </wp:anchor>
        </w:drawing>
      </w:r>
      <w:r w:rsidR="00FD7798">
        <w:rPr>
          <w:rFonts w:ascii="Segoe UI" w:hAnsi="Segoe UI" w:cs="Segoe UI"/>
          <w:noProof/>
          <w:color w:val="000091" w:themeColor="text1"/>
        </w:rPr>
        <mc:AlternateContent>
          <mc:Choice Requires="wps">
            <w:drawing>
              <wp:anchor distT="0" distB="0" distL="114300" distR="114300" simplePos="0" relativeHeight="251656190" behindDoc="0" locked="0" layoutInCell="1" allowOverlap="1" wp14:anchorId="16D250F6" wp14:editId="7176FFA3">
                <wp:simplePos x="0" y="0"/>
                <wp:positionH relativeFrom="column">
                  <wp:posOffset>-528320</wp:posOffset>
                </wp:positionH>
                <wp:positionV relativeFrom="paragraph">
                  <wp:posOffset>1405255</wp:posOffset>
                </wp:positionV>
                <wp:extent cx="6800850" cy="361950"/>
                <wp:effectExtent l="0" t="0" r="0" b="0"/>
                <wp:wrapNone/>
                <wp:docPr id="4" name="Rectangle 4"/>
                <wp:cNvGraphicFramePr/>
                <a:graphic xmlns:a="http://schemas.openxmlformats.org/drawingml/2006/main">
                  <a:graphicData uri="http://schemas.microsoft.com/office/word/2010/wordprocessingShape">
                    <wps:wsp>
                      <wps:cNvSpPr/>
                      <wps:spPr>
                        <a:xfrm>
                          <a:off x="0" y="0"/>
                          <a:ext cx="6800850" cy="361950"/>
                        </a:xfrm>
                        <a:prstGeom prst="rect">
                          <a:avLst/>
                        </a:prstGeom>
                        <a:solidFill>
                          <a:srgbClr val="FCC63A"/>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ED3FE0E" w14:textId="178FE285" w:rsidR="00532CE3" w:rsidRDefault="00DF0DA3" w:rsidP="00532CE3">
                            <w:pPr>
                              <w:jc w:val="center"/>
                            </w:pPr>
                            <w:r>
                              <w:rPr>
                                <w:rFonts w:ascii="Segoe UI" w:hAnsi="Segoe UI" w:cs="Segoe UI"/>
                                <w:b/>
                                <w:bCs/>
                                <w:color w:val="000091" w:themeColor="text1"/>
                                <w:sz w:val="32"/>
                                <w:szCs w:val="20"/>
                              </w:rPr>
                              <w:t>MALDIVES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D250F6" id="Rectangle 4" o:spid="_x0000_s1026" style="position:absolute;left:0;text-align:left;margin-left:-41.6pt;margin-top:110.65pt;width:535.5pt;height:28.5pt;z-index:25165619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" fillcolor="#fcc63a" stroked="f" strokeweight="1pt">
                <v:textbox>
                  <w:txbxContent>
                    <w:p w14:paraId="2ED3FE0E" w14:textId="178FE285" w:rsidR="00532CE3" w:rsidRDefault="00DF0DA3" w:rsidP="00532CE3">
                      <w:pPr>
                        <w:jc w:val="center"/>
                      </w:pPr>
                      <w:r>
                        <w:rPr>
                          <w:rFonts w:ascii="Segoe UI" w:hAnsi="Segoe UI" w:cs="Segoe UI"/>
                          <w:b/>
                          <w:bCs/>
                          <w:color w:val="000091" w:themeColor="text1"/>
                          <w:sz w:val="32"/>
                          <w:szCs w:val="20"/>
                        </w:rPr>
                        <w:t>MALDIVES</w:t>
                      </w:r>
                    </w:p>
                  </w:txbxContent>
                </v:textbox>
              </v:rect>
            </w:pict>
          </mc:Fallback>
        </mc:AlternateContent>
      </w:r>
      <w:r w:rsidR="00FD7798" w:rsidRPr="00490B3C">
        <w:rPr>
          <w:rFonts w:ascii="Segoe UI" w:hAnsi="Segoe UI" w:cs="Segoe UI"/>
          <w:noProof/>
          <w:color w:val="000091" w:themeColor="text1"/>
        </w:rPr>
        <mc:AlternateContent>
          <mc:Choice Requires="wps">
            <w:drawing>
              <wp:anchor distT="0" distB="0" distL="114300" distR="114300" simplePos="0" relativeHeight="251659264" behindDoc="0" locked="0" layoutInCell="1" allowOverlap="1" wp14:anchorId="585DE714" wp14:editId="4BE5B3E9">
                <wp:simplePos x="0" y="0"/>
                <wp:positionH relativeFrom="margin">
                  <wp:posOffset>3691255</wp:posOffset>
                </wp:positionH>
                <wp:positionV relativeFrom="paragraph">
                  <wp:posOffset>986774</wp:posOffset>
                </wp:positionV>
                <wp:extent cx="2508250" cy="400050"/>
                <wp:effectExtent l="0" t="0" r="0" b="0"/>
                <wp:wrapNone/>
                <wp:docPr id="3" name="Zone de texte 3"/>
                <wp:cNvGraphicFramePr/>
                <a:graphic xmlns:a="http://schemas.openxmlformats.org/drawingml/2006/main">
                  <a:graphicData uri="http://schemas.microsoft.com/office/word/2010/wordprocessingShape">
                    <wps:wsp>
                      <wps:cNvSpPr txBox="1"/>
                      <wps:spPr>
                        <a:xfrm>
                          <a:off x="0" y="0"/>
                          <a:ext cx="2508250" cy="400050"/>
                        </a:xfrm>
                        <a:prstGeom prst="rect">
                          <a:avLst/>
                        </a:prstGeom>
                        <a:noFill/>
                        <a:ln w="6350">
                          <a:noFill/>
                        </a:ln>
                      </wps:spPr>
                      <wps:txbx>
                        <w:txbxContent>
                          <w:p w14:paraId="1931003E" w14:textId="02E7E875" w:rsidR="00490B3C" w:rsidRPr="00A7004D" w:rsidRDefault="00490B3C" w:rsidP="00490B3C">
                            <w:pPr>
                              <w:tabs>
                                <w:tab w:val="left" w:pos="3969"/>
                              </w:tabs>
                              <w:spacing w:after="0"/>
                              <w:jc w:val="right"/>
                              <w:rPr>
                                <w:rFonts w:ascii="Segoe UI" w:hAnsi="Segoe UI" w:cs="Segoe UI"/>
                                <w:color w:val="000091" w:themeColor="text1"/>
                                <w:sz w:val="17"/>
                                <w:szCs w:val="17"/>
                                <w:lang w:eastAsia="ja-JP"/>
                              </w:rPr>
                            </w:pPr>
                            <w:r w:rsidRPr="00A7004D">
                              <w:rPr>
                                <w:rFonts w:ascii="Segoe UI" w:hAnsi="Segoe UI" w:cs="Segoe UI"/>
                                <w:color w:val="000091" w:themeColor="text1"/>
                                <w:sz w:val="17"/>
                                <w:szCs w:val="17"/>
                                <w:lang w:eastAsia="ja-JP"/>
                              </w:rPr>
                              <w:t>Affaire suivie par</w:t>
                            </w:r>
                            <w:r w:rsidR="00892CFF">
                              <w:rPr>
                                <w:rFonts w:ascii="Segoe UI" w:hAnsi="Segoe UI" w:cs="Segoe UI"/>
                                <w:color w:val="000091" w:themeColor="text1"/>
                                <w:sz w:val="17"/>
                                <w:szCs w:val="17"/>
                                <w:lang w:eastAsia="ja-JP"/>
                              </w:rPr>
                              <w:t xml:space="preserve"> </w:t>
                            </w:r>
                            <w:r w:rsidR="006E40EC">
                              <w:rPr>
                                <w:rFonts w:ascii="Segoe UI" w:hAnsi="Segoe UI" w:cs="Segoe UI"/>
                                <w:color w:val="000091" w:themeColor="text1"/>
                                <w:sz w:val="17"/>
                                <w:szCs w:val="17"/>
                                <w:lang w:eastAsia="ja-JP"/>
                              </w:rPr>
                              <w:t>Philippe FOUET</w:t>
                            </w:r>
                          </w:p>
                          <w:p w14:paraId="067872AE" w14:textId="7EEE9B92" w:rsidR="008A3AD5" w:rsidRPr="00A0743B" w:rsidRDefault="008A3AD5" w:rsidP="00490B3C">
                            <w:pPr>
                              <w:spacing w:after="0"/>
                              <w:ind w:left="142" w:right="-88"/>
                              <w:jc w:val="right"/>
                              <w:rPr>
                                <w:rFonts w:ascii="Arial" w:hAnsi="Arial" w:cs="Arial"/>
                                <w:color w:val="000091" w:themeColor="text1"/>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85DE714" id="_x0000_t202" coordsize="21600,21600" o:spt="202" path="m,l,21600r21600,l21600,xe">
                <v:stroke joinstyle="miter"/>
                <v:path gradientshapeok="t" o:connecttype="rect"/>
              </v:shapetype>
              <v:shape id="Zone de texte 3" o:spid="_x0000_s1027" type="#_x0000_t202" style="position:absolute;left:0;text-align:left;margin-left:290.65pt;margin-top:77.7pt;width:197.5pt;height:31.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" filled="f" stroked="f" strokeweight=".5pt">
                <v:textbox>
                  <w:txbxContent>
                    <w:p w14:paraId="1931003E" w14:textId="02E7E875" w:rsidR="00490B3C" w:rsidRPr="00A7004D" w:rsidRDefault="00490B3C" w:rsidP="00490B3C">
                      <w:pPr>
                        <w:tabs>
                          <w:tab w:val="left" w:pos="3969"/>
                        </w:tabs>
                        <w:spacing w:after="0"/>
                        <w:jc w:val="right"/>
                        <w:rPr>
                          <w:rFonts w:ascii="Segoe UI" w:hAnsi="Segoe UI" w:cs="Segoe UI"/>
                          <w:color w:val="000091" w:themeColor="text1"/>
                          <w:sz w:val="17"/>
                          <w:szCs w:val="17"/>
                          <w:lang w:eastAsia="ja-JP"/>
                        </w:rPr>
                      </w:pPr>
                      <w:r w:rsidRPr="00A7004D">
                        <w:rPr>
                          <w:rFonts w:ascii="Segoe UI" w:hAnsi="Segoe UI" w:cs="Segoe UI"/>
                          <w:color w:val="000091" w:themeColor="text1"/>
                          <w:sz w:val="17"/>
                          <w:szCs w:val="17"/>
                          <w:lang w:eastAsia="ja-JP"/>
                        </w:rPr>
                        <w:t>Affaire suivie par</w:t>
                      </w:r>
                      <w:r w:rsidR="00892CFF">
                        <w:rPr>
                          <w:rFonts w:ascii="Segoe UI" w:hAnsi="Segoe UI" w:cs="Segoe UI"/>
                          <w:color w:val="000091" w:themeColor="text1"/>
                          <w:sz w:val="17"/>
                          <w:szCs w:val="17"/>
                          <w:lang w:eastAsia="ja-JP"/>
                        </w:rPr>
                        <w:t xml:space="preserve"> </w:t>
                      </w:r>
                      <w:r w:rsidR="006E40EC">
                        <w:rPr>
                          <w:rFonts w:ascii="Segoe UI" w:hAnsi="Segoe UI" w:cs="Segoe UI"/>
                          <w:color w:val="000091" w:themeColor="text1"/>
                          <w:sz w:val="17"/>
                          <w:szCs w:val="17"/>
                          <w:lang w:eastAsia="ja-JP"/>
                        </w:rPr>
                        <w:t>Philippe FOUET</w:t>
                      </w:r>
                    </w:p>
                    <w:p w14:paraId="067872AE" w14:textId="7EEE9B92" w:rsidR="008A3AD5" w:rsidRPr="00A0743B" w:rsidRDefault="008A3AD5" w:rsidP="00490B3C">
                      <w:pPr>
                        <w:spacing w:after="0"/>
                        <w:ind w:left="142" w:right="-88"/>
                        <w:jc w:val="right"/>
                        <w:rPr>
                          <w:rFonts w:ascii="Arial" w:hAnsi="Arial" w:cs="Arial"/>
                          <w:color w:val="000091" w:themeColor="text1"/>
                          <w:sz w:val="18"/>
                          <w:szCs w:val="18"/>
                        </w:rPr>
                      </w:pPr>
                    </w:p>
                  </w:txbxContent>
                </v:textbox>
                <w10:wrap anchorx="margin"/>
              </v:shape>
            </w:pict>
          </mc:Fallback>
        </mc:AlternateContent>
      </w:r>
      <w:r w:rsidR="00FD7798" w:rsidRPr="00490B3C">
        <w:rPr>
          <w:rFonts w:ascii="Segoe UI" w:hAnsi="Segoe UI" w:cs="Segoe UI"/>
          <w:noProof/>
          <w:color w:val="000091" w:themeColor="text1"/>
        </w:rPr>
        <mc:AlternateContent>
          <mc:Choice Requires="wps">
            <w:drawing>
              <wp:anchor distT="45720" distB="45720" distL="114300" distR="114300" simplePos="0" relativeHeight="251661312" behindDoc="0" locked="0" layoutInCell="1" allowOverlap="1" wp14:anchorId="5987A5E4" wp14:editId="7E3795FC">
                <wp:simplePos x="0" y="0"/>
                <wp:positionH relativeFrom="margin">
                  <wp:posOffset>3844290</wp:posOffset>
                </wp:positionH>
                <wp:positionV relativeFrom="paragraph">
                  <wp:posOffset>605155</wp:posOffset>
                </wp:positionV>
                <wp:extent cx="2524125" cy="352425"/>
                <wp:effectExtent l="0" t="0" r="0" b="0"/>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4125" cy="352425"/>
                        </a:xfrm>
                        <a:prstGeom prst="rect">
                          <a:avLst/>
                        </a:prstGeom>
                        <a:noFill/>
                        <a:ln w="9525">
                          <a:noFill/>
                          <a:miter lim="800000"/>
                          <a:headEnd/>
                          <a:tailEnd/>
                        </a:ln>
                      </wps:spPr>
                      <wps:txbx>
                        <w:txbxContent>
                          <w:p w14:paraId="44111769" w14:textId="3C1ACEC4" w:rsidR="00490B3C" w:rsidRPr="00532CE3" w:rsidRDefault="006E40EC" w:rsidP="00490B3C">
                            <w:pPr>
                              <w:spacing w:before="120" w:after="120"/>
                              <w:ind w:right="284"/>
                              <w:jc w:val="right"/>
                              <w:rPr>
                                <w:color w:val="986E02" w:themeColor="accent2" w:themeShade="80"/>
                                <w:sz w:val="17"/>
                                <w:szCs w:val="17"/>
                              </w:rPr>
                            </w:pPr>
                            <w:r>
                              <w:rPr>
                                <w:rFonts w:ascii="Segoe UI" w:hAnsi="Segoe UI" w:cs="Segoe UI"/>
                                <w:color w:val="986E02" w:themeColor="accent2" w:themeShade="80"/>
                                <w:sz w:val="17"/>
                                <w:szCs w:val="17"/>
                                <w:lang w:eastAsia="ja-JP"/>
                              </w:rPr>
                              <w:t>Colombo</w:t>
                            </w:r>
                            <w:r w:rsidR="00490B3C" w:rsidRPr="00532CE3">
                              <w:rPr>
                                <w:rFonts w:ascii="Segoe UI" w:hAnsi="Segoe UI" w:cs="Segoe UI"/>
                                <w:color w:val="986E02" w:themeColor="accent2" w:themeShade="80"/>
                                <w:sz w:val="17"/>
                                <w:szCs w:val="17"/>
                                <w:lang w:eastAsia="ja-JP"/>
                              </w:rPr>
                              <w:t xml:space="preserve">, </w:t>
                            </w:r>
                            <w:r w:rsidR="00476B14">
                              <w:rPr>
                                <w:rFonts w:ascii="Segoe UI" w:hAnsi="Segoe UI" w:cs="Segoe UI"/>
                                <w:color w:val="986E02" w:themeColor="accent2" w:themeShade="80"/>
                                <w:sz w:val="17"/>
                                <w:szCs w:val="17"/>
                                <w:lang w:eastAsia="ja-JP"/>
                              </w:rPr>
                              <w:t>2</w:t>
                            </w:r>
                            <w:r w:rsidR="00503F28">
                              <w:rPr>
                                <w:rFonts w:ascii="Segoe UI" w:hAnsi="Segoe UI" w:cs="Segoe UI"/>
                                <w:color w:val="986E02" w:themeColor="accent2" w:themeShade="80"/>
                                <w:sz w:val="17"/>
                                <w:szCs w:val="17"/>
                                <w:lang w:eastAsia="ja-JP"/>
                              </w:rPr>
                              <w:t>6</w:t>
                            </w:r>
                            <w:r>
                              <w:rPr>
                                <w:rFonts w:ascii="Segoe UI" w:hAnsi="Segoe UI" w:cs="Segoe UI"/>
                                <w:color w:val="986E02" w:themeColor="accent2" w:themeShade="80"/>
                                <w:sz w:val="17"/>
                                <w:szCs w:val="17"/>
                                <w:lang w:eastAsia="ja-JP"/>
                              </w:rPr>
                              <w:t>/</w:t>
                            </w:r>
                            <w:r w:rsidR="00D84F48">
                              <w:rPr>
                                <w:rFonts w:ascii="Segoe UI" w:hAnsi="Segoe UI" w:cs="Segoe UI"/>
                                <w:color w:val="986E02" w:themeColor="accent2" w:themeShade="80"/>
                                <w:sz w:val="17"/>
                                <w:szCs w:val="17"/>
                                <w:lang w:eastAsia="ja-JP"/>
                              </w:rPr>
                              <w:t>0</w:t>
                            </w:r>
                            <w:r w:rsidR="00503F28">
                              <w:rPr>
                                <w:rFonts w:ascii="Segoe UI" w:hAnsi="Segoe UI" w:cs="Segoe UI"/>
                                <w:color w:val="986E02" w:themeColor="accent2" w:themeShade="80"/>
                                <w:sz w:val="17"/>
                                <w:szCs w:val="17"/>
                                <w:lang w:eastAsia="ja-JP"/>
                              </w:rPr>
                              <w:t>5</w:t>
                            </w:r>
                            <w:r>
                              <w:rPr>
                                <w:rFonts w:ascii="Segoe UI" w:hAnsi="Segoe UI" w:cs="Segoe UI"/>
                                <w:color w:val="986E02" w:themeColor="accent2" w:themeShade="80"/>
                                <w:sz w:val="17"/>
                                <w:szCs w:val="17"/>
                                <w:lang w:eastAsia="ja-JP"/>
                              </w:rPr>
                              <w:t>/202</w:t>
                            </w:r>
                            <w:r w:rsidR="00D84F48">
                              <w:rPr>
                                <w:rFonts w:ascii="Segoe UI" w:hAnsi="Segoe UI" w:cs="Segoe UI"/>
                                <w:color w:val="986E02" w:themeColor="accent2" w:themeShade="80"/>
                                <w:sz w:val="17"/>
                                <w:szCs w:val="17"/>
                                <w:lang w:eastAsia="ja-JP"/>
                              </w:rPr>
                              <w:t>5</w:t>
                            </w:r>
                          </w:p>
                          <w:p w14:paraId="36A3B918" w14:textId="266F4991" w:rsidR="00490B3C" w:rsidRPr="00490B3C" w:rsidRDefault="00490B3C">
                            <w:pPr>
                              <w:rPr>
                                <w:sz w:val="28"/>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987A5E4" id="Zone de texte 2" o:spid="_x0000_s1028" type="#_x0000_t202" style="position:absolute;left:0;text-align:left;margin-left:302.7pt;margin-top:47.65pt;width:198.75pt;height:27.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" filled="f" stroked="f">
                <v:textbox>
                  <w:txbxContent>
                    <w:p w14:paraId="44111769" w14:textId="3C1ACEC4" w:rsidR="00490B3C" w:rsidRPr="00532CE3" w:rsidRDefault="006E40EC" w:rsidP="00490B3C">
                      <w:pPr>
                        <w:spacing w:before="120" w:after="120"/>
                        <w:ind w:right="284"/>
                        <w:jc w:val="right"/>
                        <w:rPr>
                          <w:color w:val="986E02" w:themeColor="accent2" w:themeShade="80"/>
                          <w:sz w:val="17"/>
                          <w:szCs w:val="17"/>
                        </w:rPr>
                      </w:pPr>
                      <w:r>
                        <w:rPr>
                          <w:rFonts w:ascii="Segoe UI" w:hAnsi="Segoe UI" w:cs="Segoe UI"/>
                          <w:color w:val="986E02" w:themeColor="accent2" w:themeShade="80"/>
                          <w:sz w:val="17"/>
                          <w:szCs w:val="17"/>
                          <w:lang w:eastAsia="ja-JP"/>
                        </w:rPr>
                        <w:t>Colombo</w:t>
                      </w:r>
                      <w:r w:rsidR="00490B3C" w:rsidRPr="00532CE3">
                        <w:rPr>
                          <w:rFonts w:ascii="Segoe UI" w:hAnsi="Segoe UI" w:cs="Segoe UI"/>
                          <w:color w:val="986E02" w:themeColor="accent2" w:themeShade="80"/>
                          <w:sz w:val="17"/>
                          <w:szCs w:val="17"/>
                          <w:lang w:eastAsia="ja-JP"/>
                        </w:rPr>
                        <w:t xml:space="preserve">, </w:t>
                      </w:r>
                      <w:r w:rsidR="00476B14">
                        <w:rPr>
                          <w:rFonts w:ascii="Segoe UI" w:hAnsi="Segoe UI" w:cs="Segoe UI"/>
                          <w:color w:val="986E02" w:themeColor="accent2" w:themeShade="80"/>
                          <w:sz w:val="17"/>
                          <w:szCs w:val="17"/>
                          <w:lang w:eastAsia="ja-JP"/>
                        </w:rPr>
                        <w:t>2</w:t>
                      </w:r>
                      <w:r w:rsidR="00503F28">
                        <w:rPr>
                          <w:rFonts w:ascii="Segoe UI" w:hAnsi="Segoe UI" w:cs="Segoe UI"/>
                          <w:color w:val="986E02" w:themeColor="accent2" w:themeShade="80"/>
                          <w:sz w:val="17"/>
                          <w:szCs w:val="17"/>
                          <w:lang w:eastAsia="ja-JP"/>
                        </w:rPr>
                        <w:t>6</w:t>
                      </w:r>
                      <w:r>
                        <w:rPr>
                          <w:rFonts w:ascii="Segoe UI" w:hAnsi="Segoe UI" w:cs="Segoe UI"/>
                          <w:color w:val="986E02" w:themeColor="accent2" w:themeShade="80"/>
                          <w:sz w:val="17"/>
                          <w:szCs w:val="17"/>
                          <w:lang w:eastAsia="ja-JP"/>
                        </w:rPr>
                        <w:t>/</w:t>
                      </w:r>
                      <w:r w:rsidR="00D84F48">
                        <w:rPr>
                          <w:rFonts w:ascii="Segoe UI" w:hAnsi="Segoe UI" w:cs="Segoe UI"/>
                          <w:color w:val="986E02" w:themeColor="accent2" w:themeShade="80"/>
                          <w:sz w:val="17"/>
                          <w:szCs w:val="17"/>
                          <w:lang w:eastAsia="ja-JP"/>
                        </w:rPr>
                        <w:t>0</w:t>
                      </w:r>
                      <w:r w:rsidR="00503F28">
                        <w:rPr>
                          <w:rFonts w:ascii="Segoe UI" w:hAnsi="Segoe UI" w:cs="Segoe UI"/>
                          <w:color w:val="986E02" w:themeColor="accent2" w:themeShade="80"/>
                          <w:sz w:val="17"/>
                          <w:szCs w:val="17"/>
                          <w:lang w:eastAsia="ja-JP"/>
                        </w:rPr>
                        <w:t>5</w:t>
                      </w:r>
                      <w:r>
                        <w:rPr>
                          <w:rFonts w:ascii="Segoe UI" w:hAnsi="Segoe UI" w:cs="Segoe UI"/>
                          <w:color w:val="986E02" w:themeColor="accent2" w:themeShade="80"/>
                          <w:sz w:val="17"/>
                          <w:szCs w:val="17"/>
                          <w:lang w:eastAsia="ja-JP"/>
                        </w:rPr>
                        <w:t>/202</w:t>
                      </w:r>
                      <w:r w:rsidR="00D84F48">
                        <w:rPr>
                          <w:rFonts w:ascii="Segoe UI" w:hAnsi="Segoe UI" w:cs="Segoe UI"/>
                          <w:color w:val="986E02" w:themeColor="accent2" w:themeShade="80"/>
                          <w:sz w:val="17"/>
                          <w:szCs w:val="17"/>
                          <w:lang w:eastAsia="ja-JP"/>
                        </w:rPr>
                        <w:t>5</w:t>
                      </w:r>
                    </w:p>
                    <w:p w14:paraId="36A3B918" w14:textId="266F4991" w:rsidR="00490B3C" w:rsidRPr="00490B3C" w:rsidRDefault="00490B3C">
                      <w:pPr>
                        <w:rPr>
                          <w:sz w:val="28"/>
                          <w:szCs w:val="28"/>
                        </w:rPr>
                      </w:pPr>
                    </w:p>
                  </w:txbxContent>
                </v:textbox>
                <w10:wrap type="square" anchorx="margin"/>
              </v:shape>
            </w:pict>
          </mc:Fallback>
        </mc:AlternateContent>
      </w:r>
      <w:r w:rsidR="00FD7798" w:rsidRPr="00490B3C">
        <w:rPr>
          <w:rFonts w:ascii="Segoe UI" w:hAnsi="Segoe UI" w:cs="Segoe UI"/>
          <w:noProof/>
          <w:color w:val="000091" w:themeColor="text1"/>
        </w:rPr>
        <mc:AlternateContent>
          <mc:Choice Requires="wps">
            <w:drawing>
              <wp:anchor distT="0" distB="0" distL="114300" distR="114300" simplePos="0" relativeHeight="251657215" behindDoc="0" locked="0" layoutInCell="1" allowOverlap="1" wp14:anchorId="71112931" wp14:editId="169F4823">
                <wp:simplePos x="0" y="0"/>
                <wp:positionH relativeFrom="column">
                  <wp:posOffset>-528320</wp:posOffset>
                </wp:positionH>
                <wp:positionV relativeFrom="paragraph">
                  <wp:posOffset>935355</wp:posOffset>
                </wp:positionV>
                <wp:extent cx="6800850" cy="476250"/>
                <wp:effectExtent l="0" t="0" r="0" b="0"/>
                <wp:wrapTopAndBottom/>
                <wp:docPr id="2" name="Rectangle 2"/>
                <wp:cNvGraphicFramePr/>
                <a:graphic xmlns:a="http://schemas.openxmlformats.org/drawingml/2006/main">
                  <a:graphicData uri="http://schemas.microsoft.com/office/word/2010/wordprocessingShape">
                    <wps:wsp>
                      <wps:cNvSpPr/>
                      <wps:spPr>
                        <a:xfrm>
                          <a:off x="0" y="0"/>
                          <a:ext cx="6800850" cy="476250"/>
                        </a:xfrm>
                        <a:prstGeom prst="rect">
                          <a:avLst/>
                        </a:prstGeom>
                        <a:solidFill>
                          <a:schemeClr val="accent2">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465B737" w14:textId="68293C45" w:rsidR="00490B3C" w:rsidRPr="00532CE3" w:rsidRDefault="00490B3C" w:rsidP="00490B3C">
                            <w:pPr>
                              <w:tabs>
                                <w:tab w:val="left" w:pos="3969"/>
                              </w:tabs>
                              <w:spacing w:after="0"/>
                              <w:ind w:left="57"/>
                              <w:rPr>
                                <w:rFonts w:ascii="Segoe UI" w:hAnsi="Segoe UI" w:cs="Segoe UI"/>
                                <w:bCs/>
                                <w:color w:val="000091" w:themeColor="text1"/>
                                <w:sz w:val="18"/>
                                <w:szCs w:val="18"/>
                                <w:lang w:eastAsia="ja-JP"/>
                              </w:rPr>
                            </w:pPr>
                            <w:r w:rsidRPr="00532CE3">
                              <w:rPr>
                                <w:rFonts w:ascii="Segoe UI" w:hAnsi="Segoe UI" w:cs="Segoe UI"/>
                                <w:bCs/>
                                <w:color w:val="000091" w:themeColor="text1"/>
                                <w:sz w:val="18"/>
                                <w:szCs w:val="18"/>
                                <w:lang w:eastAsia="ja-JP"/>
                              </w:rPr>
                              <w:t xml:space="preserve">Ambassade de France </w:t>
                            </w:r>
                            <w:r w:rsidR="006E40EC">
                              <w:rPr>
                                <w:rFonts w:ascii="Segoe UI" w:hAnsi="Segoe UI" w:cs="Segoe UI"/>
                                <w:bCs/>
                                <w:color w:val="000091" w:themeColor="text1"/>
                                <w:sz w:val="18"/>
                                <w:szCs w:val="18"/>
                                <w:lang w:eastAsia="ja-JP"/>
                              </w:rPr>
                              <w:t>au Sri Lanka et aux Maldives</w:t>
                            </w:r>
                          </w:p>
                          <w:p w14:paraId="3D62CBBB" w14:textId="0681E90B" w:rsidR="008A3AD5" w:rsidRPr="00A0743B" w:rsidRDefault="00490B3C" w:rsidP="00490B3C">
                            <w:pPr>
                              <w:spacing w:after="0"/>
                              <w:ind w:left="57" w:right="614"/>
                              <w:jc w:val="both"/>
                              <w:rPr>
                                <w:rFonts w:ascii="Arial" w:hAnsi="Arial" w:cs="Arial"/>
                                <w:b/>
                                <w:bCs/>
                                <w:sz w:val="20"/>
                                <w:szCs w:val="20"/>
                              </w:rPr>
                            </w:pPr>
                            <w:r w:rsidRPr="00532CE3">
                              <w:rPr>
                                <w:rFonts w:ascii="Segoe UI" w:hAnsi="Segoe UI" w:cs="Segoe UI"/>
                                <w:bCs/>
                                <w:color w:val="000091" w:themeColor="text1"/>
                                <w:sz w:val="18"/>
                                <w:szCs w:val="18"/>
                                <w:lang w:eastAsia="ja-JP"/>
                              </w:rPr>
                              <w:t>Service économique</w:t>
                            </w:r>
                            <w:r w:rsidR="006E40EC">
                              <w:rPr>
                                <w:rFonts w:ascii="Segoe UI" w:hAnsi="Segoe UI" w:cs="Segoe UI"/>
                                <w:bCs/>
                                <w:color w:val="000091" w:themeColor="text1"/>
                                <w:sz w:val="18"/>
                                <w:szCs w:val="18"/>
                                <w:lang w:eastAsia="ja-JP"/>
                              </w:rPr>
                              <w:t xml:space="preserve"> de Colombo</w:t>
                            </w:r>
                            <w:r w:rsidR="008A3AD5" w:rsidRPr="00A0743B">
                              <w:rPr>
                                <w:rFonts w:ascii="Arial" w:hAnsi="Arial" w:cs="Arial"/>
                                <w:b/>
                                <w:bCs/>
                                <w:sz w:val="20"/>
                                <w:szCs w:val="20"/>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1112931" id="Rectangle 2" o:spid="_x0000_s1029" style="position:absolute;left:0;text-align:left;margin-left:-41.6pt;margin-top:73.65pt;width:535.5pt;height:37.5pt;z-index:251657215;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" fillcolor="#fde8b0 [1301]" stroked="f" strokeweight="1pt">
                <v:textbox>
                  <w:txbxContent>
                    <w:p w14:paraId="7465B737" w14:textId="68293C45" w:rsidR="00490B3C" w:rsidRPr="00532CE3" w:rsidRDefault="00490B3C" w:rsidP="00490B3C">
                      <w:pPr>
                        <w:tabs>
                          <w:tab w:val="left" w:pos="3969"/>
                        </w:tabs>
                        <w:spacing w:after="0"/>
                        <w:ind w:left="57"/>
                        <w:rPr>
                          <w:rFonts w:ascii="Segoe UI" w:hAnsi="Segoe UI" w:cs="Segoe UI"/>
                          <w:bCs/>
                          <w:color w:val="000091" w:themeColor="text1"/>
                          <w:sz w:val="18"/>
                          <w:szCs w:val="18"/>
                          <w:lang w:eastAsia="ja-JP"/>
                        </w:rPr>
                      </w:pPr>
                      <w:r w:rsidRPr="00532CE3">
                        <w:rPr>
                          <w:rFonts w:ascii="Segoe UI" w:hAnsi="Segoe UI" w:cs="Segoe UI"/>
                          <w:bCs/>
                          <w:color w:val="000091" w:themeColor="text1"/>
                          <w:sz w:val="18"/>
                          <w:szCs w:val="18"/>
                          <w:lang w:eastAsia="ja-JP"/>
                        </w:rPr>
                        <w:t xml:space="preserve">Ambassade de France </w:t>
                      </w:r>
                      <w:r w:rsidR="006E40EC">
                        <w:rPr>
                          <w:rFonts w:ascii="Segoe UI" w:hAnsi="Segoe UI" w:cs="Segoe UI"/>
                          <w:bCs/>
                          <w:color w:val="000091" w:themeColor="text1"/>
                          <w:sz w:val="18"/>
                          <w:szCs w:val="18"/>
                          <w:lang w:eastAsia="ja-JP"/>
                        </w:rPr>
                        <w:t>au Sri Lanka et aux Maldives</w:t>
                      </w:r>
                    </w:p>
                    <w:p w14:paraId="3D62CBBB" w14:textId="0681E90B" w:rsidR="008A3AD5" w:rsidRPr="00A0743B" w:rsidRDefault="00490B3C" w:rsidP="00490B3C">
                      <w:pPr>
                        <w:spacing w:after="0"/>
                        <w:ind w:left="57" w:right="614"/>
                        <w:jc w:val="both"/>
                        <w:rPr>
                          <w:rFonts w:ascii="Arial" w:hAnsi="Arial" w:cs="Arial"/>
                          <w:b/>
                          <w:bCs/>
                          <w:sz w:val="20"/>
                          <w:szCs w:val="20"/>
                        </w:rPr>
                      </w:pPr>
                      <w:r w:rsidRPr="00532CE3">
                        <w:rPr>
                          <w:rFonts w:ascii="Segoe UI" w:hAnsi="Segoe UI" w:cs="Segoe UI"/>
                          <w:bCs/>
                          <w:color w:val="000091" w:themeColor="text1"/>
                          <w:sz w:val="18"/>
                          <w:szCs w:val="18"/>
                          <w:lang w:eastAsia="ja-JP"/>
                        </w:rPr>
                        <w:t>Service économique</w:t>
                      </w:r>
                      <w:r w:rsidR="006E40EC">
                        <w:rPr>
                          <w:rFonts w:ascii="Segoe UI" w:hAnsi="Segoe UI" w:cs="Segoe UI"/>
                          <w:bCs/>
                          <w:color w:val="000091" w:themeColor="text1"/>
                          <w:sz w:val="18"/>
                          <w:szCs w:val="18"/>
                          <w:lang w:eastAsia="ja-JP"/>
                        </w:rPr>
                        <w:t xml:space="preserve"> de Colombo</w:t>
                      </w:r>
                      <w:r w:rsidR="008A3AD5" w:rsidRPr="00A0743B">
                        <w:rPr>
                          <w:rFonts w:ascii="Arial" w:hAnsi="Arial" w:cs="Arial"/>
                          <w:b/>
                          <w:bCs/>
                          <w:sz w:val="20"/>
                          <w:szCs w:val="20"/>
                        </w:rPr>
                        <w:t xml:space="preserve"> </w:t>
                      </w:r>
                    </w:p>
                  </w:txbxContent>
                </v:textbox>
                <w10:wrap type="topAndBottom"/>
              </v:rect>
            </w:pict>
          </mc:Fallback>
        </mc:AlternateContent>
      </w:r>
      <w:r w:rsidR="00532CE3" w:rsidRPr="00490B3C">
        <w:rPr>
          <w:rFonts w:ascii="Segoe UI" w:hAnsi="Segoe UI" w:cs="Segoe UI"/>
          <w:color w:val="000091" w:themeColor="text1"/>
          <w:sz w:val="44"/>
          <w:szCs w:val="28"/>
        </w:rPr>
        <w:t xml:space="preserve"> </w:t>
      </w:r>
      <w:r w:rsidR="00490B3C" w:rsidRPr="00490B3C">
        <w:rPr>
          <w:rFonts w:ascii="Segoe UI" w:hAnsi="Segoe UI" w:cs="Segoe UI"/>
          <w:color w:val="000091" w:themeColor="text1"/>
          <w:sz w:val="44"/>
          <w:szCs w:val="28"/>
        </w:rPr>
        <w:br/>
      </w:r>
      <w:r w:rsidR="00EC36F6" w:rsidRPr="00EC36F6">
        <w:rPr>
          <w:rFonts w:ascii="Segoe UI" w:hAnsi="Segoe UI" w:cs="Segoe UI"/>
          <w:color w:val="000091" w:themeColor="text1"/>
          <w:sz w:val="32"/>
          <w:szCs w:val="20"/>
          <w:lang w:eastAsia="fr-FR"/>
        </w:rPr>
        <w:t>Les investissements directs étrangers aux Maldives</w:t>
      </w:r>
    </w:p>
    <w:p w14:paraId="7788FE4E" w14:textId="0D9152AF" w:rsidR="00F4255E" w:rsidRDefault="00EC36F6" w:rsidP="00F4255E">
      <w:pPr>
        <w:pStyle w:val="Sansinterligne"/>
        <w:ind w:left="-284"/>
        <w:jc w:val="both"/>
        <w:rPr>
          <w:rFonts w:ascii="Segoe UI" w:hAnsi="Segoe UI" w:cs="Segoe UI"/>
          <w:noProof/>
          <w:color w:val="000091" w:themeColor="text1"/>
          <w:sz w:val="20"/>
          <w:szCs w:val="20"/>
          <w:lang w:eastAsia="fr-FR"/>
        </w:rPr>
      </w:pPr>
      <w:r w:rsidRPr="00EC36F6">
        <w:rPr>
          <w:rFonts w:ascii="Segoe UI" w:hAnsi="Segoe UI" w:cs="Segoe UI"/>
          <w:noProof/>
          <w:color w:val="000091" w:themeColor="text1"/>
          <w:sz w:val="20"/>
          <w:szCs w:val="20"/>
          <w:lang w:eastAsia="fr-FR"/>
        </w:rPr>
        <w:t>Les Maldives offrent un cadre encore relativement peu attractif aux investissements étrangers, qui sont fortement concentrés dans le secteur du tourisme. Les perspectives de développement restent limitées</w:t>
      </w:r>
      <w:r>
        <w:rPr>
          <w:rFonts w:ascii="Segoe UI" w:hAnsi="Segoe UI" w:cs="Segoe UI"/>
          <w:noProof/>
          <w:color w:val="000091" w:themeColor="text1"/>
          <w:sz w:val="20"/>
          <w:szCs w:val="20"/>
          <w:lang w:eastAsia="fr-FR"/>
        </w:rPr>
        <w:t>.</w:t>
      </w:r>
    </w:p>
    <w:p w14:paraId="23EF5D10" w14:textId="31D724BF" w:rsidR="006E40EC" w:rsidRDefault="00EC36F6" w:rsidP="008523C9">
      <w:pPr>
        <w:spacing w:before="120" w:after="0"/>
        <w:ind w:left="-284"/>
        <w:jc w:val="both"/>
        <w:rPr>
          <w:rFonts w:ascii="Segoe UI" w:hAnsi="Segoe UI" w:cs="Segoe UI"/>
          <w:b/>
          <w:color w:val="000091" w:themeColor="text1"/>
          <w:szCs w:val="20"/>
        </w:rPr>
      </w:pPr>
      <w:r w:rsidRPr="00EC36F6">
        <w:rPr>
          <w:rFonts w:ascii="Segoe UI" w:hAnsi="Segoe UI" w:cs="Segoe UI"/>
          <w:b/>
          <w:color w:val="000091" w:themeColor="text1"/>
          <w:szCs w:val="20"/>
        </w:rPr>
        <w:t>Un cadre juridique théoriquement libéral mais imparfait</w:t>
      </w:r>
    </w:p>
    <w:p w14:paraId="6128F146" w14:textId="2B2D7A77" w:rsidR="00EC36F6" w:rsidRPr="00EC36F6" w:rsidRDefault="00EC36F6" w:rsidP="00EC36F6">
      <w:pPr>
        <w:spacing w:before="120" w:after="0" w:line="240" w:lineRule="auto"/>
        <w:ind w:left="-283"/>
        <w:jc w:val="both"/>
        <w:rPr>
          <w:rFonts w:ascii="Segoe UI" w:eastAsia="Times New Roman" w:hAnsi="Segoe UI" w:cs="Segoe UI"/>
          <w:sz w:val="20"/>
          <w:szCs w:val="20"/>
          <w:lang w:eastAsia="fr-FR"/>
        </w:rPr>
      </w:pPr>
      <w:r w:rsidRPr="00EC36F6">
        <w:rPr>
          <w:rFonts w:ascii="Segoe UI" w:eastAsia="Times New Roman" w:hAnsi="Segoe UI" w:cs="Segoe UI"/>
          <w:sz w:val="20"/>
          <w:szCs w:val="20"/>
          <w:lang w:eastAsia="fr-FR"/>
        </w:rPr>
        <w:t>Les Maldives disposent théoriquement depuis la fin des années 80 d’un cadre relativement ouvert aux investissements étrangers</w:t>
      </w:r>
      <w:r w:rsidRPr="00EC36F6">
        <w:rPr>
          <w:rStyle w:val="Appeldenotedefin"/>
          <w:rFonts w:ascii="Segoe UI" w:eastAsia="Times New Roman" w:hAnsi="Segoe UI" w:cs="Segoe UI"/>
          <w:sz w:val="20"/>
          <w:szCs w:val="20"/>
          <w:lang w:eastAsia="fr-FR"/>
        </w:rPr>
        <w:endnoteReference w:id="1"/>
      </w:r>
      <w:r w:rsidRPr="00EC36F6">
        <w:rPr>
          <w:rFonts w:ascii="Segoe UI" w:eastAsia="Times New Roman" w:hAnsi="Segoe UI" w:cs="Segoe UI"/>
          <w:sz w:val="20"/>
          <w:szCs w:val="20"/>
          <w:lang w:eastAsia="fr-FR"/>
        </w:rPr>
        <w:t>, qui sont autorisés dans les principaux secteurs de l’économie, à l’exception de certaines activités spécifiques réservées aux ressortissants maldiviens (mines et carrières, commerce de détail, transports terrestres, services postaux et logistiques, alimentation et boissons, défense, etc.) ou soumises à plafond de participation étrangère (pêche, agriculture, BTP, transports maritimes et aériens, éducation, services professionnels, etc.). La propriété foncière est réservée aux Maldiviens, mais les investisseurs étrangers peuvent bénéficier de baux emphytéotiques, dont la durée peut atteindre 50 ans, prorogeables jusqu’à 99 ans. Les droits de propriété sont généralement mal protégés, ce qui peut conduire à des différends et le pouvoir judiciaire n’est pas considéré comme totalement indépendant.</w:t>
      </w:r>
    </w:p>
    <w:p w14:paraId="569509DD" w14:textId="4A6E4E13" w:rsidR="00384B3F" w:rsidRPr="00384B3F" w:rsidRDefault="00EC36F6" w:rsidP="00384B3F">
      <w:pPr>
        <w:pStyle w:val="Titre02"/>
      </w:pPr>
      <w:r w:rsidRPr="00EC36F6">
        <w:t>Un apport important à l’économie</w:t>
      </w:r>
    </w:p>
    <w:p w14:paraId="0BF85AB0" w14:textId="77777777" w:rsidR="00EC36F6" w:rsidRPr="00EC36F6" w:rsidRDefault="00EC36F6" w:rsidP="00284492">
      <w:pPr>
        <w:spacing w:before="120" w:after="120" w:line="240" w:lineRule="auto"/>
        <w:ind w:left="-283"/>
        <w:jc w:val="both"/>
        <w:rPr>
          <w:rFonts w:ascii="Segoe UI" w:eastAsia="Times New Roman" w:hAnsi="Segoe UI" w:cs="Segoe UI"/>
          <w:sz w:val="20"/>
          <w:szCs w:val="20"/>
          <w:lang w:eastAsia="fr-FR"/>
        </w:rPr>
      </w:pPr>
      <w:r w:rsidRPr="00EC36F6">
        <w:rPr>
          <w:rFonts w:ascii="Segoe UI" w:eastAsia="Times New Roman" w:hAnsi="Segoe UI" w:cs="Segoe UI"/>
          <w:sz w:val="20"/>
          <w:szCs w:val="20"/>
          <w:lang w:eastAsia="fr-FR"/>
        </w:rPr>
        <w:t xml:space="preserve">Les Maldives ne publient pas les statistiques d’IDE par pays ou par secteur, mais une simple liste </w:t>
      </w:r>
      <w:hyperlink r:id="rId12" w:history="1">
        <w:r w:rsidRPr="00EC36F6">
          <w:rPr>
            <w:rStyle w:val="Lienhypertexte"/>
            <w:rFonts w:ascii="Segoe UI" w:eastAsia="Times New Roman" w:hAnsi="Segoe UI" w:cs="Segoe UI"/>
            <w:sz w:val="20"/>
            <w:szCs w:val="20"/>
            <w:lang w:eastAsia="fr-FR"/>
          </w:rPr>
          <w:t>des projets enregistrés depuis 2015</w:t>
        </w:r>
      </w:hyperlink>
      <w:r w:rsidRPr="00EC36F6">
        <w:rPr>
          <w:rFonts w:ascii="Segoe UI" w:eastAsia="Times New Roman" w:hAnsi="Segoe UI" w:cs="Segoe UI"/>
          <w:sz w:val="20"/>
          <w:szCs w:val="20"/>
          <w:lang w:eastAsia="fr-FR"/>
        </w:rPr>
        <w:t>.</w:t>
      </w:r>
    </w:p>
    <w:p w14:paraId="51BBDBE4" w14:textId="27B3646C" w:rsidR="00EC36F6" w:rsidRDefault="00EC36F6" w:rsidP="00284492">
      <w:pPr>
        <w:spacing w:after="0" w:line="240" w:lineRule="auto"/>
        <w:ind w:left="-283"/>
        <w:jc w:val="both"/>
        <w:rPr>
          <w:rFonts w:ascii="Segoe UI" w:eastAsia="Times New Roman" w:hAnsi="Segoe UI" w:cs="Segoe UI"/>
          <w:sz w:val="20"/>
          <w:szCs w:val="20"/>
          <w:lang w:eastAsia="fr-FR"/>
        </w:rPr>
      </w:pPr>
      <w:r w:rsidRPr="00EC36F6">
        <w:rPr>
          <w:rFonts w:ascii="Segoe UI" w:hAnsi="Segoe UI" w:cs="Segoe UI"/>
          <w:noProof/>
          <w:sz w:val="20"/>
          <w:szCs w:val="20"/>
        </w:rPr>
        <w:drawing>
          <wp:inline distT="0" distB="0" distL="0" distR="0" wp14:anchorId="7DCA82EF" wp14:editId="734E8E3B">
            <wp:extent cx="5819775" cy="2724150"/>
            <wp:effectExtent l="0" t="0" r="9525" b="0"/>
            <wp:docPr id="9" name="Graphique 9">
              <a:extLst xmlns:a="http://schemas.openxmlformats.org/drawingml/2006/main">
                <a:ext uri="{FF2B5EF4-FFF2-40B4-BE49-F238E27FC236}">
                  <a16:creationId xmlns:a16="http://schemas.microsoft.com/office/drawing/2014/main" id="{0283669E-3C81-4038-BDFC-EEFE9D40755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282047CC" w14:textId="2F8578D1" w:rsidR="00284492" w:rsidRPr="00284492" w:rsidRDefault="00284492" w:rsidP="00284492">
      <w:pPr>
        <w:spacing w:after="0" w:line="240" w:lineRule="auto"/>
        <w:ind w:left="-283"/>
        <w:jc w:val="both"/>
        <w:rPr>
          <w:rFonts w:ascii="Segoe UI" w:eastAsia="Times New Roman" w:hAnsi="Segoe UI" w:cs="Segoe UI"/>
          <w:sz w:val="18"/>
          <w:szCs w:val="18"/>
          <w:lang w:eastAsia="fr-FR"/>
        </w:rPr>
      </w:pPr>
      <w:r w:rsidRPr="00284492">
        <w:rPr>
          <w:rFonts w:ascii="Segoe UI" w:eastAsia="Times New Roman" w:hAnsi="Segoe UI" w:cs="Segoe UI"/>
          <w:sz w:val="18"/>
          <w:szCs w:val="18"/>
          <w:lang w:eastAsia="fr-FR"/>
        </w:rPr>
        <w:t xml:space="preserve">Source : CNUCED et Maldives </w:t>
      </w:r>
      <w:proofErr w:type="spellStart"/>
      <w:r w:rsidRPr="00284492">
        <w:rPr>
          <w:rFonts w:ascii="Segoe UI" w:eastAsia="Times New Roman" w:hAnsi="Segoe UI" w:cs="Segoe UI"/>
          <w:sz w:val="18"/>
          <w:szCs w:val="18"/>
          <w:lang w:eastAsia="fr-FR"/>
        </w:rPr>
        <w:t>Monetary</w:t>
      </w:r>
      <w:proofErr w:type="spellEnd"/>
      <w:r w:rsidRPr="00284492">
        <w:rPr>
          <w:rFonts w:ascii="Segoe UI" w:eastAsia="Times New Roman" w:hAnsi="Segoe UI" w:cs="Segoe UI"/>
          <w:sz w:val="18"/>
          <w:szCs w:val="18"/>
          <w:lang w:eastAsia="fr-FR"/>
        </w:rPr>
        <w:t xml:space="preserve"> </w:t>
      </w:r>
      <w:proofErr w:type="spellStart"/>
      <w:r w:rsidRPr="00284492">
        <w:rPr>
          <w:rFonts w:ascii="Segoe UI" w:eastAsia="Times New Roman" w:hAnsi="Segoe UI" w:cs="Segoe UI"/>
          <w:sz w:val="18"/>
          <w:szCs w:val="18"/>
          <w:lang w:eastAsia="fr-FR"/>
        </w:rPr>
        <w:t>Authority</w:t>
      </w:r>
      <w:proofErr w:type="spellEnd"/>
      <w:r w:rsidRPr="00284492">
        <w:rPr>
          <w:rFonts w:ascii="Segoe UI" w:eastAsia="Times New Roman" w:hAnsi="Segoe UI" w:cs="Segoe UI"/>
          <w:sz w:val="18"/>
          <w:szCs w:val="18"/>
          <w:lang w:eastAsia="fr-FR"/>
        </w:rPr>
        <w:t xml:space="preserve"> pour 2024</w:t>
      </w:r>
    </w:p>
    <w:p w14:paraId="2EEF9E62" w14:textId="19427941" w:rsidR="00EC36F6" w:rsidRPr="00EC36F6" w:rsidRDefault="00EC36F6" w:rsidP="00EC36F6">
      <w:pPr>
        <w:spacing w:before="100" w:beforeAutospacing="1" w:after="100" w:afterAutospacing="1" w:line="240" w:lineRule="auto"/>
        <w:ind w:left="-283"/>
        <w:jc w:val="both"/>
        <w:rPr>
          <w:rFonts w:ascii="Segoe UI" w:eastAsia="Times New Roman" w:hAnsi="Segoe UI" w:cs="Segoe UI"/>
          <w:sz w:val="20"/>
          <w:szCs w:val="20"/>
          <w:lang w:eastAsia="fr-FR"/>
        </w:rPr>
      </w:pPr>
      <w:r w:rsidRPr="00EC36F6">
        <w:rPr>
          <w:rFonts w:ascii="Segoe UI" w:eastAsia="Times New Roman" w:hAnsi="Segoe UI" w:cs="Segoe UI"/>
          <w:sz w:val="20"/>
          <w:szCs w:val="20"/>
          <w:lang w:eastAsia="fr-FR"/>
        </w:rPr>
        <w:t>Malgré un cadre d’accueil perfectible, les IDE constituent un apport important pour l’archipel (cf. graphique</w:t>
      </w:r>
      <w:r w:rsidR="00503F28">
        <w:rPr>
          <w:rFonts w:ascii="Segoe UI" w:eastAsia="Times New Roman" w:hAnsi="Segoe UI" w:cs="Segoe UI"/>
          <w:sz w:val="20"/>
          <w:szCs w:val="20"/>
          <w:lang w:eastAsia="fr-FR"/>
        </w:rPr>
        <w:t xml:space="preserve"> ci-dessus</w:t>
      </w:r>
      <w:r w:rsidRPr="00EC36F6">
        <w:rPr>
          <w:rFonts w:ascii="Segoe UI" w:eastAsia="Times New Roman" w:hAnsi="Segoe UI" w:cs="Segoe UI"/>
          <w:sz w:val="20"/>
          <w:szCs w:val="20"/>
          <w:lang w:eastAsia="fr-FR"/>
        </w:rPr>
        <w:t>), d’une part parce qu’ils soutiennent la balance courante, largement déficitaire, de l’autre parce qu’ils permettent le développement de l’hôtellerie et du tourisme, principal secteur économique de l’archipel</w:t>
      </w:r>
      <w:r w:rsidRPr="00EC36F6">
        <w:rPr>
          <w:rStyle w:val="Appeldenotedefin"/>
          <w:rFonts w:ascii="Segoe UI" w:eastAsia="Times New Roman" w:hAnsi="Segoe UI" w:cs="Segoe UI"/>
          <w:sz w:val="20"/>
          <w:szCs w:val="20"/>
          <w:lang w:eastAsia="fr-FR"/>
        </w:rPr>
        <w:endnoteReference w:id="2"/>
      </w:r>
      <w:r w:rsidRPr="00EC36F6">
        <w:rPr>
          <w:rFonts w:ascii="Segoe UI" w:eastAsia="Times New Roman" w:hAnsi="Segoe UI" w:cs="Segoe UI"/>
          <w:sz w:val="20"/>
          <w:szCs w:val="20"/>
          <w:lang w:eastAsia="fr-FR"/>
        </w:rPr>
        <w:t>. Des IDE plus limités ont également été enregistrés dans les télécommunications, la comptabilité, la banque, l’assurance, le transport aérien, l’immobilier et la construction, les énergies renouvelables, la gestion des déchets, les services de messagerie et certaines activités manufacturières.</w:t>
      </w:r>
    </w:p>
    <w:p w14:paraId="399BE64D" w14:textId="2632784C" w:rsidR="00EC36F6" w:rsidRPr="00EC36F6" w:rsidRDefault="00EC36F6" w:rsidP="00EC36F6">
      <w:pPr>
        <w:spacing w:before="100" w:beforeAutospacing="1" w:after="100" w:afterAutospacing="1" w:line="240" w:lineRule="auto"/>
        <w:ind w:left="-283"/>
        <w:jc w:val="both"/>
        <w:rPr>
          <w:rFonts w:ascii="Segoe UI" w:eastAsia="Times New Roman" w:hAnsi="Segoe UI" w:cs="Segoe UI"/>
          <w:sz w:val="20"/>
          <w:szCs w:val="20"/>
          <w:lang w:eastAsia="fr-FR"/>
        </w:rPr>
      </w:pPr>
      <w:r w:rsidRPr="00EC36F6">
        <w:rPr>
          <w:rFonts w:ascii="Segoe UI" w:eastAsia="Times New Roman" w:hAnsi="Segoe UI" w:cs="Segoe UI"/>
          <w:sz w:val="20"/>
          <w:szCs w:val="20"/>
          <w:lang w:eastAsia="fr-FR"/>
        </w:rPr>
        <w:t>La France est représentée par le groupe Accor, gestionnaire de huit hôtels, le Club Med</w:t>
      </w:r>
      <w:r w:rsidR="00503F28">
        <w:rPr>
          <w:rFonts w:ascii="Segoe UI" w:eastAsia="Times New Roman" w:hAnsi="Segoe UI" w:cs="Segoe UI"/>
          <w:sz w:val="20"/>
          <w:szCs w:val="20"/>
          <w:lang w:eastAsia="fr-FR"/>
        </w:rPr>
        <w:t>,</w:t>
      </w:r>
      <w:r w:rsidRPr="00EC36F6">
        <w:rPr>
          <w:rFonts w:ascii="Segoe UI" w:eastAsia="Times New Roman" w:hAnsi="Segoe UI" w:cs="Segoe UI"/>
          <w:sz w:val="20"/>
          <w:szCs w:val="20"/>
          <w:lang w:eastAsia="fr-FR"/>
        </w:rPr>
        <w:t xml:space="preserve"> avec deux « </w:t>
      </w:r>
      <w:proofErr w:type="spellStart"/>
      <w:r w:rsidRPr="00EC36F6">
        <w:rPr>
          <w:rFonts w:ascii="Segoe UI" w:eastAsia="Times New Roman" w:hAnsi="Segoe UI" w:cs="Segoe UI"/>
          <w:sz w:val="20"/>
          <w:szCs w:val="20"/>
          <w:lang w:eastAsia="fr-FR"/>
        </w:rPr>
        <w:t>resorts</w:t>
      </w:r>
      <w:proofErr w:type="spellEnd"/>
      <w:r w:rsidRPr="00EC36F6">
        <w:rPr>
          <w:rFonts w:ascii="Segoe UI" w:eastAsia="Times New Roman" w:hAnsi="Segoe UI" w:cs="Segoe UI"/>
          <w:sz w:val="20"/>
          <w:szCs w:val="20"/>
          <w:lang w:eastAsia="fr-FR"/>
        </w:rPr>
        <w:t> » et le groupe LVMH (Cheval Blanc).</w:t>
      </w:r>
    </w:p>
    <w:p w14:paraId="2CDEE380" w14:textId="77777777" w:rsidR="00EC36F6" w:rsidRPr="00EC36F6" w:rsidRDefault="00EC36F6" w:rsidP="00EC36F6">
      <w:pPr>
        <w:spacing w:before="100" w:beforeAutospacing="1" w:after="100" w:afterAutospacing="1" w:line="240" w:lineRule="auto"/>
        <w:ind w:left="-283"/>
        <w:jc w:val="both"/>
        <w:rPr>
          <w:rFonts w:ascii="Segoe UI" w:hAnsi="Segoe UI" w:cs="Segoe UI"/>
          <w:sz w:val="20"/>
          <w:szCs w:val="20"/>
        </w:rPr>
      </w:pPr>
      <w:r w:rsidRPr="00EC36F6">
        <w:rPr>
          <w:rFonts w:ascii="Segoe UI" w:hAnsi="Segoe UI" w:cs="Segoe UI"/>
          <w:sz w:val="20"/>
          <w:szCs w:val="20"/>
        </w:rPr>
        <w:lastRenderedPageBreak/>
        <w:t>L’annonce faite en mai dernier de la construction à Malé d’une gigantesque zone franche financière envisagée à Malé avec le soutien de MBS Global Investments</w:t>
      </w:r>
      <w:r w:rsidRPr="00EC36F6">
        <w:rPr>
          <w:rStyle w:val="Appeldenotedefin"/>
          <w:rFonts w:ascii="Segoe UI" w:hAnsi="Segoe UI" w:cs="Segoe UI"/>
          <w:sz w:val="20"/>
          <w:szCs w:val="20"/>
        </w:rPr>
        <w:endnoteReference w:id="3"/>
      </w:r>
      <w:r w:rsidRPr="00EC36F6">
        <w:rPr>
          <w:rFonts w:ascii="Segoe UI" w:hAnsi="Segoe UI" w:cs="Segoe UI"/>
          <w:sz w:val="20"/>
          <w:szCs w:val="20"/>
        </w:rPr>
        <w:t>, est considérée comme peu réaliste. Outre son coût phénoménal à l’échelle de l’économie maldivienne (8,8 Mds USD, soit plus que le PIB de l’archipel), on voit mal comment ce projet se positionnerait face aux autres centres existants, d’où la main d’œuvre proviendrait et enfin l’intérêt que des entreprises étrangères y trouveraient alors même que les Maldives présentent des insuffisances en matière de lutte contre le blanchiment et le financement du terrorisme</w:t>
      </w:r>
      <w:r w:rsidRPr="00EC36F6">
        <w:rPr>
          <w:rStyle w:val="Appeldenotedefin"/>
          <w:rFonts w:ascii="Segoe UI" w:hAnsi="Segoe UI" w:cs="Segoe UI"/>
          <w:sz w:val="20"/>
          <w:szCs w:val="20"/>
        </w:rPr>
        <w:endnoteReference w:id="4"/>
      </w:r>
      <w:r w:rsidRPr="00EC36F6">
        <w:rPr>
          <w:rFonts w:ascii="Segoe UI" w:hAnsi="Segoe UI" w:cs="Segoe UI"/>
          <w:sz w:val="20"/>
          <w:szCs w:val="20"/>
        </w:rPr>
        <w:t>.</w:t>
      </w:r>
    </w:p>
    <w:p w14:paraId="054D0017" w14:textId="46C3B847" w:rsidR="00AD31F2" w:rsidRPr="00AD31F2" w:rsidRDefault="00AD31F2" w:rsidP="00AD31F2">
      <w:pPr>
        <w:spacing w:after="0" w:line="240" w:lineRule="auto"/>
        <w:ind w:left="-283"/>
        <w:outlineLvl w:val="2"/>
        <w:rPr>
          <w:rFonts w:ascii="Segoe UI" w:hAnsi="Segoe UI" w:cs="Segoe UI"/>
          <w:b/>
          <w:color w:val="000091" w:themeColor="text1"/>
          <w:szCs w:val="20"/>
        </w:rPr>
      </w:pPr>
      <w:bookmarkStart w:id="0" w:name="_Hlk199169066"/>
      <w:r w:rsidRPr="00AD31F2">
        <w:rPr>
          <w:rFonts w:ascii="Segoe UI" w:hAnsi="Segoe UI" w:cs="Segoe UI"/>
          <w:b/>
          <w:color w:val="000091" w:themeColor="text1"/>
          <w:szCs w:val="20"/>
        </w:rPr>
        <w:t>Des perspectives qui paraissent limitées, surtout au-delà du tourisme</w:t>
      </w:r>
    </w:p>
    <w:p w14:paraId="76091B30" w14:textId="77777777" w:rsidR="00AD31F2" w:rsidRPr="00AD31F2" w:rsidRDefault="00AD31F2" w:rsidP="00AD31F2">
      <w:pPr>
        <w:spacing w:before="120" w:after="0" w:line="240" w:lineRule="auto"/>
        <w:ind w:left="-283"/>
        <w:jc w:val="both"/>
        <w:rPr>
          <w:rFonts w:ascii="Segoe UI" w:eastAsia="Times New Roman" w:hAnsi="Segoe UI" w:cs="Segoe UI"/>
          <w:sz w:val="20"/>
          <w:szCs w:val="20"/>
          <w:lang w:eastAsia="fr-FR"/>
        </w:rPr>
      </w:pPr>
      <w:r w:rsidRPr="00AD31F2">
        <w:rPr>
          <w:rFonts w:ascii="Segoe UI" w:eastAsia="Times New Roman" w:hAnsi="Segoe UI" w:cs="Segoe UI"/>
          <w:sz w:val="20"/>
          <w:szCs w:val="20"/>
          <w:lang w:eastAsia="fr-FR"/>
        </w:rPr>
        <w:t>Les Maldives cherchent à diversifier leur économie au-delà du tourisme en attirant des investissements dans la finance, la technologie et l'éducation, notamment. Toutefois, les atouts que l’archipel peut faire valoir dans ces secteurs sont limités compte tenu de l’étroitesse du marché, du coût élevé de la main d’œuvre et de l’absence de terrains disponibles. Dans le secteur du tourisme, le changement climatique représente un défi existentiel pour l’archipel, ce qui limite les perspectives de développement à long terme.</w:t>
      </w:r>
      <w:bookmarkEnd w:id="0"/>
    </w:p>
    <w:p w14:paraId="004A9CE8" w14:textId="31421280" w:rsidR="00025B57" w:rsidRDefault="00025B57" w:rsidP="008523C9">
      <w:pPr>
        <w:spacing w:before="120" w:after="0"/>
        <w:ind w:left="-284"/>
        <w:jc w:val="both"/>
        <w:rPr>
          <w:rStyle w:val="Lienhypertexte"/>
          <w:rFonts w:ascii="Segoe UI" w:hAnsi="Segoe UI" w:cs="Segoe UI"/>
          <w:b/>
          <w:bCs/>
          <w:noProof/>
          <w:color w:val="auto"/>
          <w:sz w:val="20"/>
          <w:szCs w:val="20"/>
          <w:u w:val="none"/>
        </w:rPr>
      </w:pPr>
    </w:p>
    <w:p w14:paraId="29629AEB" w14:textId="7D8AADCC" w:rsidR="002B3CF2" w:rsidRDefault="00180A83" w:rsidP="00503F28">
      <w:pPr>
        <w:spacing w:before="120" w:after="0"/>
        <w:ind w:left="-284"/>
        <w:jc w:val="right"/>
        <w:rPr>
          <w:rFonts w:ascii="Segoe UI" w:hAnsi="Segoe UI" w:cs="Segoe UI"/>
          <w:b/>
          <w:sz w:val="18"/>
          <w:szCs w:val="18"/>
        </w:rPr>
      </w:pPr>
      <w:r>
        <w:rPr>
          <w:rFonts w:ascii="Segoe UI" w:hAnsi="Segoe UI" w:cs="Segoe UI"/>
          <w:b/>
          <w:sz w:val="18"/>
          <w:szCs w:val="18"/>
        </w:rPr>
        <w:t>Philippe FOUET</w:t>
      </w:r>
    </w:p>
    <w:p w14:paraId="4C3A79B3" w14:textId="77777777" w:rsidR="00503F28" w:rsidRDefault="00503F28" w:rsidP="00503F28">
      <w:pPr>
        <w:spacing w:before="120" w:after="0"/>
        <w:ind w:left="-284"/>
        <w:jc w:val="right"/>
        <w:rPr>
          <w:rFonts w:ascii="Segoe UI" w:hAnsi="Segoe UI" w:cs="Segoe UI"/>
          <w:b/>
          <w:bCs/>
          <w:noProof/>
          <w:lang w:eastAsia="fr-FR"/>
        </w:rPr>
      </w:pPr>
    </w:p>
    <w:sectPr w:rsidR="00503F28" w:rsidSect="00503F28">
      <w:endnotePr>
        <w:numFmt w:val="decimal"/>
      </w:endnotePr>
      <w:pgSz w:w="11906" w:h="16838"/>
      <w:pgMar w:top="709" w:right="1276" w:bottom="709"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951460" w14:textId="77777777" w:rsidR="007F33D7" w:rsidRDefault="007F33D7" w:rsidP="001C2361">
      <w:pPr>
        <w:spacing w:after="0" w:line="240" w:lineRule="auto"/>
      </w:pPr>
      <w:r>
        <w:separator/>
      </w:r>
    </w:p>
  </w:endnote>
  <w:endnote w:type="continuationSeparator" w:id="0">
    <w:p w14:paraId="40663461" w14:textId="77777777" w:rsidR="007F33D7" w:rsidRDefault="007F33D7" w:rsidP="001C2361">
      <w:pPr>
        <w:spacing w:after="0" w:line="240" w:lineRule="auto"/>
      </w:pPr>
      <w:r>
        <w:continuationSeparator/>
      </w:r>
    </w:p>
  </w:endnote>
  <w:endnote w:id="1">
    <w:p w14:paraId="3FD52B77" w14:textId="77777777" w:rsidR="00EC36F6" w:rsidRDefault="00EC36F6" w:rsidP="00EC36F6">
      <w:pPr>
        <w:pStyle w:val="Notedefin"/>
      </w:pPr>
      <w:r>
        <w:rPr>
          <w:rStyle w:val="Appeldenotedefin"/>
        </w:rPr>
        <w:endnoteRef/>
      </w:r>
      <w:r>
        <w:t xml:space="preserve"> </w:t>
      </w:r>
      <w:r w:rsidRPr="00156EA4">
        <w:t>La nouvelle loi sur les investissements étrangers (Loi n° 11/2024), entrée en vigueur en décembre 2024, renforc</w:t>
      </w:r>
      <w:r>
        <w:t>e</w:t>
      </w:r>
      <w:r w:rsidRPr="00156EA4">
        <w:t xml:space="preserve"> le cadre réglementaire</w:t>
      </w:r>
      <w:r>
        <w:t xml:space="preserve"> et entend proposer un environnement transparent et sûr aux investisseurs étrangers</w:t>
      </w:r>
    </w:p>
  </w:endnote>
  <w:endnote w:id="2">
    <w:p w14:paraId="7BF29E15" w14:textId="77777777" w:rsidR="00EC36F6" w:rsidRDefault="00EC36F6" w:rsidP="00EC36F6">
      <w:pPr>
        <w:pStyle w:val="Notedefin"/>
      </w:pPr>
      <w:r>
        <w:rPr>
          <w:rStyle w:val="Appeldenotedefin"/>
        </w:rPr>
        <w:endnoteRef/>
      </w:r>
      <w:r>
        <w:t xml:space="preserve"> 172 resorts de luxe sont enregistrés aux Maldives</w:t>
      </w:r>
    </w:p>
  </w:endnote>
  <w:endnote w:id="3">
    <w:p w14:paraId="25A779C7" w14:textId="77777777" w:rsidR="00EC36F6" w:rsidRDefault="00EC36F6" w:rsidP="00EC36F6">
      <w:pPr>
        <w:pStyle w:val="Notedefin"/>
      </w:pPr>
      <w:r>
        <w:rPr>
          <w:rStyle w:val="Appeldenotedefin"/>
        </w:rPr>
        <w:endnoteRef/>
      </w:r>
      <w:r>
        <w:t xml:space="preserve"> B</w:t>
      </w:r>
      <w:r w:rsidRPr="00531443">
        <w:t>ranche d’investissement du cabinet du cheikh qatarien Nayef Bin Eid Al Thani</w:t>
      </w:r>
    </w:p>
  </w:endnote>
  <w:endnote w:id="4">
    <w:p w14:paraId="24F77B5F" w14:textId="77777777" w:rsidR="00EC36F6" w:rsidRDefault="00EC36F6" w:rsidP="00EC36F6">
      <w:pPr>
        <w:pStyle w:val="Notedefin"/>
      </w:pPr>
      <w:r>
        <w:rPr>
          <w:rStyle w:val="Appeldenotedefin"/>
        </w:rPr>
        <w:endnoteRef/>
      </w:r>
      <w:r>
        <w:t xml:space="preserve"> Le rapport de la mission du Asia Pacific Group qui a visité les Maldives du 12 au 23 janvier 2025 est attendu</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arianne Light">
    <w:panose1 w:val="02000000000000000000"/>
    <w:charset w:val="00"/>
    <w:family w:val="modern"/>
    <w:notTrueType/>
    <w:pitch w:val="variable"/>
    <w:sig w:usb0="0000000F"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 w:name="Marianne Medium">
    <w:panose1 w:val="02000000000000000000"/>
    <w:charset w:val="00"/>
    <w:family w:val="modern"/>
    <w:notTrueType/>
    <w:pitch w:val="variable"/>
    <w:sig w:usb0="0000000F"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Marianne ExtraBold">
    <w:panose1 w:val="02000000000000000000"/>
    <w:charset w:val="00"/>
    <w:family w:val="modern"/>
    <w:notTrueType/>
    <w:pitch w:val="variable"/>
    <w:sig w:usb0="0000000F" w:usb1="00000000" w:usb2="00000000" w:usb3="00000000" w:csb0="00000003" w:csb1="00000000"/>
  </w:font>
  <w:font w:name="Marianne">
    <w:panose1 w:val="02000000000000000000"/>
    <w:charset w:val="00"/>
    <w:family w:val="modern"/>
    <w:notTrueType/>
    <w:pitch w:val="variable"/>
    <w:sig w:usb0="0000000F" w:usb1="00000000" w:usb2="00000000" w:usb3="00000000" w:csb0="00000003" w:csb1="00000000"/>
  </w:font>
  <w:font w:name="Spectral Medium">
    <w:panose1 w:val="02020602060000000000"/>
    <w:charset w:val="00"/>
    <w:family w:val="roman"/>
    <w:pitch w:val="variable"/>
    <w:sig w:usb0="E000027F" w:usb1="4000E43B" w:usb2="00000000" w:usb3="00000000" w:csb0="00000197" w:csb1="00000000"/>
  </w:font>
  <w:font w:name="SimSun">
    <w:altName w:val="宋体"/>
    <w:panose1 w:val="02010600030101010101"/>
    <w:charset w:val="86"/>
    <w:family w:val="auto"/>
    <w:pitch w:val="variable"/>
    <w:sig w:usb0="00000203" w:usb1="288F0000" w:usb2="00000016" w:usb3="00000000" w:csb0="00040001" w:csb1="00000000"/>
  </w:font>
  <w:font w:name="Times New Roman (Corps CS)">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F3AAF7" w14:textId="77777777" w:rsidR="007F33D7" w:rsidRDefault="007F33D7" w:rsidP="001C2361">
      <w:pPr>
        <w:spacing w:after="0" w:line="240" w:lineRule="auto"/>
      </w:pPr>
      <w:r>
        <w:separator/>
      </w:r>
    </w:p>
  </w:footnote>
  <w:footnote w:type="continuationSeparator" w:id="0">
    <w:p w14:paraId="75784C66" w14:textId="77777777" w:rsidR="007F33D7" w:rsidRDefault="007F33D7" w:rsidP="001C236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C6EE0"/>
    <w:multiLevelType w:val="hybridMultilevel"/>
    <w:tmpl w:val="3B42BF0A"/>
    <w:lvl w:ilvl="0" w:tplc="C152E658">
      <w:start w:val="1"/>
      <w:numFmt w:val="lowerLetter"/>
      <w:lvlText w:val="%1)"/>
      <w:lvlJc w:val="left"/>
      <w:pPr>
        <w:ind w:left="76" w:hanging="360"/>
      </w:pPr>
      <w:rPr>
        <w:rFonts w:hint="default"/>
      </w:rPr>
    </w:lvl>
    <w:lvl w:ilvl="1" w:tplc="040C0019" w:tentative="1">
      <w:start w:val="1"/>
      <w:numFmt w:val="lowerLetter"/>
      <w:lvlText w:val="%2."/>
      <w:lvlJc w:val="left"/>
      <w:pPr>
        <w:ind w:left="796" w:hanging="360"/>
      </w:pPr>
    </w:lvl>
    <w:lvl w:ilvl="2" w:tplc="040C001B" w:tentative="1">
      <w:start w:val="1"/>
      <w:numFmt w:val="lowerRoman"/>
      <w:lvlText w:val="%3."/>
      <w:lvlJc w:val="right"/>
      <w:pPr>
        <w:ind w:left="1516" w:hanging="180"/>
      </w:pPr>
    </w:lvl>
    <w:lvl w:ilvl="3" w:tplc="040C000F" w:tentative="1">
      <w:start w:val="1"/>
      <w:numFmt w:val="decimal"/>
      <w:lvlText w:val="%4."/>
      <w:lvlJc w:val="left"/>
      <w:pPr>
        <w:ind w:left="2236" w:hanging="360"/>
      </w:pPr>
    </w:lvl>
    <w:lvl w:ilvl="4" w:tplc="040C0019" w:tentative="1">
      <w:start w:val="1"/>
      <w:numFmt w:val="lowerLetter"/>
      <w:lvlText w:val="%5."/>
      <w:lvlJc w:val="left"/>
      <w:pPr>
        <w:ind w:left="2956" w:hanging="360"/>
      </w:pPr>
    </w:lvl>
    <w:lvl w:ilvl="5" w:tplc="040C001B" w:tentative="1">
      <w:start w:val="1"/>
      <w:numFmt w:val="lowerRoman"/>
      <w:lvlText w:val="%6."/>
      <w:lvlJc w:val="right"/>
      <w:pPr>
        <w:ind w:left="3676" w:hanging="180"/>
      </w:pPr>
    </w:lvl>
    <w:lvl w:ilvl="6" w:tplc="040C000F" w:tentative="1">
      <w:start w:val="1"/>
      <w:numFmt w:val="decimal"/>
      <w:lvlText w:val="%7."/>
      <w:lvlJc w:val="left"/>
      <w:pPr>
        <w:ind w:left="4396" w:hanging="360"/>
      </w:pPr>
    </w:lvl>
    <w:lvl w:ilvl="7" w:tplc="040C0019" w:tentative="1">
      <w:start w:val="1"/>
      <w:numFmt w:val="lowerLetter"/>
      <w:lvlText w:val="%8."/>
      <w:lvlJc w:val="left"/>
      <w:pPr>
        <w:ind w:left="5116" w:hanging="360"/>
      </w:pPr>
    </w:lvl>
    <w:lvl w:ilvl="8" w:tplc="040C001B" w:tentative="1">
      <w:start w:val="1"/>
      <w:numFmt w:val="lowerRoman"/>
      <w:lvlText w:val="%9."/>
      <w:lvlJc w:val="right"/>
      <w:pPr>
        <w:ind w:left="5836" w:hanging="180"/>
      </w:pPr>
    </w:lvl>
  </w:abstractNum>
  <w:abstractNum w:abstractNumId="1" w15:restartNumberingAfterBreak="0">
    <w:nsid w:val="03EE74FB"/>
    <w:multiLevelType w:val="hybridMultilevel"/>
    <w:tmpl w:val="0F965B52"/>
    <w:lvl w:ilvl="0" w:tplc="77D0C440">
      <w:start w:val="1"/>
      <w:numFmt w:val="bullet"/>
      <w:pStyle w:val="listeN-1"/>
      <w:lvlText w:val=""/>
      <w:lvlJc w:val="left"/>
      <w:pPr>
        <w:ind w:left="1571" w:hanging="360"/>
      </w:pPr>
      <w:rPr>
        <w:rFonts w:ascii="Wingdings 2" w:hAnsi="Wingdings 2" w:hint="default"/>
      </w:rPr>
    </w:lvl>
    <w:lvl w:ilvl="1" w:tplc="040C0003">
      <w:start w:val="1"/>
      <w:numFmt w:val="bullet"/>
      <w:lvlText w:val="o"/>
      <w:lvlJc w:val="left"/>
      <w:pPr>
        <w:ind w:left="2291" w:hanging="360"/>
      </w:pPr>
      <w:rPr>
        <w:rFonts w:ascii="Courier New" w:hAnsi="Courier New" w:cs="Courier New" w:hint="default"/>
      </w:rPr>
    </w:lvl>
    <w:lvl w:ilvl="2" w:tplc="040C0005">
      <w:start w:val="1"/>
      <w:numFmt w:val="bullet"/>
      <w:lvlText w:val=""/>
      <w:lvlJc w:val="left"/>
      <w:pPr>
        <w:ind w:left="3011" w:hanging="360"/>
      </w:pPr>
      <w:rPr>
        <w:rFonts w:ascii="Wingdings" w:hAnsi="Wingdings" w:hint="default"/>
      </w:rPr>
    </w:lvl>
    <w:lvl w:ilvl="3" w:tplc="040C0001">
      <w:start w:val="1"/>
      <w:numFmt w:val="bullet"/>
      <w:lvlText w:val=""/>
      <w:lvlJc w:val="left"/>
      <w:pPr>
        <w:ind w:left="3731" w:hanging="360"/>
      </w:pPr>
      <w:rPr>
        <w:rFonts w:ascii="Symbol" w:hAnsi="Symbol" w:hint="default"/>
      </w:rPr>
    </w:lvl>
    <w:lvl w:ilvl="4" w:tplc="040C0003">
      <w:start w:val="1"/>
      <w:numFmt w:val="bullet"/>
      <w:lvlText w:val="o"/>
      <w:lvlJc w:val="left"/>
      <w:pPr>
        <w:ind w:left="4451" w:hanging="360"/>
      </w:pPr>
      <w:rPr>
        <w:rFonts w:ascii="Courier New" w:hAnsi="Courier New" w:cs="Courier New" w:hint="default"/>
      </w:rPr>
    </w:lvl>
    <w:lvl w:ilvl="5" w:tplc="D4541F58">
      <w:start w:val="1"/>
      <w:numFmt w:val="bullet"/>
      <w:pStyle w:val="ListeN-2"/>
      <w:lvlText w:val=""/>
      <w:lvlJc w:val="left"/>
      <w:pPr>
        <w:ind w:left="5171" w:hanging="360"/>
      </w:pPr>
      <w:rPr>
        <w:rFonts w:ascii="Wingdings" w:hAnsi="Wingdings" w:hint="default"/>
      </w:rPr>
    </w:lvl>
    <w:lvl w:ilvl="6" w:tplc="040C0001">
      <w:start w:val="1"/>
      <w:numFmt w:val="bullet"/>
      <w:lvlText w:val=""/>
      <w:lvlJc w:val="left"/>
      <w:pPr>
        <w:ind w:left="5891" w:hanging="360"/>
      </w:pPr>
      <w:rPr>
        <w:rFonts w:ascii="Symbol" w:hAnsi="Symbol" w:hint="default"/>
      </w:rPr>
    </w:lvl>
    <w:lvl w:ilvl="7" w:tplc="040C0003">
      <w:start w:val="1"/>
      <w:numFmt w:val="bullet"/>
      <w:lvlText w:val="o"/>
      <w:lvlJc w:val="left"/>
      <w:pPr>
        <w:ind w:left="6611" w:hanging="360"/>
      </w:pPr>
      <w:rPr>
        <w:rFonts w:ascii="Courier New" w:hAnsi="Courier New" w:cs="Courier New" w:hint="default"/>
      </w:rPr>
    </w:lvl>
    <w:lvl w:ilvl="8" w:tplc="040C0005">
      <w:start w:val="1"/>
      <w:numFmt w:val="bullet"/>
      <w:lvlText w:val=""/>
      <w:lvlJc w:val="left"/>
      <w:pPr>
        <w:ind w:left="7331" w:hanging="360"/>
      </w:pPr>
      <w:rPr>
        <w:rFonts w:ascii="Wingdings" w:hAnsi="Wingdings" w:hint="default"/>
      </w:rPr>
    </w:lvl>
  </w:abstractNum>
  <w:abstractNum w:abstractNumId="2" w15:restartNumberingAfterBreak="0">
    <w:nsid w:val="04334A86"/>
    <w:multiLevelType w:val="hybridMultilevel"/>
    <w:tmpl w:val="80A241A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B4577E0"/>
    <w:multiLevelType w:val="hybridMultilevel"/>
    <w:tmpl w:val="22BAA7EA"/>
    <w:lvl w:ilvl="0" w:tplc="57B65944">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C375830"/>
    <w:multiLevelType w:val="hybridMultilevel"/>
    <w:tmpl w:val="D8D61E78"/>
    <w:lvl w:ilvl="0" w:tplc="040C0003">
      <w:start w:val="1"/>
      <w:numFmt w:val="bullet"/>
      <w:lvlText w:val="o"/>
      <w:lvlJc w:val="left"/>
      <w:pPr>
        <w:ind w:left="1440" w:hanging="360"/>
      </w:pPr>
      <w:rPr>
        <w:rFonts w:ascii="Courier New" w:hAnsi="Courier New" w:cs="Courier New" w:hint="default"/>
      </w:rPr>
    </w:lvl>
    <w:lvl w:ilvl="1" w:tplc="040C0005">
      <w:start w:val="1"/>
      <w:numFmt w:val="bullet"/>
      <w:lvlText w:val=""/>
      <w:lvlJc w:val="left"/>
      <w:pPr>
        <w:ind w:left="2160" w:hanging="360"/>
      </w:pPr>
      <w:rPr>
        <w:rFonts w:ascii="Wingdings" w:hAnsi="Wingdings" w:hint="default"/>
      </w:rPr>
    </w:lvl>
    <w:lvl w:ilvl="2" w:tplc="040C0005">
      <w:start w:val="1"/>
      <w:numFmt w:val="bullet"/>
      <w:lvlText w:val=""/>
      <w:lvlJc w:val="left"/>
      <w:pPr>
        <w:ind w:left="2880" w:hanging="360"/>
      </w:pPr>
      <w:rPr>
        <w:rFonts w:ascii="Wingdings" w:hAnsi="Wingdings" w:hint="default"/>
      </w:rPr>
    </w:lvl>
    <w:lvl w:ilvl="3" w:tplc="040C0001">
      <w:start w:val="1"/>
      <w:numFmt w:val="bullet"/>
      <w:lvlText w:val=""/>
      <w:lvlJc w:val="left"/>
      <w:pPr>
        <w:ind w:left="3600" w:hanging="360"/>
      </w:pPr>
      <w:rPr>
        <w:rFonts w:ascii="Symbol" w:hAnsi="Symbol" w:hint="default"/>
      </w:rPr>
    </w:lvl>
    <w:lvl w:ilvl="4" w:tplc="040C0003">
      <w:start w:val="1"/>
      <w:numFmt w:val="bullet"/>
      <w:lvlText w:val="o"/>
      <w:lvlJc w:val="left"/>
      <w:pPr>
        <w:ind w:left="4320" w:hanging="360"/>
      </w:pPr>
      <w:rPr>
        <w:rFonts w:ascii="Courier New" w:hAnsi="Courier New" w:cs="Courier New" w:hint="default"/>
      </w:rPr>
    </w:lvl>
    <w:lvl w:ilvl="5" w:tplc="040C0005">
      <w:start w:val="1"/>
      <w:numFmt w:val="bullet"/>
      <w:lvlText w:val=""/>
      <w:lvlJc w:val="left"/>
      <w:pPr>
        <w:ind w:left="5040" w:hanging="360"/>
      </w:pPr>
      <w:rPr>
        <w:rFonts w:ascii="Wingdings" w:hAnsi="Wingdings" w:hint="default"/>
      </w:rPr>
    </w:lvl>
    <w:lvl w:ilvl="6" w:tplc="040C0001">
      <w:start w:val="1"/>
      <w:numFmt w:val="bullet"/>
      <w:lvlText w:val=""/>
      <w:lvlJc w:val="left"/>
      <w:pPr>
        <w:ind w:left="5760" w:hanging="360"/>
      </w:pPr>
      <w:rPr>
        <w:rFonts w:ascii="Symbol" w:hAnsi="Symbol" w:hint="default"/>
      </w:rPr>
    </w:lvl>
    <w:lvl w:ilvl="7" w:tplc="040C0003">
      <w:start w:val="1"/>
      <w:numFmt w:val="bullet"/>
      <w:lvlText w:val="o"/>
      <w:lvlJc w:val="left"/>
      <w:pPr>
        <w:ind w:left="6480" w:hanging="360"/>
      </w:pPr>
      <w:rPr>
        <w:rFonts w:ascii="Courier New" w:hAnsi="Courier New" w:cs="Courier New" w:hint="default"/>
      </w:rPr>
    </w:lvl>
    <w:lvl w:ilvl="8" w:tplc="040C0005">
      <w:start w:val="1"/>
      <w:numFmt w:val="bullet"/>
      <w:lvlText w:val=""/>
      <w:lvlJc w:val="left"/>
      <w:pPr>
        <w:ind w:left="7200" w:hanging="360"/>
      </w:pPr>
      <w:rPr>
        <w:rFonts w:ascii="Wingdings" w:hAnsi="Wingdings" w:hint="default"/>
      </w:rPr>
    </w:lvl>
  </w:abstractNum>
  <w:abstractNum w:abstractNumId="5" w15:restartNumberingAfterBreak="0">
    <w:nsid w:val="139457D1"/>
    <w:multiLevelType w:val="hybridMultilevel"/>
    <w:tmpl w:val="784C5D20"/>
    <w:lvl w:ilvl="0" w:tplc="0EF8A5D6">
      <w:start w:val="23"/>
      <w:numFmt w:val="bullet"/>
      <w:lvlText w:val=""/>
      <w:lvlJc w:val="left"/>
      <w:pPr>
        <w:ind w:left="1080" w:hanging="360"/>
      </w:pPr>
      <w:rPr>
        <w:rFonts w:ascii="Symbol" w:eastAsiaTheme="minorHAnsi" w:hAnsi="Symbol" w:cstheme="minorBid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6" w15:restartNumberingAfterBreak="0">
    <w:nsid w:val="23122AD1"/>
    <w:multiLevelType w:val="hybridMultilevel"/>
    <w:tmpl w:val="3762F328"/>
    <w:lvl w:ilvl="0" w:tplc="FBDCF0CA">
      <w:start w:val="1"/>
      <w:numFmt w:val="bullet"/>
      <w:lvlText w:val="-"/>
      <w:lvlJc w:val="left"/>
      <w:pPr>
        <w:ind w:left="720" w:hanging="360"/>
      </w:pPr>
      <w:rPr>
        <w:rFonts w:ascii="Segoe UI" w:eastAsiaTheme="minorHAnsi" w:hAnsi="Segoe UI" w:cs="Segoe U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677533D"/>
    <w:multiLevelType w:val="hybridMultilevel"/>
    <w:tmpl w:val="059EEE3A"/>
    <w:lvl w:ilvl="0" w:tplc="7FA6A712">
      <w:start w:val="4"/>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717505A"/>
    <w:multiLevelType w:val="hybridMultilevel"/>
    <w:tmpl w:val="036818EE"/>
    <w:lvl w:ilvl="0" w:tplc="040C000F">
      <w:start w:val="1"/>
      <w:numFmt w:val="decimal"/>
      <w:lvlText w:val="%1."/>
      <w:lvlJc w:val="left"/>
      <w:pPr>
        <w:ind w:left="1440" w:hanging="360"/>
      </w:pPr>
      <w:rPr>
        <w:rFont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9" w15:restartNumberingAfterBreak="0">
    <w:nsid w:val="309509E0"/>
    <w:multiLevelType w:val="hybridMultilevel"/>
    <w:tmpl w:val="F47847A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36A04DBC"/>
    <w:multiLevelType w:val="hybridMultilevel"/>
    <w:tmpl w:val="9DE2858C"/>
    <w:lvl w:ilvl="0" w:tplc="E66EC32E">
      <w:start w:val="1"/>
      <w:numFmt w:val="bullet"/>
      <w:pStyle w:val="liste"/>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1" w15:restartNumberingAfterBreak="0">
    <w:nsid w:val="39077AEF"/>
    <w:multiLevelType w:val="hybridMultilevel"/>
    <w:tmpl w:val="9A206656"/>
    <w:lvl w:ilvl="0" w:tplc="040C0001">
      <w:start w:val="1"/>
      <w:numFmt w:val="bullet"/>
      <w:lvlText w:val=""/>
      <w:lvlJc w:val="left"/>
      <w:pPr>
        <w:ind w:left="436" w:hanging="360"/>
      </w:pPr>
      <w:rPr>
        <w:rFonts w:ascii="Symbol" w:hAnsi="Symbol" w:hint="default"/>
      </w:rPr>
    </w:lvl>
    <w:lvl w:ilvl="1" w:tplc="040C0003" w:tentative="1">
      <w:start w:val="1"/>
      <w:numFmt w:val="bullet"/>
      <w:lvlText w:val="o"/>
      <w:lvlJc w:val="left"/>
      <w:pPr>
        <w:ind w:left="1156" w:hanging="360"/>
      </w:pPr>
      <w:rPr>
        <w:rFonts w:ascii="Courier New" w:hAnsi="Courier New" w:cs="Courier New" w:hint="default"/>
      </w:rPr>
    </w:lvl>
    <w:lvl w:ilvl="2" w:tplc="040C0005" w:tentative="1">
      <w:start w:val="1"/>
      <w:numFmt w:val="bullet"/>
      <w:lvlText w:val=""/>
      <w:lvlJc w:val="left"/>
      <w:pPr>
        <w:ind w:left="1876" w:hanging="360"/>
      </w:pPr>
      <w:rPr>
        <w:rFonts w:ascii="Wingdings" w:hAnsi="Wingdings" w:hint="default"/>
      </w:rPr>
    </w:lvl>
    <w:lvl w:ilvl="3" w:tplc="040C0001" w:tentative="1">
      <w:start w:val="1"/>
      <w:numFmt w:val="bullet"/>
      <w:lvlText w:val=""/>
      <w:lvlJc w:val="left"/>
      <w:pPr>
        <w:ind w:left="2596" w:hanging="360"/>
      </w:pPr>
      <w:rPr>
        <w:rFonts w:ascii="Symbol" w:hAnsi="Symbol" w:hint="default"/>
      </w:rPr>
    </w:lvl>
    <w:lvl w:ilvl="4" w:tplc="040C0003" w:tentative="1">
      <w:start w:val="1"/>
      <w:numFmt w:val="bullet"/>
      <w:lvlText w:val="o"/>
      <w:lvlJc w:val="left"/>
      <w:pPr>
        <w:ind w:left="3316" w:hanging="360"/>
      </w:pPr>
      <w:rPr>
        <w:rFonts w:ascii="Courier New" w:hAnsi="Courier New" w:cs="Courier New" w:hint="default"/>
      </w:rPr>
    </w:lvl>
    <w:lvl w:ilvl="5" w:tplc="040C0005" w:tentative="1">
      <w:start w:val="1"/>
      <w:numFmt w:val="bullet"/>
      <w:lvlText w:val=""/>
      <w:lvlJc w:val="left"/>
      <w:pPr>
        <w:ind w:left="4036" w:hanging="360"/>
      </w:pPr>
      <w:rPr>
        <w:rFonts w:ascii="Wingdings" w:hAnsi="Wingdings" w:hint="default"/>
      </w:rPr>
    </w:lvl>
    <w:lvl w:ilvl="6" w:tplc="040C0001" w:tentative="1">
      <w:start w:val="1"/>
      <w:numFmt w:val="bullet"/>
      <w:lvlText w:val=""/>
      <w:lvlJc w:val="left"/>
      <w:pPr>
        <w:ind w:left="4756" w:hanging="360"/>
      </w:pPr>
      <w:rPr>
        <w:rFonts w:ascii="Symbol" w:hAnsi="Symbol" w:hint="default"/>
      </w:rPr>
    </w:lvl>
    <w:lvl w:ilvl="7" w:tplc="040C0003" w:tentative="1">
      <w:start w:val="1"/>
      <w:numFmt w:val="bullet"/>
      <w:lvlText w:val="o"/>
      <w:lvlJc w:val="left"/>
      <w:pPr>
        <w:ind w:left="5476" w:hanging="360"/>
      </w:pPr>
      <w:rPr>
        <w:rFonts w:ascii="Courier New" w:hAnsi="Courier New" w:cs="Courier New" w:hint="default"/>
      </w:rPr>
    </w:lvl>
    <w:lvl w:ilvl="8" w:tplc="040C0005" w:tentative="1">
      <w:start w:val="1"/>
      <w:numFmt w:val="bullet"/>
      <w:lvlText w:val=""/>
      <w:lvlJc w:val="left"/>
      <w:pPr>
        <w:ind w:left="6196" w:hanging="360"/>
      </w:pPr>
      <w:rPr>
        <w:rFonts w:ascii="Wingdings" w:hAnsi="Wingdings" w:hint="default"/>
      </w:rPr>
    </w:lvl>
  </w:abstractNum>
  <w:abstractNum w:abstractNumId="12" w15:restartNumberingAfterBreak="0">
    <w:nsid w:val="3E306C0C"/>
    <w:multiLevelType w:val="hybridMultilevel"/>
    <w:tmpl w:val="9E9672B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3" w15:restartNumberingAfterBreak="0">
    <w:nsid w:val="44954ADB"/>
    <w:multiLevelType w:val="hybridMultilevel"/>
    <w:tmpl w:val="E65CF0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487732EB"/>
    <w:multiLevelType w:val="hybridMultilevel"/>
    <w:tmpl w:val="48ECF452"/>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53F537E7"/>
    <w:multiLevelType w:val="multilevel"/>
    <w:tmpl w:val="A08E14A2"/>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6" w15:restartNumberingAfterBreak="0">
    <w:nsid w:val="5FE52771"/>
    <w:multiLevelType w:val="hybridMultilevel"/>
    <w:tmpl w:val="9A10C69E"/>
    <w:lvl w:ilvl="0" w:tplc="38A6962C">
      <w:numFmt w:val="bullet"/>
      <w:pStyle w:val="accentuation01"/>
      <w:lvlText w:val=""/>
      <w:lvlJc w:val="left"/>
      <w:pPr>
        <w:ind w:left="720" w:hanging="360"/>
      </w:pPr>
      <w:rPr>
        <w:rFonts w:ascii="Symbol" w:eastAsiaTheme="minorHAnsi" w:hAnsi="Symbol" w:cs="Segoe UI" w:hint="default"/>
        <w:color w:val="auto"/>
        <w:u w:val="no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63B43AA4"/>
    <w:multiLevelType w:val="hybridMultilevel"/>
    <w:tmpl w:val="6BDC361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6DDF64D1"/>
    <w:multiLevelType w:val="hybridMultilevel"/>
    <w:tmpl w:val="B052BEB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70C9220F"/>
    <w:multiLevelType w:val="hybridMultilevel"/>
    <w:tmpl w:val="72325826"/>
    <w:lvl w:ilvl="0" w:tplc="0E006CD4">
      <w:start w:val="1"/>
      <w:numFmt w:val="bullet"/>
      <w:lvlText w:val=""/>
      <w:lvlJc w:val="left"/>
      <w:pPr>
        <w:ind w:left="1070" w:hanging="360"/>
      </w:pPr>
      <w:rPr>
        <w:rFonts w:ascii="Wingdings" w:hAnsi="Wingdings" w:hint="default"/>
        <w:color w:val="AC224F"/>
      </w:rPr>
    </w:lvl>
    <w:lvl w:ilvl="1" w:tplc="040C0003">
      <w:start w:val="1"/>
      <w:numFmt w:val="bullet"/>
      <w:lvlText w:val="o"/>
      <w:lvlJc w:val="left"/>
      <w:pPr>
        <w:ind w:left="1790" w:hanging="360"/>
      </w:pPr>
      <w:rPr>
        <w:rFonts w:ascii="Courier New" w:hAnsi="Courier New" w:cs="Courier New" w:hint="default"/>
      </w:rPr>
    </w:lvl>
    <w:lvl w:ilvl="2" w:tplc="040C0005">
      <w:start w:val="1"/>
      <w:numFmt w:val="bullet"/>
      <w:lvlText w:val=""/>
      <w:lvlJc w:val="left"/>
      <w:pPr>
        <w:ind w:left="2510" w:hanging="360"/>
      </w:pPr>
      <w:rPr>
        <w:rFonts w:ascii="Wingdings" w:hAnsi="Wingdings" w:hint="default"/>
      </w:rPr>
    </w:lvl>
    <w:lvl w:ilvl="3" w:tplc="040C0001">
      <w:start w:val="1"/>
      <w:numFmt w:val="bullet"/>
      <w:lvlText w:val=""/>
      <w:lvlJc w:val="left"/>
      <w:pPr>
        <w:ind w:left="3230" w:hanging="360"/>
      </w:pPr>
      <w:rPr>
        <w:rFonts w:ascii="Symbol" w:hAnsi="Symbol" w:hint="default"/>
      </w:rPr>
    </w:lvl>
    <w:lvl w:ilvl="4" w:tplc="040C0003">
      <w:start w:val="1"/>
      <w:numFmt w:val="bullet"/>
      <w:lvlText w:val="o"/>
      <w:lvlJc w:val="left"/>
      <w:pPr>
        <w:ind w:left="3950" w:hanging="360"/>
      </w:pPr>
      <w:rPr>
        <w:rFonts w:ascii="Courier New" w:hAnsi="Courier New" w:cs="Courier New" w:hint="default"/>
      </w:rPr>
    </w:lvl>
    <w:lvl w:ilvl="5" w:tplc="040C0005">
      <w:start w:val="1"/>
      <w:numFmt w:val="bullet"/>
      <w:lvlText w:val=""/>
      <w:lvlJc w:val="left"/>
      <w:pPr>
        <w:ind w:left="4670" w:hanging="360"/>
      </w:pPr>
      <w:rPr>
        <w:rFonts w:ascii="Wingdings" w:hAnsi="Wingdings" w:hint="default"/>
      </w:rPr>
    </w:lvl>
    <w:lvl w:ilvl="6" w:tplc="040C0001">
      <w:start w:val="1"/>
      <w:numFmt w:val="bullet"/>
      <w:lvlText w:val=""/>
      <w:lvlJc w:val="left"/>
      <w:pPr>
        <w:ind w:left="5390" w:hanging="360"/>
      </w:pPr>
      <w:rPr>
        <w:rFonts w:ascii="Symbol" w:hAnsi="Symbol" w:hint="default"/>
      </w:rPr>
    </w:lvl>
    <w:lvl w:ilvl="7" w:tplc="040C0003">
      <w:start w:val="1"/>
      <w:numFmt w:val="bullet"/>
      <w:lvlText w:val="o"/>
      <w:lvlJc w:val="left"/>
      <w:pPr>
        <w:ind w:left="6110" w:hanging="360"/>
      </w:pPr>
      <w:rPr>
        <w:rFonts w:ascii="Courier New" w:hAnsi="Courier New" w:cs="Courier New" w:hint="default"/>
      </w:rPr>
    </w:lvl>
    <w:lvl w:ilvl="8" w:tplc="040C0005">
      <w:start w:val="1"/>
      <w:numFmt w:val="bullet"/>
      <w:lvlText w:val=""/>
      <w:lvlJc w:val="left"/>
      <w:pPr>
        <w:ind w:left="6830" w:hanging="360"/>
      </w:pPr>
      <w:rPr>
        <w:rFonts w:ascii="Wingdings" w:hAnsi="Wingdings" w:hint="default"/>
      </w:rPr>
    </w:lvl>
  </w:abstractNum>
  <w:abstractNum w:abstractNumId="20" w15:restartNumberingAfterBreak="0">
    <w:nsid w:val="77391B68"/>
    <w:multiLevelType w:val="hybridMultilevel"/>
    <w:tmpl w:val="87FC4776"/>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79A203BA"/>
    <w:multiLevelType w:val="hybridMultilevel"/>
    <w:tmpl w:val="6DF6EE5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2"/>
  </w:num>
  <w:num w:numId="2">
    <w:abstractNumId w:val="19"/>
  </w:num>
  <w:num w:numId="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7"/>
  </w:num>
  <w:num w:numId="5">
    <w:abstractNumId w:val="21"/>
  </w:num>
  <w:num w:numId="6">
    <w:abstractNumId w:val="18"/>
  </w:num>
  <w:num w:numId="7">
    <w:abstractNumId w:val="8"/>
  </w:num>
  <w:num w:numId="8">
    <w:abstractNumId w:val="7"/>
  </w:num>
  <w:num w:numId="9">
    <w:abstractNumId w:val="2"/>
  </w:num>
  <w:num w:numId="10">
    <w:abstractNumId w:val="13"/>
  </w:num>
  <w:num w:numId="11">
    <w:abstractNumId w:val="10"/>
  </w:num>
  <w:num w:numId="12">
    <w:abstractNumId w:val="1"/>
  </w:num>
  <w:num w:numId="13">
    <w:abstractNumId w:val="4"/>
  </w:num>
  <w:num w:numId="14">
    <w:abstractNumId w:val="16"/>
  </w:num>
  <w:num w:numId="15">
    <w:abstractNumId w:val="11"/>
  </w:num>
  <w:num w:numId="16">
    <w:abstractNumId w:val="3"/>
  </w:num>
  <w:num w:numId="17">
    <w:abstractNumId w:val="5"/>
  </w:num>
  <w:num w:numId="18">
    <w:abstractNumId w:val="20"/>
  </w:num>
  <w:num w:numId="19">
    <w:abstractNumId w:val="14"/>
  </w:num>
  <w:num w:numId="20">
    <w:abstractNumId w:val="0"/>
  </w:num>
  <w:num w:numId="21">
    <w:abstractNumId w:val="6"/>
  </w:num>
  <w:num w:numId="2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8"/>
  <w:hyphenationZone w:val="425"/>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65B6"/>
    <w:rsid w:val="000064C1"/>
    <w:rsid w:val="00006D9E"/>
    <w:rsid w:val="00006E50"/>
    <w:rsid w:val="00011240"/>
    <w:rsid w:val="00020EE2"/>
    <w:rsid w:val="00022880"/>
    <w:rsid w:val="00022F44"/>
    <w:rsid w:val="00025B57"/>
    <w:rsid w:val="00030081"/>
    <w:rsid w:val="00031533"/>
    <w:rsid w:val="00045CF8"/>
    <w:rsid w:val="00050225"/>
    <w:rsid w:val="000534EC"/>
    <w:rsid w:val="00064115"/>
    <w:rsid w:val="000676F2"/>
    <w:rsid w:val="00071F97"/>
    <w:rsid w:val="000763B3"/>
    <w:rsid w:val="00080037"/>
    <w:rsid w:val="00096333"/>
    <w:rsid w:val="00097777"/>
    <w:rsid w:val="000A1918"/>
    <w:rsid w:val="000B0835"/>
    <w:rsid w:val="000C3F97"/>
    <w:rsid w:val="000C5C9A"/>
    <w:rsid w:val="000E1E2F"/>
    <w:rsid w:val="000E2B14"/>
    <w:rsid w:val="000E7793"/>
    <w:rsid w:val="000F2065"/>
    <w:rsid w:val="000F2C4E"/>
    <w:rsid w:val="00100569"/>
    <w:rsid w:val="00100C95"/>
    <w:rsid w:val="001105E1"/>
    <w:rsid w:val="001109EF"/>
    <w:rsid w:val="00111C32"/>
    <w:rsid w:val="0012430D"/>
    <w:rsid w:val="00130344"/>
    <w:rsid w:val="00134DE8"/>
    <w:rsid w:val="001360A8"/>
    <w:rsid w:val="00137F7E"/>
    <w:rsid w:val="00147754"/>
    <w:rsid w:val="001505C0"/>
    <w:rsid w:val="00152C27"/>
    <w:rsid w:val="00154E2B"/>
    <w:rsid w:val="00172DE0"/>
    <w:rsid w:val="00175E92"/>
    <w:rsid w:val="00177794"/>
    <w:rsid w:val="00180A83"/>
    <w:rsid w:val="00184135"/>
    <w:rsid w:val="0019173B"/>
    <w:rsid w:val="0019280B"/>
    <w:rsid w:val="001A1A43"/>
    <w:rsid w:val="001A1CD5"/>
    <w:rsid w:val="001A5A37"/>
    <w:rsid w:val="001B1CF0"/>
    <w:rsid w:val="001B27B9"/>
    <w:rsid w:val="001C100F"/>
    <w:rsid w:val="001C2361"/>
    <w:rsid w:val="001C5F2D"/>
    <w:rsid w:val="001E4D67"/>
    <w:rsid w:val="001F235A"/>
    <w:rsid w:val="001F2D7C"/>
    <w:rsid w:val="001F4DBB"/>
    <w:rsid w:val="001F6430"/>
    <w:rsid w:val="002048B4"/>
    <w:rsid w:val="00217716"/>
    <w:rsid w:val="00223554"/>
    <w:rsid w:val="00225798"/>
    <w:rsid w:val="00237439"/>
    <w:rsid w:val="00246C65"/>
    <w:rsid w:val="00250F27"/>
    <w:rsid w:val="002550BB"/>
    <w:rsid w:val="00255F30"/>
    <w:rsid w:val="00257E48"/>
    <w:rsid w:val="002762C9"/>
    <w:rsid w:val="00281BCD"/>
    <w:rsid w:val="0028390D"/>
    <w:rsid w:val="00284492"/>
    <w:rsid w:val="002A02A2"/>
    <w:rsid w:val="002B3CF2"/>
    <w:rsid w:val="002D13A2"/>
    <w:rsid w:val="002D4C04"/>
    <w:rsid w:val="002E6890"/>
    <w:rsid w:val="002E7383"/>
    <w:rsid w:val="002F210F"/>
    <w:rsid w:val="0030017B"/>
    <w:rsid w:val="00301021"/>
    <w:rsid w:val="0030148A"/>
    <w:rsid w:val="00304863"/>
    <w:rsid w:val="00306FD4"/>
    <w:rsid w:val="00313406"/>
    <w:rsid w:val="00317870"/>
    <w:rsid w:val="00323A4A"/>
    <w:rsid w:val="003257BD"/>
    <w:rsid w:val="0033036F"/>
    <w:rsid w:val="00330428"/>
    <w:rsid w:val="00331019"/>
    <w:rsid w:val="00332310"/>
    <w:rsid w:val="00332FE2"/>
    <w:rsid w:val="003339CE"/>
    <w:rsid w:val="003407BF"/>
    <w:rsid w:val="00341E94"/>
    <w:rsid w:val="00341EC1"/>
    <w:rsid w:val="00344131"/>
    <w:rsid w:val="00345979"/>
    <w:rsid w:val="00347F9E"/>
    <w:rsid w:val="00351E1C"/>
    <w:rsid w:val="00377143"/>
    <w:rsid w:val="00377431"/>
    <w:rsid w:val="003847EC"/>
    <w:rsid w:val="00384B3F"/>
    <w:rsid w:val="00393D06"/>
    <w:rsid w:val="003A1D94"/>
    <w:rsid w:val="003A4872"/>
    <w:rsid w:val="003A7EB8"/>
    <w:rsid w:val="003B1A22"/>
    <w:rsid w:val="003B33D3"/>
    <w:rsid w:val="003C2F51"/>
    <w:rsid w:val="003D2AD3"/>
    <w:rsid w:val="003D5550"/>
    <w:rsid w:val="003D6537"/>
    <w:rsid w:val="0040330E"/>
    <w:rsid w:val="00403543"/>
    <w:rsid w:val="00406D60"/>
    <w:rsid w:val="00415F39"/>
    <w:rsid w:val="00426E12"/>
    <w:rsid w:val="004311AF"/>
    <w:rsid w:val="004372C1"/>
    <w:rsid w:val="00450D73"/>
    <w:rsid w:val="00452C51"/>
    <w:rsid w:val="00457B18"/>
    <w:rsid w:val="00463378"/>
    <w:rsid w:val="004716CD"/>
    <w:rsid w:val="00471702"/>
    <w:rsid w:val="00472C6F"/>
    <w:rsid w:val="00475F57"/>
    <w:rsid w:val="00476B14"/>
    <w:rsid w:val="0048225B"/>
    <w:rsid w:val="00490640"/>
    <w:rsid w:val="004908E5"/>
    <w:rsid w:val="00490B3C"/>
    <w:rsid w:val="004919E8"/>
    <w:rsid w:val="00496D10"/>
    <w:rsid w:val="004A28DB"/>
    <w:rsid w:val="004B0D65"/>
    <w:rsid w:val="004C3273"/>
    <w:rsid w:val="004D444C"/>
    <w:rsid w:val="004D58A6"/>
    <w:rsid w:val="004D7C76"/>
    <w:rsid w:val="004E6C1A"/>
    <w:rsid w:val="004E6DB3"/>
    <w:rsid w:val="004E7972"/>
    <w:rsid w:val="004F211B"/>
    <w:rsid w:val="004F4EE9"/>
    <w:rsid w:val="00503F28"/>
    <w:rsid w:val="005051E0"/>
    <w:rsid w:val="005066FB"/>
    <w:rsid w:val="005077FB"/>
    <w:rsid w:val="00532CDF"/>
    <w:rsid w:val="00532CE3"/>
    <w:rsid w:val="00533C10"/>
    <w:rsid w:val="00541AB4"/>
    <w:rsid w:val="00543CA9"/>
    <w:rsid w:val="00545FE6"/>
    <w:rsid w:val="0055228B"/>
    <w:rsid w:val="00557E89"/>
    <w:rsid w:val="00561CC4"/>
    <w:rsid w:val="00570D3F"/>
    <w:rsid w:val="00575F99"/>
    <w:rsid w:val="005806A2"/>
    <w:rsid w:val="00581DDD"/>
    <w:rsid w:val="00581E35"/>
    <w:rsid w:val="00584799"/>
    <w:rsid w:val="00590894"/>
    <w:rsid w:val="00591EEF"/>
    <w:rsid w:val="0059242E"/>
    <w:rsid w:val="005928D4"/>
    <w:rsid w:val="00595003"/>
    <w:rsid w:val="005A1ECF"/>
    <w:rsid w:val="005A5D69"/>
    <w:rsid w:val="005B16AF"/>
    <w:rsid w:val="005B28D9"/>
    <w:rsid w:val="005B3D40"/>
    <w:rsid w:val="005C4075"/>
    <w:rsid w:val="005C6140"/>
    <w:rsid w:val="005D1ACB"/>
    <w:rsid w:val="005E6FED"/>
    <w:rsid w:val="005F0D8C"/>
    <w:rsid w:val="005F3966"/>
    <w:rsid w:val="005F6235"/>
    <w:rsid w:val="00610942"/>
    <w:rsid w:val="00616EE2"/>
    <w:rsid w:val="006208CE"/>
    <w:rsid w:val="00627753"/>
    <w:rsid w:val="00632692"/>
    <w:rsid w:val="00641868"/>
    <w:rsid w:val="006477A2"/>
    <w:rsid w:val="006600F3"/>
    <w:rsid w:val="00663E46"/>
    <w:rsid w:val="00690711"/>
    <w:rsid w:val="006A0293"/>
    <w:rsid w:val="006A3795"/>
    <w:rsid w:val="006B18EE"/>
    <w:rsid w:val="006B4AE0"/>
    <w:rsid w:val="006B5511"/>
    <w:rsid w:val="006D0C24"/>
    <w:rsid w:val="006D209E"/>
    <w:rsid w:val="006D4D83"/>
    <w:rsid w:val="006D5874"/>
    <w:rsid w:val="006E40BB"/>
    <w:rsid w:val="006E40EC"/>
    <w:rsid w:val="006E6805"/>
    <w:rsid w:val="006E6FA7"/>
    <w:rsid w:val="006F4CCE"/>
    <w:rsid w:val="006F6043"/>
    <w:rsid w:val="00706D2B"/>
    <w:rsid w:val="0071067D"/>
    <w:rsid w:val="00713D95"/>
    <w:rsid w:val="007209E2"/>
    <w:rsid w:val="007241D4"/>
    <w:rsid w:val="00727D83"/>
    <w:rsid w:val="0073215D"/>
    <w:rsid w:val="0073377D"/>
    <w:rsid w:val="00733B08"/>
    <w:rsid w:val="00733CCE"/>
    <w:rsid w:val="007401D9"/>
    <w:rsid w:val="00743DD2"/>
    <w:rsid w:val="00745853"/>
    <w:rsid w:val="00750431"/>
    <w:rsid w:val="00754E7E"/>
    <w:rsid w:val="00756A18"/>
    <w:rsid w:val="007614EF"/>
    <w:rsid w:val="007651BA"/>
    <w:rsid w:val="0077520D"/>
    <w:rsid w:val="00776C9A"/>
    <w:rsid w:val="00777884"/>
    <w:rsid w:val="007802BB"/>
    <w:rsid w:val="00781BFC"/>
    <w:rsid w:val="0078229D"/>
    <w:rsid w:val="007855F6"/>
    <w:rsid w:val="00786241"/>
    <w:rsid w:val="00787921"/>
    <w:rsid w:val="00791423"/>
    <w:rsid w:val="007939AE"/>
    <w:rsid w:val="007952D4"/>
    <w:rsid w:val="00797604"/>
    <w:rsid w:val="007A352F"/>
    <w:rsid w:val="007B0159"/>
    <w:rsid w:val="007B4BC5"/>
    <w:rsid w:val="007B74A6"/>
    <w:rsid w:val="007C3111"/>
    <w:rsid w:val="007E456F"/>
    <w:rsid w:val="007E50B1"/>
    <w:rsid w:val="007E6D56"/>
    <w:rsid w:val="007F33D7"/>
    <w:rsid w:val="007F4001"/>
    <w:rsid w:val="007F55EB"/>
    <w:rsid w:val="007F6278"/>
    <w:rsid w:val="007F632E"/>
    <w:rsid w:val="008029D3"/>
    <w:rsid w:val="00813098"/>
    <w:rsid w:val="00816CD2"/>
    <w:rsid w:val="00847CE8"/>
    <w:rsid w:val="008523C9"/>
    <w:rsid w:val="0086046C"/>
    <w:rsid w:val="00870973"/>
    <w:rsid w:val="00872358"/>
    <w:rsid w:val="0088232B"/>
    <w:rsid w:val="00890E59"/>
    <w:rsid w:val="008918AF"/>
    <w:rsid w:val="008924BF"/>
    <w:rsid w:val="00892CFF"/>
    <w:rsid w:val="008A299F"/>
    <w:rsid w:val="008A3AD5"/>
    <w:rsid w:val="008B697B"/>
    <w:rsid w:val="008B7281"/>
    <w:rsid w:val="008C4F91"/>
    <w:rsid w:val="008D35EE"/>
    <w:rsid w:val="008D4440"/>
    <w:rsid w:val="008E048F"/>
    <w:rsid w:val="008E1707"/>
    <w:rsid w:val="008E3942"/>
    <w:rsid w:val="008F56B0"/>
    <w:rsid w:val="008F6766"/>
    <w:rsid w:val="008F7A1E"/>
    <w:rsid w:val="00914DC5"/>
    <w:rsid w:val="00920915"/>
    <w:rsid w:val="009210BC"/>
    <w:rsid w:val="009233E1"/>
    <w:rsid w:val="00924ECB"/>
    <w:rsid w:val="0092634F"/>
    <w:rsid w:val="00932313"/>
    <w:rsid w:val="009352D1"/>
    <w:rsid w:val="00940BCE"/>
    <w:rsid w:val="00952A36"/>
    <w:rsid w:val="009558AE"/>
    <w:rsid w:val="00957E6E"/>
    <w:rsid w:val="0096411F"/>
    <w:rsid w:val="00965841"/>
    <w:rsid w:val="0096625D"/>
    <w:rsid w:val="00970A18"/>
    <w:rsid w:val="00971B84"/>
    <w:rsid w:val="009770F2"/>
    <w:rsid w:val="00981726"/>
    <w:rsid w:val="00985384"/>
    <w:rsid w:val="009854A7"/>
    <w:rsid w:val="00985A53"/>
    <w:rsid w:val="009A226D"/>
    <w:rsid w:val="009A5CB7"/>
    <w:rsid w:val="009B0DDF"/>
    <w:rsid w:val="009B7F35"/>
    <w:rsid w:val="009D2CA8"/>
    <w:rsid w:val="009D65B6"/>
    <w:rsid w:val="009E699A"/>
    <w:rsid w:val="009F118B"/>
    <w:rsid w:val="009F2D21"/>
    <w:rsid w:val="00A0197D"/>
    <w:rsid w:val="00A073CB"/>
    <w:rsid w:val="00A0743B"/>
    <w:rsid w:val="00A164E0"/>
    <w:rsid w:val="00A16E6F"/>
    <w:rsid w:val="00A2007D"/>
    <w:rsid w:val="00A233D7"/>
    <w:rsid w:val="00A27EA0"/>
    <w:rsid w:val="00A35142"/>
    <w:rsid w:val="00A413F3"/>
    <w:rsid w:val="00A4344F"/>
    <w:rsid w:val="00A77FA9"/>
    <w:rsid w:val="00A92617"/>
    <w:rsid w:val="00AA020A"/>
    <w:rsid w:val="00AA3CC4"/>
    <w:rsid w:val="00AA5DA2"/>
    <w:rsid w:val="00AA684E"/>
    <w:rsid w:val="00AB11C1"/>
    <w:rsid w:val="00AB3252"/>
    <w:rsid w:val="00AB48A8"/>
    <w:rsid w:val="00AC17E1"/>
    <w:rsid w:val="00AD31F2"/>
    <w:rsid w:val="00AE00C8"/>
    <w:rsid w:val="00B02AE3"/>
    <w:rsid w:val="00B136F5"/>
    <w:rsid w:val="00B16C2B"/>
    <w:rsid w:val="00B26F3F"/>
    <w:rsid w:val="00B30489"/>
    <w:rsid w:val="00B343C4"/>
    <w:rsid w:val="00B4148F"/>
    <w:rsid w:val="00B454D0"/>
    <w:rsid w:val="00B523EE"/>
    <w:rsid w:val="00B6555F"/>
    <w:rsid w:val="00B72444"/>
    <w:rsid w:val="00B754E5"/>
    <w:rsid w:val="00B8262F"/>
    <w:rsid w:val="00B95CDB"/>
    <w:rsid w:val="00BA5EF8"/>
    <w:rsid w:val="00BA7283"/>
    <w:rsid w:val="00BB069D"/>
    <w:rsid w:val="00BB12C7"/>
    <w:rsid w:val="00BD0809"/>
    <w:rsid w:val="00BE0854"/>
    <w:rsid w:val="00BE7CCA"/>
    <w:rsid w:val="00BF0863"/>
    <w:rsid w:val="00BF2A1D"/>
    <w:rsid w:val="00BF447D"/>
    <w:rsid w:val="00BF4E9B"/>
    <w:rsid w:val="00BF7428"/>
    <w:rsid w:val="00BF7AE1"/>
    <w:rsid w:val="00C17508"/>
    <w:rsid w:val="00C264C8"/>
    <w:rsid w:val="00C26A1B"/>
    <w:rsid w:val="00C2797D"/>
    <w:rsid w:val="00C34A5E"/>
    <w:rsid w:val="00C3555F"/>
    <w:rsid w:val="00C41E6D"/>
    <w:rsid w:val="00C42AD3"/>
    <w:rsid w:val="00C45948"/>
    <w:rsid w:val="00C71F7B"/>
    <w:rsid w:val="00C8150F"/>
    <w:rsid w:val="00C9503E"/>
    <w:rsid w:val="00CA0084"/>
    <w:rsid w:val="00CA0BF9"/>
    <w:rsid w:val="00CA50BD"/>
    <w:rsid w:val="00CA5F26"/>
    <w:rsid w:val="00CB137F"/>
    <w:rsid w:val="00CB51F4"/>
    <w:rsid w:val="00CB59C8"/>
    <w:rsid w:val="00CC1270"/>
    <w:rsid w:val="00CC314E"/>
    <w:rsid w:val="00CC3768"/>
    <w:rsid w:val="00CC37AF"/>
    <w:rsid w:val="00CD1F5E"/>
    <w:rsid w:val="00CD524A"/>
    <w:rsid w:val="00CE1868"/>
    <w:rsid w:val="00CF2A11"/>
    <w:rsid w:val="00CF49B9"/>
    <w:rsid w:val="00D047A7"/>
    <w:rsid w:val="00D11E72"/>
    <w:rsid w:val="00D13547"/>
    <w:rsid w:val="00D21565"/>
    <w:rsid w:val="00D309B8"/>
    <w:rsid w:val="00D6187C"/>
    <w:rsid w:val="00D62BB6"/>
    <w:rsid w:val="00D647F8"/>
    <w:rsid w:val="00D65C49"/>
    <w:rsid w:val="00D75547"/>
    <w:rsid w:val="00D7794E"/>
    <w:rsid w:val="00D82E2E"/>
    <w:rsid w:val="00D84F48"/>
    <w:rsid w:val="00D8590D"/>
    <w:rsid w:val="00D87853"/>
    <w:rsid w:val="00D91814"/>
    <w:rsid w:val="00D9438C"/>
    <w:rsid w:val="00D97196"/>
    <w:rsid w:val="00DA218D"/>
    <w:rsid w:val="00DA498C"/>
    <w:rsid w:val="00DB1B4E"/>
    <w:rsid w:val="00DB3A59"/>
    <w:rsid w:val="00DB3E4A"/>
    <w:rsid w:val="00DB4B5B"/>
    <w:rsid w:val="00DB784A"/>
    <w:rsid w:val="00DD38B0"/>
    <w:rsid w:val="00DD74D2"/>
    <w:rsid w:val="00DE5AE7"/>
    <w:rsid w:val="00DE69FC"/>
    <w:rsid w:val="00DF0DA3"/>
    <w:rsid w:val="00DF7EA4"/>
    <w:rsid w:val="00E01524"/>
    <w:rsid w:val="00E07DE5"/>
    <w:rsid w:val="00E12D9E"/>
    <w:rsid w:val="00E17D80"/>
    <w:rsid w:val="00E2222E"/>
    <w:rsid w:val="00E23C6C"/>
    <w:rsid w:val="00E273AF"/>
    <w:rsid w:val="00E40931"/>
    <w:rsid w:val="00E55039"/>
    <w:rsid w:val="00E551BA"/>
    <w:rsid w:val="00E73D15"/>
    <w:rsid w:val="00E81403"/>
    <w:rsid w:val="00E909BE"/>
    <w:rsid w:val="00E9379E"/>
    <w:rsid w:val="00E95F3D"/>
    <w:rsid w:val="00EA106B"/>
    <w:rsid w:val="00EA31C5"/>
    <w:rsid w:val="00EB1FBA"/>
    <w:rsid w:val="00EB3A6F"/>
    <w:rsid w:val="00EC3104"/>
    <w:rsid w:val="00EC36F6"/>
    <w:rsid w:val="00EC428A"/>
    <w:rsid w:val="00EC6882"/>
    <w:rsid w:val="00EC769F"/>
    <w:rsid w:val="00ED0A18"/>
    <w:rsid w:val="00ED6277"/>
    <w:rsid w:val="00ED7BA8"/>
    <w:rsid w:val="00EE1318"/>
    <w:rsid w:val="00F05AE8"/>
    <w:rsid w:val="00F063F5"/>
    <w:rsid w:val="00F15ADF"/>
    <w:rsid w:val="00F168E2"/>
    <w:rsid w:val="00F26F9A"/>
    <w:rsid w:val="00F27D42"/>
    <w:rsid w:val="00F32FC3"/>
    <w:rsid w:val="00F4255E"/>
    <w:rsid w:val="00F43D4E"/>
    <w:rsid w:val="00F44858"/>
    <w:rsid w:val="00F5262D"/>
    <w:rsid w:val="00F61170"/>
    <w:rsid w:val="00F676DD"/>
    <w:rsid w:val="00F76EDA"/>
    <w:rsid w:val="00F81282"/>
    <w:rsid w:val="00F90A47"/>
    <w:rsid w:val="00F91C9D"/>
    <w:rsid w:val="00F93864"/>
    <w:rsid w:val="00FB3378"/>
    <w:rsid w:val="00FD06D8"/>
    <w:rsid w:val="00FD6573"/>
    <w:rsid w:val="00FD7798"/>
    <w:rsid w:val="00FE0055"/>
    <w:rsid w:val="00FE0C91"/>
    <w:rsid w:val="00FF6802"/>
  </w:rsids>
  <m:mathPr>
    <m:mathFont m:val="Cambria Math"/>
    <m:brkBin m:val="before"/>
    <m:brkBinSub m:val="--"/>
    <m:smallFrac m:val="0"/>
    <m:dispDef/>
    <m:lMargin m:val="0"/>
    <m:rMargin m:val="0"/>
    <m:defJc m:val="centerGroup"/>
    <m:wrapIndent m:val="1440"/>
    <m:intLim m:val="subSup"/>
    <m:naryLim m:val="undOvr"/>
  </m:mathPr>
  <w:themeFontLang w:val="fr-FR" w:bidi="sa-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9B3222"/>
  <w15:chartTrackingRefBased/>
  <w15:docId w15:val="{4E9A3945-EB59-4A63-8F52-48C2A89CF3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616EE2"/>
  </w:style>
  <w:style w:type="paragraph" w:styleId="Titre1">
    <w:name w:val="heading 1"/>
    <w:basedOn w:val="Normal"/>
    <w:next w:val="Normal"/>
    <w:link w:val="Titre1Car"/>
    <w:autoRedefine/>
    <w:uiPriority w:val="9"/>
    <w:rsid w:val="00490B3C"/>
    <w:pPr>
      <w:keepNext/>
      <w:keepLines/>
      <w:spacing w:after="360"/>
      <w:ind w:left="-851"/>
      <w:jc w:val="center"/>
      <w:outlineLvl w:val="0"/>
    </w:pPr>
    <w:rPr>
      <w:rFonts w:ascii="Segoe UI" w:eastAsiaTheme="majorEastAsia" w:hAnsi="Segoe UI" w:cs="Segoe UI"/>
      <w:b/>
      <w:bCs/>
      <w:color w:val="000091" w:themeColor="text1"/>
      <w:sz w:val="36"/>
    </w:rPr>
  </w:style>
  <w:style w:type="paragraph" w:styleId="Titre2">
    <w:name w:val="heading 2"/>
    <w:aliases w:val="Titre 04"/>
    <w:basedOn w:val="Normal"/>
    <w:next w:val="Normal"/>
    <w:link w:val="Titre2Car"/>
    <w:autoRedefine/>
    <w:uiPriority w:val="9"/>
    <w:unhideWhenUsed/>
    <w:rsid w:val="00472C6F"/>
    <w:pPr>
      <w:keepNext/>
      <w:keepLines/>
      <w:spacing w:after="120"/>
      <w:outlineLvl w:val="1"/>
    </w:pPr>
    <w:rPr>
      <w:rFonts w:ascii="Marianne Light" w:eastAsiaTheme="majorEastAsia" w:hAnsi="Marianne Light" w:cstheme="majorBidi"/>
      <w:caps/>
      <w:sz w:val="32"/>
      <w:szCs w:val="26"/>
    </w:rPr>
  </w:style>
  <w:style w:type="paragraph" w:styleId="Titre3">
    <w:name w:val="heading 3"/>
    <w:basedOn w:val="Normal"/>
    <w:next w:val="Normal"/>
    <w:link w:val="Titre3Car"/>
    <w:uiPriority w:val="9"/>
    <w:unhideWhenUsed/>
    <w:rsid w:val="00C26A1B"/>
    <w:pPr>
      <w:keepNext/>
      <w:keepLines/>
      <w:spacing w:before="40" w:after="0"/>
      <w:outlineLvl w:val="2"/>
    </w:pPr>
    <w:rPr>
      <w:rFonts w:asciiTheme="majorHAnsi" w:eastAsiaTheme="majorEastAsia" w:hAnsiTheme="majorHAnsi" w:cstheme="majorBidi"/>
      <w:color w:val="004740" w:themeColor="accent1" w:themeShade="7F"/>
      <w:sz w:val="24"/>
      <w:szCs w:val="24"/>
    </w:rPr>
  </w:style>
  <w:style w:type="paragraph" w:styleId="Titre4">
    <w:name w:val="heading 4"/>
    <w:basedOn w:val="Normal"/>
    <w:next w:val="Normal"/>
    <w:link w:val="Titre4Car"/>
    <w:uiPriority w:val="9"/>
    <w:unhideWhenUsed/>
    <w:rsid w:val="00F676DD"/>
    <w:pPr>
      <w:keepNext/>
      <w:keepLines/>
      <w:spacing w:before="40" w:after="0"/>
      <w:outlineLvl w:val="3"/>
    </w:pPr>
    <w:rPr>
      <w:rFonts w:asciiTheme="majorHAnsi" w:eastAsiaTheme="majorEastAsia" w:hAnsiTheme="majorHAnsi" w:cstheme="majorBidi"/>
      <w:i/>
      <w:iCs/>
      <w:color w:val="006B60"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itredulivre">
    <w:name w:val="Book Title"/>
    <w:basedOn w:val="Policepardfaut"/>
    <w:uiPriority w:val="33"/>
    <w:rsid w:val="00F676DD"/>
    <w:rPr>
      <w:b/>
      <w:bCs/>
      <w:i/>
      <w:iCs/>
      <w:spacing w:val="5"/>
    </w:rPr>
  </w:style>
  <w:style w:type="character" w:styleId="Lienhypertexte">
    <w:name w:val="Hyperlink"/>
    <w:basedOn w:val="Policepardfaut"/>
    <w:uiPriority w:val="99"/>
    <w:unhideWhenUsed/>
    <w:rsid w:val="00981726"/>
    <w:rPr>
      <w:color w:val="0000FF"/>
      <w:u w:val="single"/>
    </w:rPr>
  </w:style>
  <w:style w:type="character" w:customStyle="1" w:styleId="Titre4Car">
    <w:name w:val="Titre 4 Car"/>
    <w:basedOn w:val="Policepardfaut"/>
    <w:link w:val="Titre4"/>
    <w:uiPriority w:val="9"/>
    <w:rsid w:val="00F676DD"/>
    <w:rPr>
      <w:rFonts w:asciiTheme="majorHAnsi" w:eastAsiaTheme="majorEastAsia" w:hAnsiTheme="majorHAnsi" w:cstheme="majorBidi"/>
      <w:i/>
      <w:iCs/>
      <w:color w:val="006B60" w:themeColor="accent1" w:themeShade="BF"/>
    </w:rPr>
  </w:style>
  <w:style w:type="character" w:styleId="lev">
    <w:name w:val="Strong"/>
    <w:basedOn w:val="Policepardfaut"/>
    <w:uiPriority w:val="22"/>
    <w:rsid w:val="004D444C"/>
    <w:rPr>
      <w:b/>
      <w:bCs/>
    </w:rPr>
  </w:style>
  <w:style w:type="character" w:styleId="Accentuation">
    <w:name w:val="Emphasis"/>
    <w:aliases w:val="titre liste"/>
    <w:basedOn w:val="Policepardfaut"/>
    <w:uiPriority w:val="20"/>
    <w:qFormat/>
    <w:rsid w:val="00111C32"/>
    <w:rPr>
      <w:rFonts w:ascii="Marianne Medium" w:hAnsi="Marianne Medium"/>
      <w:b w:val="0"/>
      <w:i w:val="0"/>
      <w:iCs/>
      <w:color w:val="auto"/>
      <w:sz w:val="22"/>
      <w:u w:val="none"/>
    </w:rPr>
  </w:style>
  <w:style w:type="paragraph" w:styleId="Commentaire">
    <w:name w:val="annotation text"/>
    <w:basedOn w:val="Normal"/>
    <w:link w:val="CommentaireCar"/>
    <w:uiPriority w:val="99"/>
    <w:semiHidden/>
    <w:unhideWhenUsed/>
    <w:rsid w:val="00981726"/>
    <w:pPr>
      <w:spacing w:line="240" w:lineRule="auto"/>
    </w:pPr>
    <w:rPr>
      <w:sz w:val="20"/>
      <w:szCs w:val="20"/>
    </w:rPr>
  </w:style>
  <w:style w:type="character" w:customStyle="1" w:styleId="CommentaireCar">
    <w:name w:val="Commentaire Car"/>
    <w:basedOn w:val="Policepardfaut"/>
    <w:link w:val="Commentaire"/>
    <w:uiPriority w:val="99"/>
    <w:semiHidden/>
    <w:rsid w:val="00981726"/>
    <w:rPr>
      <w:sz w:val="20"/>
      <w:szCs w:val="20"/>
    </w:rPr>
  </w:style>
  <w:style w:type="paragraph" w:customStyle="1" w:styleId="Miseenexergue">
    <w:name w:val="Mise en exergue"/>
    <w:basedOn w:val="Citation"/>
    <w:link w:val="MiseenexergueCar"/>
    <w:rsid w:val="00F15ADF"/>
    <w:pPr>
      <w:ind w:left="-567" w:right="2977"/>
    </w:pPr>
    <w:rPr>
      <w:rFonts w:ascii="Marianne Medium" w:hAnsi="Marianne Medium"/>
      <w:i w:val="0"/>
      <w:iCs w:val="0"/>
      <w:color w:val="000091" w:themeColor="text1"/>
      <w:sz w:val="32"/>
      <w:szCs w:val="24"/>
    </w:rPr>
  </w:style>
  <w:style w:type="character" w:styleId="Marquedecommentaire">
    <w:name w:val="annotation reference"/>
    <w:basedOn w:val="Policepardfaut"/>
    <w:uiPriority w:val="99"/>
    <w:semiHidden/>
    <w:unhideWhenUsed/>
    <w:rsid w:val="00981726"/>
    <w:rPr>
      <w:sz w:val="16"/>
      <w:szCs w:val="16"/>
    </w:rPr>
  </w:style>
  <w:style w:type="paragraph" w:styleId="Textedebulles">
    <w:name w:val="Balloon Text"/>
    <w:basedOn w:val="Normal"/>
    <w:link w:val="TextedebullesCar"/>
    <w:uiPriority w:val="99"/>
    <w:semiHidden/>
    <w:unhideWhenUsed/>
    <w:rsid w:val="00981726"/>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981726"/>
    <w:rPr>
      <w:rFonts w:ascii="Segoe UI" w:hAnsi="Segoe UI" w:cs="Segoe UI"/>
      <w:sz w:val="18"/>
      <w:szCs w:val="18"/>
    </w:rPr>
  </w:style>
  <w:style w:type="paragraph" w:customStyle="1" w:styleId="miseenavantlienhypertexte">
    <w:name w:val="mise en avant lien hypertexte"/>
    <w:basedOn w:val="Hyperlien"/>
    <w:link w:val="miseenavantlienhypertexteCar"/>
    <w:rsid w:val="00F15ADF"/>
    <w:pPr>
      <w:ind w:right="-850"/>
    </w:pPr>
    <w:rPr>
      <w:rFonts w:ascii="Marianne Medium" w:hAnsi="Marianne Medium"/>
      <w:color w:val="auto"/>
      <w:u w:val="none"/>
    </w:rPr>
  </w:style>
  <w:style w:type="character" w:customStyle="1" w:styleId="MiseenexergueCar">
    <w:name w:val="Mise en exergue Car"/>
    <w:basedOn w:val="CitationCar"/>
    <w:link w:val="Miseenexergue"/>
    <w:rsid w:val="00F15ADF"/>
    <w:rPr>
      <w:rFonts w:ascii="Marianne Medium" w:hAnsi="Marianne Medium"/>
      <w:i w:val="0"/>
      <w:iCs w:val="0"/>
      <w:color w:val="000091" w:themeColor="text1"/>
      <w:sz w:val="32"/>
      <w:szCs w:val="24"/>
    </w:rPr>
  </w:style>
  <w:style w:type="paragraph" w:styleId="Pieddepage">
    <w:name w:val="footer"/>
    <w:basedOn w:val="Normal"/>
    <w:link w:val="PieddepageCar"/>
    <w:uiPriority w:val="99"/>
    <w:unhideWhenUsed/>
    <w:rsid w:val="001C236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1C2361"/>
  </w:style>
  <w:style w:type="paragraph" w:styleId="Sansinterligne">
    <w:name w:val="No Spacing"/>
    <w:link w:val="SansinterligneCar"/>
    <w:uiPriority w:val="1"/>
    <w:qFormat/>
    <w:rsid w:val="005B3D40"/>
    <w:pPr>
      <w:spacing w:after="0" w:line="240" w:lineRule="auto"/>
    </w:pPr>
  </w:style>
  <w:style w:type="paragraph" w:styleId="Notedebasdepage">
    <w:name w:val="footnote text"/>
    <w:basedOn w:val="Normal"/>
    <w:link w:val="NotedebasdepageCar"/>
    <w:uiPriority w:val="8"/>
    <w:unhideWhenUsed/>
    <w:rsid w:val="00745853"/>
    <w:pPr>
      <w:spacing w:after="0" w:line="240" w:lineRule="auto"/>
    </w:pPr>
    <w:rPr>
      <w:sz w:val="20"/>
      <w:szCs w:val="20"/>
    </w:rPr>
  </w:style>
  <w:style w:type="character" w:customStyle="1" w:styleId="NotedebasdepageCar">
    <w:name w:val="Note de bas de page Car"/>
    <w:basedOn w:val="Policepardfaut"/>
    <w:link w:val="Notedebasdepage"/>
    <w:uiPriority w:val="8"/>
    <w:rsid w:val="00745853"/>
    <w:rPr>
      <w:sz w:val="20"/>
      <w:szCs w:val="20"/>
    </w:rPr>
  </w:style>
  <w:style w:type="character" w:styleId="Appelnotedebasdep">
    <w:name w:val="footnote reference"/>
    <w:basedOn w:val="Policepardfaut"/>
    <w:uiPriority w:val="8"/>
    <w:unhideWhenUsed/>
    <w:rsid w:val="00745853"/>
    <w:rPr>
      <w:vertAlign w:val="superscript"/>
    </w:rPr>
  </w:style>
  <w:style w:type="character" w:customStyle="1" w:styleId="Textedelespacerserv">
    <w:name w:val="Texte de l’espace réservé"/>
    <w:basedOn w:val="Policepardfaut"/>
    <w:uiPriority w:val="99"/>
    <w:semiHidden/>
    <w:rsid w:val="00152C27"/>
    <w:rPr>
      <w:color w:val="808080"/>
    </w:rPr>
  </w:style>
  <w:style w:type="character" w:styleId="Lienhypertextesuivivisit">
    <w:name w:val="FollowedHyperlink"/>
    <w:basedOn w:val="Policepardfaut"/>
    <w:uiPriority w:val="99"/>
    <w:semiHidden/>
    <w:unhideWhenUsed/>
    <w:rsid w:val="006A3795"/>
    <w:rPr>
      <w:color w:val="A558A0" w:themeColor="followedHyperlink"/>
      <w:u w:val="single"/>
    </w:rPr>
  </w:style>
  <w:style w:type="paragraph" w:styleId="Objetducommentaire">
    <w:name w:val="annotation subject"/>
    <w:basedOn w:val="Commentaire"/>
    <w:next w:val="Commentaire"/>
    <w:link w:val="ObjetducommentaireCar"/>
    <w:uiPriority w:val="99"/>
    <w:semiHidden/>
    <w:unhideWhenUsed/>
    <w:rsid w:val="006A3795"/>
    <w:rPr>
      <w:b/>
      <w:bCs/>
    </w:rPr>
  </w:style>
  <w:style w:type="character" w:customStyle="1" w:styleId="ObjetducommentaireCar">
    <w:name w:val="Objet du commentaire Car"/>
    <w:basedOn w:val="CommentaireCar"/>
    <w:link w:val="Objetducommentaire"/>
    <w:uiPriority w:val="99"/>
    <w:semiHidden/>
    <w:rsid w:val="006A3795"/>
    <w:rPr>
      <w:b/>
      <w:bCs/>
      <w:sz w:val="20"/>
      <w:szCs w:val="20"/>
    </w:rPr>
  </w:style>
  <w:style w:type="paragraph" w:customStyle="1" w:styleId="Titre02">
    <w:name w:val="Titre 02"/>
    <w:basedOn w:val="Normal"/>
    <w:link w:val="Titre02Car"/>
    <w:autoRedefine/>
    <w:qFormat/>
    <w:rsid w:val="009E699A"/>
    <w:pPr>
      <w:spacing w:before="120" w:after="0" w:line="240" w:lineRule="auto"/>
      <w:ind w:left="-284"/>
      <w:jc w:val="both"/>
    </w:pPr>
    <w:rPr>
      <w:rFonts w:ascii="Segoe UI" w:hAnsi="Segoe UI" w:cs="Segoe UI"/>
      <w:b/>
      <w:color w:val="000091" w:themeColor="text1"/>
      <w:szCs w:val="20"/>
    </w:rPr>
  </w:style>
  <w:style w:type="paragraph" w:customStyle="1" w:styleId="Soustitre">
    <w:name w:val="Sous titre"/>
    <w:basedOn w:val="Normal"/>
    <w:link w:val="SoustitreCar"/>
    <w:autoRedefine/>
    <w:rsid w:val="00E07DE5"/>
    <w:pPr>
      <w:ind w:left="709"/>
    </w:pPr>
    <w:rPr>
      <w:rFonts w:ascii="Marianne Light" w:eastAsia="Times New Roman" w:hAnsi="Marianne Light" w:cs="Arial"/>
      <w:b/>
      <w:sz w:val="44"/>
      <w:szCs w:val="96"/>
      <w:lang w:eastAsia="fr-FR"/>
    </w:rPr>
  </w:style>
  <w:style w:type="character" w:customStyle="1" w:styleId="Titre02Car">
    <w:name w:val="Titre 02 Car"/>
    <w:basedOn w:val="Policepardfaut"/>
    <w:link w:val="Titre02"/>
    <w:rsid w:val="009E699A"/>
    <w:rPr>
      <w:rFonts w:ascii="Segoe UI" w:hAnsi="Segoe UI" w:cs="Segoe UI"/>
      <w:b/>
      <w:color w:val="000091" w:themeColor="text1"/>
      <w:szCs w:val="20"/>
    </w:rPr>
  </w:style>
  <w:style w:type="paragraph" w:styleId="Titre">
    <w:name w:val="Title"/>
    <w:aliases w:val="Titre 01"/>
    <w:basedOn w:val="Normal"/>
    <w:next w:val="Normal"/>
    <w:link w:val="TitreCar"/>
    <w:uiPriority w:val="10"/>
    <w:rsid w:val="00E07DE5"/>
    <w:pPr>
      <w:spacing w:after="0" w:line="240" w:lineRule="auto"/>
      <w:contextualSpacing/>
    </w:pPr>
    <w:rPr>
      <w:rFonts w:ascii="Marianne ExtraBold" w:eastAsiaTheme="majorEastAsia" w:hAnsi="Marianne ExtraBold" w:cstheme="majorBidi"/>
      <w:spacing w:val="-10"/>
      <w:kern w:val="28"/>
      <w:sz w:val="96"/>
      <w:szCs w:val="56"/>
    </w:rPr>
  </w:style>
  <w:style w:type="character" w:customStyle="1" w:styleId="SoustitreCar">
    <w:name w:val="Sous titre Car"/>
    <w:basedOn w:val="Policepardfaut"/>
    <w:link w:val="Soustitre"/>
    <w:rsid w:val="00E07DE5"/>
    <w:rPr>
      <w:rFonts w:ascii="Marianne Light" w:eastAsia="Times New Roman" w:hAnsi="Marianne Light" w:cs="Arial"/>
      <w:b/>
      <w:sz w:val="44"/>
      <w:szCs w:val="96"/>
      <w:lang w:eastAsia="fr-FR"/>
    </w:rPr>
  </w:style>
  <w:style w:type="character" w:customStyle="1" w:styleId="TitreCar">
    <w:name w:val="Titre Car"/>
    <w:aliases w:val="Titre 01 Car"/>
    <w:basedOn w:val="Policepardfaut"/>
    <w:link w:val="Titre"/>
    <w:uiPriority w:val="10"/>
    <w:rsid w:val="00E07DE5"/>
    <w:rPr>
      <w:rFonts w:ascii="Marianne ExtraBold" w:eastAsiaTheme="majorEastAsia" w:hAnsi="Marianne ExtraBold" w:cstheme="majorBidi"/>
      <w:spacing w:val="-10"/>
      <w:kern w:val="28"/>
      <w:sz w:val="96"/>
      <w:szCs w:val="56"/>
    </w:rPr>
  </w:style>
  <w:style w:type="character" w:customStyle="1" w:styleId="Titre2Car">
    <w:name w:val="Titre 2 Car"/>
    <w:aliases w:val="Titre 04 Car"/>
    <w:basedOn w:val="Policepardfaut"/>
    <w:link w:val="Titre2"/>
    <w:uiPriority w:val="9"/>
    <w:rsid w:val="00472C6F"/>
    <w:rPr>
      <w:rFonts w:ascii="Marianne Light" w:eastAsiaTheme="majorEastAsia" w:hAnsi="Marianne Light" w:cstheme="majorBidi"/>
      <w:caps/>
      <w:sz w:val="32"/>
      <w:szCs w:val="26"/>
    </w:rPr>
  </w:style>
  <w:style w:type="character" w:customStyle="1" w:styleId="Titre1Car">
    <w:name w:val="Titre 1 Car"/>
    <w:basedOn w:val="Policepardfaut"/>
    <w:link w:val="Titre1"/>
    <w:uiPriority w:val="9"/>
    <w:rsid w:val="00490B3C"/>
    <w:rPr>
      <w:rFonts w:ascii="Segoe UI" w:eastAsiaTheme="majorEastAsia" w:hAnsi="Segoe UI" w:cs="Segoe UI"/>
      <w:b/>
      <w:bCs/>
      <w:color w:val="000091" w:themeColor="text1"/>
      <w:sz w:val="36"/>
    </w:rPr>
  </w:style>
  <w:style w:type="character" w:styleId="Accentuationlgre">
    <w:name w:val="Subtle Emphasis"/>
    <w:uiPriority w:val="19"/>
    <w:rsid w:val="00472C6F"/>
    <w:rPr>
      <w:rFonts w:ascii="Marianne" w:hAnsi="Marianne"/>
      <w:i w:val="0"/>
      <w:iCs/>
      <w:color w:val="FFFFFF" w:themeColor="background1"/>
      <w:sz w:val="22"/>
    </w:rPr>
  </w:style>
  <w:style w:type="character" w:styleId="Rfrenceintense">
    <w:name w:val="Intense Reference"/>
    <w:uiPriority w:val="32"/>
    <w:qFormat/>
    <w:rsid w:val="00AA020A"/>
    <w:rPr>
      <w:rFonts w:ascii="Segoe UI" w:hAnsi="Segoe UI" w:cs="Segoe UI"/>
      <w:color w:val="000091" w:themeColor="text1"/>
    </w:rPr>
  </w:style>
  <w:style w:type="paragraph" w:customStyle="1" w:styleId="Soustitrechapeau">
    <w:name w:val="Sous titre chapeau"/>
    <w:basedOn w:val="Normal"/>
    <w:link w:val="SoustitrechapeauCar"/>
    <w:qFormat/>
    <w:rsid w:val="007952D4"/>
    <w:pPr>
      <w:spacing w:before="240"/>
    </w:pPr>
    <w:rPr>
      <w:rFonts w:ascii="Marianne Light" w:hAnsi="Marianne Light"/>
      <w:color w:val="6A6AF4" w:themeColor="text2"/>
      <w:sz w:val="26"/>
      <w:szCs w:val="26"/>
    </w:rPr>
  </w:style>
  <w:style w:type="paragraph" w:customStyle="1" w:styleId="Titreliste">
    <w:name w:val="Titre liste"/>
    <w:basedOn w:val="Normal"/>
    <w:link w:val="TitrelisteCar"/>
    <w:rsid w:val="00DE5AE7"/>
    <w:pPr>
      <w:spacing w:before="240" w:after="80"/>
    </w:pPr>
    <w:rPr>
      <w:color w:val="000091" w:themeColor="text1"/>
    </w:rPr>
  </w:style>
  <w:style w:type="character" w:customStyle="1" w:styleId="SoustitrechapeauCar">
    <w:name w:val="Sous titre chapeau Car"/>
    <w:basedOn w:val="Policepardfaut"/>
    <w:link w:val="Soustitrechapeau"/>
    <w:rsid w:val="007952D4"/>
    <w:rPr>
      <w:rFonts w:ascii="Marianne Light" w:hAnsi="Marianne Light"/>
      <w:color w:val="6A6AF4" w:themeColor="text2"/>
      <w:sz w:val="26"/>
      <w:szCs w:val="26"/>
    </w:rPr>
  </w:style>
  <w:style w:type="paragraph" w:customStyle="1" w:styleId="Textecourant">
    <w:name w:val="Texte courant"/>
    <w:basedOn w:val="Normal"/>
    <w:link w:val="TextecourantCar"/>
    <w:qFormat/>
    <w:rsid w:val="00B02AE3"/>
    <w:pPr>
      <w:spacing w:after="0" w:line="240" w:lineRule="auto"/>
      <w:ind w:left="-284"/>
      <w:jc w:val="both"/>
    </w:pPr>
    <w:rPr>
      <w:rFonts w:ascii="Segoe UI" w:hAnsi="Segoe UI" w:cs="Segoe UI"/>
      <w:sz w:val="20"/>
      <w:szCs w:val="20"/>
    </w:rPr>
  </w:style>
  <w:style w:type="character" w:customStyle="1" w:styleId="TitrelisteCar">
    <w:name w:val="Titre liste Car"/>
    <w:basedOn w:val="Policepardfaut"/>
    <w:link w:val="Titreliste"/>
    <w:rsid w:val="00DE5AE7"/>
    <w:rPr>
      <w:color w:val="000091" w:themeColor="text1"/>
    </w:rPr>
  </w:style>
  <w:style w:type="character" w:customStyle="1" w:styleId="Titre3Car">
    <w:name w:val="Titre 3 Car"/>
    <w:basedOn w:val="Policepardfaut"/>
    <w:link w:val="Titre3"/>
    <w:uiPriority w:val="9"/>
    <w:rsid w:val="00C26A1B"/>
    <w:rPr>
      <w:rFonts w:asciiTheme="majorHAnsi" w:eastAsiaTheme="majorEastAsia" w:hAnsiTheme="majorHAnsi" w:cstheme="majorBidi"/>
      <w:color w:val="004740" w:themeColor="accent1" w:themeShade="7F"/>
      <w:sz w:val="24"/>
      <w:szCs w:val="24"/>
    </w:rPr>
  </w:style>
  <w:style w:type="character" w:customStyle="1" w:styleId="TextecourantCar">
    <w:name w:val="Texte courant Car"/>
    <w:basedOn w:val="Policepardfaut"/>
    <w:link w:val="Textecourant"/>
    <w:rsid w:val="00B02AE3"/>
    <w:rPr>
      <w:rFonts w:ascii="Segoe UI" w:hAnsi="Segoe UI" w:cs="Segoe UI"/>
      <w:sz w:val="20"/>
      <w:szCs w:val="20"/>
    </w:rPr>
  </w:style>
  <w:style w:type="paragraph" w:customStyle="1" w:styleId="listeTitre">
    <w:name w:val="liste Titre"/>
    <w:basedOn w:val="Titreliste"/>
    <w:link w:val="listeTitreCar"/>
    <w:qFormat/>
    <w:rsid w:val="00985384"/>
    <w:pPr>
      <w:spacing w:after="240"/>
    </w:pPr>
    <w:rPr>
      <w:rFonts w:ascii="Marianne Medium" w:hAnsi="Marianne Medium"/>
      <w:sz w:val="24"/>
    </w:rPr>
  </w:style>
  <w:style w:type="paragraph" w:customStyle="1" w:styleId="accentuation01">
    <w:name w:val="accentuation 01"/>
    <w:basedOn w:val="textecourant0"/>
    <w:link w:val="accentuation01Car"/>
    <w:qFormat/>
    <w:rsid w:val="00457B18"/>
    <w:pPr>
      <w:numPr>
        <w:numId w:val="14"/>
      </w:numPr>
      <w:spacing w:after="80" w:line="240" w:lineRule="auto"/>
      <w:ind w:left="-142" w:hanging="142"/>
      <w:jc w:val="left"/>
    </w:pPr>
    <w:rPr>
      <w:rFonts w:cs="Segoe UI"/>
      <w:color w:val="6A6AF4" w:themeColor="text2"/>
      <w:szCs w:val="20"/>
    </w:rPr>
  </w:style>
  <w:style w:type="character" w:customStyle="1" w:styleId="listeTitreCar">
    <w:name w:val="liste Titre Car"/>
    <w:basedOn w:val="TitrelisteCar"/>
    <w:link w:val="listeTitre"/>
    <w:rsid w:val="00985384"/>
    <w:rPr>
      <w:rFonts w:ascii="Marianne Medium" w:hAnsi="Marianne Medium"/>
      <w:color w:val="000091" w:themeColor="text1"/>
      <w:sz w:val="24"/>
    </w:rPr>
  </w:style>
  <w:style w:type="paragraph" w:customStyle="1" w:styleId="notesdebasdepage">
    <w:name w:val="notes de bas de page"/>
    <w:basedOn w:val="Textecourant"/>
    <w:link w:val="notesdebasdepageCar"/>
    <w:rsid w:val="00F15ADF"/>
    <w:rPr>
      <w:rFonts w:ascii="Marianne" w:hAnsi="Marianne"/>
      <w:color w:val="000091" w:themeColor="text1"/>
      <w:sz w:val="17"/>
      <w:szCs w:val="17"/>
    </w:rPr>
  </w:style>
  <w:style w:type="character" w:customStyle="1" w:styleId="accentuation01Car">
    <w:name w:val="accentuation 01 Car"/>
    <w:basedOn w:val="SoustitrechapeauCar"/>
    <w:link w:val="accentuation01"/>
    <w:rsid w:val="00457B18"/>
    <w:rPr>
      <w:rFonts w:ascii="Segoe UI" w:hAnsi="Segoe UI" w:cs="Segoe UI"/>
      <w:color w:val="6A6AF4" w:themeColor="text2"/>
      <w:sz w:val="20"/>
      <w:szCs w:val="20"/>
    </w:rPr>
  </w:style>
  <w:style w:type="paragraph" w:customStyle="1" w:styleId="Hyperlien">
    <w:name w:val="Hyperlien"/>
    <w:basedOn w:val="Normal"/>
    <w:link w:val="HyperlienCar"/>
    <w:qFormat/>
    <w:rsid w:val="00DA218D"/>
    <w:pPr>
      <w:spacing w:after="0"/>
    </w:pPr>
    <w:rPr>
      <w:rFonts w:ascii="Marianne Light" w:hAnsi="Marianne Light"/>
      <w:color w:val="1212FF"/>
      <w:u w:val="single"/>
    </w:rPr>
  </w:style>
  <w:style w:type="character" w:customStyle="1" w:styleId="miseenavantlienhypertexteCar">
    <w:name w:val="mise en avant lien hypertexte Car"/>
    <w:basedOn w:val="HyperlienCar"/>
    <w:link w:val="miseenavantlienhypertexte"/>
    <w:rsid w:val="00F15ADF"/>
    <w:rPr>
      <w:rFonts w:ascii="Marianne Medium" w:hAnsi="Marianne Medium"/>
      <w:color w:val="1212FF"/>
      <w:u w:val="single"/>
    </w:rPr>
  </w:style>
  <w:style w:type="character" w:customStyle="1" w:styleId="HyperlienCar">
    <w:name w:val="Hyperlien Car"/>
    <w:basedOn w:val="Policepardfaut"/>
    <w:link w:val="Hyperlien"/>
    <w:rsid w:val="00DA218D"/>
    <w:rPr>
      <w:rFonts w:ascii="Marianne Light" w:hAnsi="Marianne Light"/>
      <w:color w:val="1212FF"/>
      <w:u w:val="single"/>
    </w:rPr>
  </w:style>
  <w:style w:type="paragraph" w:styleId="Citation">
    <w:name w:val="Quote"/>
    <w:basedOn w:val="Normal"/>
    <w:next w:val="Normal"/>
    <w:link w:val="CitationCar"/>
    <w:uiPriority w:val="29"/>
    <w:rsid w:val="009A5CB7"/>
    <w:pPr>
      <w:spacing w:before="360" w:after="360"/>
      <w:ind w:left="862" w:right="862"/>
    </w:pPr>
    <w:rPr>
      <w:rFonts w:ascii="Spectral Medium" w:hAnsi="Spectral Medium"/>
      <w:i/>
      <w:iCs/>
      <w:color w:val="6D6DFF" w:themeColor="text1" w:themeTint="66"/>
      <w:sz w:val="28"/>
    </w:rPr>
  </w:style>
  <w:style w:type="character" w:customStyle="1" w:styleId="CitationCar">
    <w:name w:val="Citation Car"/>
    <w:basedOn w:val="Policepardfaut"/>
    <w:link w:val="Citation"/>
    <w:uiPriority w:val="29"/>
    <w:rsid w:val="009A5CB7"/>
    <w:rPr>
      <w:rFonts w:ascii="Spectral Medium" w:hAnsi="Spectral Medium"/>
      <w:i/>
      <w:iCs/>
      <w:color w:val="6D6DFF" w:themeColor="text1" w:themeTint="66"/>
      <w:sz w:val="28"/>
    </w:rPr>
  </w:style>
  <w:style w:type="character" w:customStyle="1" w:styleId="notesdebasdepageCar">
    <w:name w:val="notes de bas de page Car"/>
    <w:basedOn w:val="TextecourantCar"/>
    <w:link w:val="notesdebasdepage"/>
    <w:rsid w:val="00F15ADF"/>
    <w:rPr>
      <w:rFonts w:ascii="Marianne" w:hAnsi="Marianne" w:cs="Segoe UI"/>
      <w:color w:val="000091" w:themeColor="text1"/>
      <w:sz w:val="17"/>
      <w:szCs w:val="17"/>
    </w:rPr>
  </w:style>
  <w:style w:type="paragraph" w:styleId="En-tte">
    <w:name w:val="header"/>
    <w:basedOn w:val="Normal"/>
    <w:link w:val="En-tteCar"/>
    <w:uiPriority w:val="99"/>
    <w:unhideWhenUsed/>
    <w:rsid w:val="00DB4B5B"/>
    <w:pPr>
      <w:tabs>
        <w:tab w:val="center" w:pos="4536"/>
        <w:tab w:val="right" w:pos="9072"/>
      </w:tabs>
      <w:spacing w:after="0" w:line="240" w:lineRule="auto"/>
    </w:pPr>
  </w:style>
  <w:style w:type="character" w:customStyle="1" w:styleId="En-tteCar">
    <w:name w:val="En-tête Car"/>
    <w:basedOn w:val="Policepardfaut"/>
    <w:link w:val="En-tte"/>
    <w:uiPriority w:val="99"/>
    <w:rsid w:val="00DB4B5B"/>
  </w:style>
  <w:style w:type="character" w:customStyle="1" w:styleId="listeCar">
    <w:name w:val="liste Car"/>
    <w:basedOn w:val="Policepardfaut"/>
    <w:link w:val="liste"/>
    <w:locked/>
    <w:rsid w:val="004311AF"/>
    <w:rPr>
      <w:rFonts w:ascii="Marianne Light" w:hAnsi="Marianne Light"/>
    </w:rPr>
  </w:style>
  <w:style w:type="paragraph" w:customStyle="1" w:styleId="liste">
    <w:name w:val="liste"/>
    <w:basedOn w:val="Paragraphedeliste"/>
    <w:link w:val="listeCar"/>
    <w:rsid w:val="004311AF"/>
    <w:pPr>
      <w:numPr>
        <w:numId w:val="11"/>
      </w:numPr>
      <w:spacing w:before="240" w:after="240" w:line="256" w:lineRule="auto"/>
      <w:ind w:left="0" w:firstLine="0"/>
    </w:pPr>
    <w:rPr>
      <w:rFonts w:ascii="Marianne Light" w:hAnsi="Marianne Light"/>
    </w:rPr>
  </w:style>
  <w:style w:type="character" w:customStyle="1" w:styleId="listeN-1Car">
    <w:name w:val="liste N-1 Car"/>
    <w:basedOn w:val="Policepardfaut"/>
    <w:link w:val="listeN-1"/>
    <w:locked/>
    <w:rsid w:val="004311AF"/>
    <w:rPr>
      <w:rFonts w:ascii="Marianne Light" w:hAnsi="Marianne Light"/>
    </w:rPr>
  </w:style>
  <w:style w:type="paragraph" w:customStyle="1" w:styleId="listeN-1">
    <w:name w:val="liste N-1"/>
    <w:basedOn w:val="Paragraphedeliste"/>
    <w:link w:val="listeN-1Car"/>
    <w:autoRedefine/>
    <w:qFormat/>
    <w:rsid w:val="004311AF"/>
    <w:pPr>
      <w:numPr>
        <w:numId w:val="12"/>
      </w:numPr>
      <w:spacing w:before="240" w:after="240" w:line="256" w:lineRule="auto"/>
      <w:ind w:left="567" w:firstLine="0"/>
    </w:pPr>
    <w:rPr>
      <w:rFonts w:ascii="Marianne Light" w:hAnsi="Marianne Light"/>
    </w:rPr>
  </w:style>
  <w:style w:type="paragraph" w:customStyle="1" w:styleId="ListeN-2">
    <w:name w:val="Liste N-2"/>
    <w:basedOn w:val="Paragraphedeliste"/>
    <w:rsid w:val="004311AF"/>
    <w:pPr>
      <w:numPr>
        <w:ilvl w:val="5"/>
        <w:numId w:val="12"/>
      </w:numPr>
      <w:tabs>
        <w:tab w:val="num" w:pos="360"/>
      </w:tabs>
      <w:spacing w:after="0" w:line="256" w:lineRule="auto"/>
      <w:ind w:left="1276" w:hanging="283"/>
    </w:pPr>
    <w:rPr>
      <w:rFonts w:ascii="Marianne Light" w:hAnsi="Marianne Light"/>
      <w:b/>
    </w:rPr>
  </w:style>
  <w:style w:type="paragraph" w:styleId="Paragraphedeliste">
    <w:name w:val="List Paragraph"/>
    <w:basedOn w:val="Normal"/>
    <w:link w:val="ParagraphedelisteCar"/>
    <w:uiPriority w:val="34"/>
    <w:qFormat/>
    <w:rsid w:val="004311AF"/>
    <w:pPr>
      <w:ind w:left="720"/>
      <w:contextualSpacing/>
    </w:pPr>
  </w:style>
  <w:style w:type="character" w:customStyle="1" w:styleId="ParagraphedelisteCar">
    <w:name w:val="Paragraphe de liste Car"/>
    <w:basedOn w:val="Policepardfaut"/>
    <w:link w:val="Paragraphedeliste"/>
    <w:uiPriority w:val="34"/>
    <w:locked/>
    <w:rsid w:val="004311AF"/>
  </w:style>
  <w:style w:type="paragraph" w:customStyle="1" w:styleId="Titrenote">
    <w:name w:val="Titre note"/>
    <w:basedOn w:val="Normal"/>
    <w:link w:val="TitrenoteCar"/>
    <w:rsid w:val="00706D2B"/>
    <w:pPr>
      <w:ind w:right="-1417" w:hanging="709"/>
      <w:jc w:val="center"/>
    </w:pPr>
    <w:rPr>
      <w:rFonts w:ascii="Marianne" w:hAnsi="Marianne" w:cs="Segoe UI"/>
      <w:b/>
      <w:bCs/>
      <w:color w:val="E4A503" w:themeColor="accent2" w:themeShade="BF"/>
      <w:sz w:val="28"/>
      <w:szCs w:val="28"/>
    </w:rPr>
  </w:style>
  <w:style w:type="paragraph" w:customStyle="1" w:styleId="Commentairenote">
    <w:name w:val="Commentaire note"/>
    <w:basedOn w:val="Normal"/>
    <w:rsid w:val="00706D2B"/>
    <w:pPr>
      <w:ind w:right="-708"/>
    </w:pPr>
    <w:rPr>
      <w:rFonts w:ascii="Marianne" w:hAnsi="Marianne" w:cs="Segoe UI"/>
      <w:i/>
      <w:iCs/>
      <w:color w:val="6A6AF4" w:themeColor="text2"/>
    </w:rPr>
  </w:style>
  <w:style w:type="character" w:customStyle="1" w:styleId="TitrenoteCar">
    <w:name w:val="Titre note Car"/>
    <w:basedOn w:val="Policepardfaut"/>
    <w:link w:val="Titrenote"/>
    <w:rsid w:val="00706D2B"/>
    <w:rPr>
      <w:rFonts w:ascii="Marianne" w:hAnsi="Marianne" w:cs="Segoe UI"/>
      <w:b/>
      <w:bCs/>
      <w:color w:val="E4A503" w:themeColor="accent2" w:themeShade="BF"/>
      <w:sz w:val="28"/>
      <w:szCs w:val="28"/>
    </w:rPr>
  </w:style>
  <w:style w:type="character" w:customStyle="1" w:styleId="SansinterligneCar">
    <w:name w:val="Sans interligne Car"/>
    <w:basedOn w:val="Policepardfaut"/>
    <w:link w:val="Sansinterligne"/>
    <w:uiPriority w:val="1"/>
    <w:locked/>
    <w:rsid w:val="007209E2"/>
  </w:style>
  <w:style w:type="paragraph" w:styleId="Notedefin">
    <w:name w:val="endnote text"/>
    <w:basedOn w:val="Normal"/>
    <w:link w:val="NotedefinCar"/>
    <w:uiPriority w:val="99"/>
    <w:unhideWhenUsed/>
    <w:rsid w:val="007209E2"/>
    <w:pPr>
      <w:spacing w:after="0" w:line="240" w:lineRule="auto"/>
    </w:pPr>
    <w:rPr>
      <w:rFonts w:eastAsia="SimSun"/>
      <w:sz w:val="20"/>
      <w:szCs w:val="20"/>
    </w:rPr>
  </w:style>
  <w:style w:type="character" w:customStyle="1" w:styleId="NotedefinCar">
    <w:name w:val="Note de fin Car"/>
    <w:basedOn w:val="Policepardfaut"/>
    <w:link w:val="Notedefin"/>
    <w:uiPriority w:val="99"/>
    <w:rsid w:val="007209E2"/>
    <w:rPr>
      <w:rFonts w:eastAsia="SimSun"/>
      <w:sz w:val="20"/>
      <w:szCs w:val="20"/>
    </w:rPr>
  </w:style>
  <w:style w:type="character" w:styleId="Appeldenotedefin">
    <w:name w:val="endnote reference"/>
    <w:basedOn w:val="Policepardfaut"/>
    <w:uiPriority w:val="99"/>
    <w:semiHidden/>
    <w:unhideWhenUsed/>
    <w:rsid w:val="007209E2"/>
    <w:rPr>
      <w:vertAlign w:val="superscript"/>
    </w:rPr>
  </w:style>
  <w:style w:type="paragraph" w:customStyle="1" w:styleId="Brvesco-Normal">
    <w:name w:val="BrèvesÉco - Normal"/>
    <w:basedOn w:val="Normal"/>
    <w:rsid w:val="007209E2"/>
    <w:pPr>
      <w:spacing w:after="0" w:line="260" w:lineRule="exact"/>
      <w:jc w:val="both"/>
    </w:pPr>
    <w:rPr>
      <w:rFonts w:ascii="Marianne" w:hAnsi="Marianne" w:cs="Times New Roman (Corps CS)"/>
      <w:color w:val="1A171B"/>
      <w:sz w:val="20"/>
      <w:szCs w:val="24"/>
    </w:rPr>
  </w:style>
  <w:style w:type="paragraph" w:customStyle="1" w:styleId="notesbasdepage">
    <w:name w:val="notes bas de page"/>
    <w:basedOn w:val="Notedefin"/>
    <w:link w:val="notesbasdepageCar"/>
    <w:rsid w:val="007209E2"/>
    <w:pPr>
      <w:ind w:left="-567" w:right="142"/>
    </w:pPr>
    <w:rPr>
      <w:rFonts w:ascii="Segoe UI" w:hAnsi="Segoe UI" w:cs="Segoe UI"/>
      <w:sz w:val="18"/>
      <w:szCs w:val="18"/>
    </w:rPr>
  </w:style>
  <w:style w:type="paragraph" w:customStyle="1" w:styleId="textecourant0">
    <w:name w:val="texte courant"/>
    <w:basedOn w:val="Normal"/>
    <w:rsid w:val="00532CE3"/>
    <w:pPr>
      <w:spacing w:after="0" w:line="260" w:lineRule="exact"/>
      <w:jc w:val="both"/>
    </w:pPr>
    <w:rPr>
      <w:rFonts w:ascii="Segoe UI" w:hAnsi="Segoe UI" w:cs="Times New Roman (Corps CS)"/>
      <w:color w:val="1A171B"/>
      <w:sz w:val="20"/>
      <w:szCs w:val="24"/>
    </w:rPr>
  </w:style>
  <w:style w:type="character" w:customStyle="1" w:styleId="notesbasdepageCar">
    <w:name w:val="notes bas de page Car"/>
    <w:basedOn w:val="NotedefinCar"/>
    <w:link w:val="notesbasdepage"/>
    <w:rsid w:val="007209E2"/>
    <w:rPr>
      <w:rFonts w:ascii="Segoe UI" w:eastAsia="SimSun" w:hAnsi="Segoe UI" w:cs="Segoe UI"/>
      <w:sz w:val="18"/>
      <w:szCs w:val="18"/>
    </w:rPr>
  </w:style>
  <w:style w:type="table" w:styleId="Grilledutableau">
    <w:name w:val="Table Grid"/>
    <w:basedOn w:val="TableauNormal"/>
    <w:uiPriority w:val="39"/>
    <w:rsid w:val="009854A7"/>
    <w:pPr>
      <w:spacing w:after="0" w:line="240" w:lineRule="auto"/>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troconclusion">
    <w:name w:val="Intro/conclusion"/>
    <w:basedOn w:val="Sansinterligne"/>
    <w:link w:val="IntroconclusionCar"/>
    <w:qFormat/>
    <w:rsid w:val="00B343C4"/>
    <w:pPr>
      <w:spacing w:after="240"/>
      <w:ind w:left="-284"/>
      <w:jc w:val="both"/>
    </w:pPr>
    <w:rPr>
      <w:rFonts w:ascii="Segoe UI" w:hAnsi="Segoe UI" w:cs="Segoe UI"/>
      <w:color w:val="000091" w:themeColor="text1"/>
      <w:sz w:val="20"/>
      <w:szCs w:val="20"/>
      <w:lang w:eastAsia="fr-FR"/>
    </w:rPr>
  </w:style>
  <w:style w:type="character" w:customStyle="1" w:styleId="IntroconclusionCar">
    <w:name w:val="Intro/conclusion Car"/>
    <w:basedOn w:val="SansinterligneCar"/>
    <w:link w:val="Introconclusion"/>
    <w:rsid w:val="00B343C4"/>
    <w:rPr>
      <w:rFonts w:ascii="Segoe UI" w:hAnsi="Segoe UI" w:cs="Segoe UI"/>
      <w:color w:val="000091" w:themeColor="text1"/>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5821535">
      <w:bodyDiv w:val="1"/>
      <w:marLeft w:val="0"/>
      <w:marRight w:val="0"/>
      <w:marTop w:val="0"/>
      <w:marBottom w:val="0"/>
      <w:divBdr>
        <w:top w:val="none" w:sz="0" w:space="0" w:color="auto"/>
        <w:left w:val="none" w:sz="0" w:space="0" w:color="auto"/>
        <w:bottom w:val="none" w:sz="0" w:space="0" w:color="auto"/>
        <w:right w:val="none" w:sz="0" w:space="0" w:color="auto"/>
      </w:divBdr>
    </w:div>
    <w:div w:id="323974301">
      <w:bodyDiv w:val="1"/>
      <w:marLeft w:val="0"/>
      <w:marRight w:val="0"/>
      <w:marTop w:val="0"/>
      <w:marBottom w:val="0"/>
      <w:divBdr>
        <w:top w:val="none" w:sz="0" w:space="0" w:color="auto"/>
        <w:left w:val="none" w:sz="0" w:space="0" w:color="auto"/>
        <w:bottom w:val="none" w:sz="0" w:space="0" w:color="auto"/>
        <w:right w:val="none" w:sz="0" w:space="0" w:color="auto"/>
      </w:divBdr>
    </w:div>
    <w:div w:id="428158041">
      <w:bodyDiv w:val="1"/>
      <w:marLeft w:val="0"/>
      <w:marRight w:val="0"/>
      <w:marTop w:val="0"/>
      <w:marBottom w:val="0"/>
      <w:divBdr>
        <w:top w:val="none" w:sz="0" w:space="0" w:color="auto"/>
        <w:left w:val="none" w:sz="0" w:space="0" w:color="auto"/>
        <w:bottom w:val="none" w:sz="0" w:space="0" w:color="auto"/>
        <w:right w:val="none" w:sz="0" w:space="0" w:color="auto"/>
      </w:divBdr>
    </w:div>
    <w:div w:id="582568406">
      <w:bodyDiv w:val="1"/>
      <w:marLeft w:val="0"/>
      <w:marRight w:val="0"/>
      <w:marTop w:val="0"/>
      <w:marBottom w:val="0"/>
      <w:divBdr>
        <w:top w:val="none" w:sz="0" w:space="0" w:color="auto"/>
        <w:left w:val="none" w:sz="0" w:space="0" w:color="auto"/>
        <w:bottom w:val="none" w:sz="0" w:space="0" w:color="auto"/>
        <w:right w:val="none" w:sz="0" w:space="0" w:color="auto"/>
      </w:divBdr>
    </w:div>
    <w:div w:id="713195474">
      <w:bodyDiv w:val="1"/>
      <w:marLeft w:val="0"/>
      <w:marRight w:val="0"/>
      <w:marTop w:val="0"/>
      <w:marBottom w:val="0"/>
      <w:divBdr>
        <w:top w:val="none" w:sz="0" w:space="0" w:color="auto"/>
        <w:left w:val="none" w:sz="0" w:space="0" w:color="auto"/>
        <w:bottom w:val="none" w:sz="0" w:space="0" w:color="auto"/>
        <w:right w:val="none" w:sz="0" w:space="0" w:color="auto"/>
      </w:divBdr>
    </w:div>
    <w:div w:id="751321869">
      <w:bodyDiv w:val="1"/>
      <w:marLeft w:val="0"/>
      <w:marRight w:val="0"/>
      <w:marTop w:val="0"/>
      <w:marBottom w:val="0"/>
      <w:divBdr>
        <w:top w:val="none" w:sz="0" w:space="0" w:color="auto"/>
        <w:left w:val="none" w:sz="0" w:space="0" w:color="auto"/>
        <w:bottom w:val="none" w:sz="0" w:space="0" w:color="auto"/>
        <w:right w:val="none" w:sz="0" w:space="0" w:color="auto"/>
      </w:divBdr>
    </w:div>
    <w:div w:id="955065714">
      <w:bodyDiv w:val="1"/>
      <w:marLeft w:val="0"/>
      <w:marRight w:val="0"/>
      <w:marTop w:val="0"/>
      <w:marBottom w:val="0"/>
      <w:divBdr>
        <w:top w:val="none" w:sz="0" w:space="0" w:color="auto"/>
        <w:left w:val="none" w:sz="0" w:space="0" w:color="auto"/>
        <w:bottom w:val="none" w:sz="0" w:space="0" w:color="auto"/>
        <w:right w:val="none" w:sz="0" w:space="0" w:color="auto"/>
      </w:divBdr>
    </w:div>
    <w:div w:id="1071389745">
      <w:bodyDiv w:val="1"/>
      <w:marLeft w:val="0"/>
      <w:marRight w:val="0"/>
      <w:marTop w:val="0"/>
      <w:marBottom w:val="0"/>
      <w:divBdr>
        <w:top w:val="none" w:sz="0" w:space="0" w:color="auto"/>
        <w:left w:val="none" w:sz="0" w:space="0" w:color="auto"/>
        <w:bottom w:val="none" w:sz="0" w:space="0" w:color="auto"/>
        <w:right w:val="none" w:sz="0" w:space="0" w:color="auto"/>
      </w:divBdr>
    </w:div>
    <w:div w:id="1985742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hart" Target="charts/chart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trade.gov.mv/wp-content/uploads/FI-Registry_25-July-2024.pdf"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oleObject" Target="file:///D:\pfouet\Downloads\MDV\IDE%20MV%201990-2023.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Feuil1!$A$4:$B$4</c:f>
              <c:strCache>
                <c:ptCount val="2"/>
                <c:pt idx="0">
                  <c:v>Stock entrant ('000 USD)</c:v>
                </c:pt>
              </c:strCache>
            </c:strRef>
          </c:tx>
          <c:spPr>
            <a:solidFill>
              <a:schemeClr val="accent1"/>
            </a:solidFill>
            <a:ln>
              <a:solidFill>
                <a:schemeClr val="tx1">
                  <a:lumMod val="60000"/>
                  <a:lumOff val="40000"/>
                </a:schemeClr>
              </a:solidFill>
            </a:ln>
            <a:effectLst/>
          </c:spPr>
          <c:invertIfNegative val="0"/>
          <c:cat>
            <c:strRef>
              <c:f>Feuil1!$C$3:$M$3</c:f>
              <c:strCache>
                <c:ptCount val="11"/>
                <c:pt idx="0">
                  <c:v>1990</c:v>
                </c:pt>
                <c:pt idx="1">
                  <c:v>1995</c:v>
                </c:pt>
                <c:pt idx="2">
                  <c:v>2000</c:v>
                </c:pt>
                <c:pt idx="3">
                  <c:v>2005</c:v>
                </c:pt>
                <c:pt idx="4">
                  <c:v>2010</c:v>
                </c:pt>
                <c:pt idx="5">
                  <c:v>2015</c:v>
                </c:pt>
                <c:pt idx="6">
                  <c:v>2020</c:v>
                </c:pt>
                <c:pt idx="7">
                  <c:v>2021</c:v>
                </c:pt>
                <c:pt idx="8">
                  <c:v>2022</c:v>
                </c:pt>
                <c:pt idx="9">
                  <c:v>2023</c:v>
                </c:pt>
                <c:pt idx="10">
                  <c:v>2024 ( e )</c:v>
                </c:pt>
              </c:strCache>
            </c:strRef>
          </c:cat>
          <c:val>
            <c:numRef>
              <c:f>Feuil1!$C$4:$M$4</c:f>
              <c:numCache>
                <c:formatCode>General</c:formatCode>
                <c:ptCount val="11"/>
                <c:pt idx="0">
                  <c:v>25</c:v>
                </c:pt>
                <c:pt idx="1">
                  <c:v>60.9</c:v>
                </c:pt>
                <c:pt idx="2">
                  <c:v>127.7</c:v>
                </c:pt>
                <c:pt idx="3">
                  <c:v>330.8</c:v>
                </c:pt>
                <c:pt idx="4">
                  <c:v>1114.2</c:v>
                </c:pt>
                <c:pt idx="5">
                  <c:v>2757.8</c:v>
                </c:pt>
                <c:pt idx="6">
                  <c:v>5552.4</c:v>
                </c:pt>
                <c:pt idx="7">
                  <c:v>5995.9</c:v>
                </c:pt>
                <c:pt idx="8">
                  <c:v>6717.8</c:v>
                </c:pt>
                <c:pt idx="9">
                  <c:v>7479.3</c:v>
                </c:pt>
                <c:pt idx="10">
                  <c:v>8285.5</c:v>
                </c:pt>
              </c:numCache>
            </c:numRef>
          </c:val>
          <c:extLst>
            <c:ext xmlns:c16="http://schemas.microsoft.com/office/drawing/2014/chart" uri="{C3380CC4-5D6E-409C-BE32-E72D297353CC}">
              <c16:uniqueId val="{00000000-950B-48C8-A4D6-1D1CF35324B4}"/>
            </c:ext>
          </c:extLst>
        </c:ser>
        <c:ser>
          <c:idx val="1"/>
          <c:order val="1"/>
          <c:tx>
            <c:strRef>
              <c:f>Feuil1!$A$5:$B$5</c:f>
              <c:strCache>
                <c:ptCount val="2"/>
                <c:pt idx="0">
                  <c:v>Flux sortant ('000 USD)</c:v>
                </c:pt>
              </c:strCache>
            </c:strRef>
          </c:tx>
          <c:spPr>
            <a:solidFill>
              <a:schemeClr val="accent2"/>
            </a:solidFill>
            <a:ln>
              <a:noFill/>
            </a:ln>
            <a:effectLst/>
          </c:spPr>
          <c:invertIfNegative val="0"/>
          <c:cat>
            <c:strRef>
              <c:f>Feuil1!$C$3:$M$3</c:f>
              <c:strCache>
                <c:ptCount val="11"/>
                <c:pt idx="0">
                  <c:v>1990</c:v>
                </c:pt>
                <c:pt idx="1">
                  <c:v>1995</c:v>
                </c:pt>
                <c:pt idx="2">
                  <c:v>2000</c:v>
                </c:pt>
                <c:pt idx="3">
                  <c:v>2005</c:v>
                </c:pt>
                <c:pt idx="4">
                  <c:v>2010</c:v>
                </c:pt>
                <c:pt idx="5">
                  <c:v>2015</c:v>
                </c:pt>
                <c:pt idx="6">
                  <c:v>2020</c:v>
                </c:pt>
                <c:pt idx="7">
                  <c:v>2021</c:v>
                </c:pt>
                <c:pt idx="8">
                  <c:v>2022</c:v>
                </c:pt>
                <c:pt idx="9">
                  <c:v>2023</c:v>
                </c:pt>
                <c:pt idx="10">
                  <c:v>2024 ( e )</c:v>
                </c:pt>
              </c:strCache>
            </c:strRef>
          </c:cat>
          <c:val>
            <c:numRef>
              <c:f>Feuil1!$C$5:$M$5</c:f>
              <c:numCache>
                <c:formatCode>General</c:formatCode>
                <c:ptCount val="11"/>
                <c:pt idx="0">
                  <c:v>5.6</c:v>
                </c:pt>
                <c:pt idx="1">
                  <c:v>7.2</c:v>
                </c:pt>
                <c:pt idx="2">
                  <c:v>22.3</c:v>
                </c:pt>
                <c:pt idx="3">
                  <c:v>73.2</c:v>
                </c:pt>
                <c:pt idx="4">
                  <c:v>216.5</c:v>
                </c:pt>
                <c:pt idx="5">
                  <c:v>298</c:v>
                </c:pt>
                <c:pt idx="6">
                  <c:v>440.7</c:v>
                </c:pt>
                <c:pt idx="7">
                  <c:v>642.79999999999995</c:v>
                </c:pt>
                <c:pt idx="8">
                  <c:v>432.3</c:v>
                </c:pt>
                <c:pt idx="9">
                  <c:v>761.5</c:v>
                </c:pt>
                <c:pt idx="10">
                  <c:v>806.2</c:v>
                </c:pt>
              </c:numCache>
            </c:numRef>
          </c:val>
          <c:extLst>
            <c:ext xmlns:c16="http://schemas.microsoft.com/office/drawing/2014/chart" uri="{C3380CC4-5D6E-409C-BE32-E72D297353CC}">
              <c16:uniqueId val="{00000001-950B-48C8-A4D6-1D1CF35324B4}"/>
            </c:ext>
          </c:extLst>
        </c:ser>
        <c:dLbls>
          <c:showLegendKey val="0"/>
          <c:showVal val="0"/>
          <c:showCatName val="0"/>
          <c:showSerName val="0"/>
          <c:showPercent val="0"/>
          <c:showBubbleSize val="0"/>
        </c:dLbls>
        <c:gapWidth val="219"/>
        <c:axId val="1041079455"/>
        <c:axId val="1041078623"/>
      </c:barChart>
      <c:lineChart>
        <c:grouping val="standard"/>
        <c:varyColors val="0"/>
        <c:ser>
          <c:idx val="3"/>
          <c:order val="2"/>
          <c:tx>
            <c:strRef>
              <c:f>Feuil1!$A$6:$B$6</c:f>
              <c:strCache>
                <c:ptCount val="2"/>
                <c:pt idx="0">
                  <c:v>IDE/PIB (axe de droite)</c:v>
                </c:pt>
              </c:strCache>
            </c:strRef>
          </c:tx>
          <c:spPr>
            <a:ln w="28575" cap="rnd">
              <a:solidFill>
                <a:schemeClr val="accent3">
                  <a:lumMod val="75000"/>
                </a:schemeClr>
              </a:solidFill>
              <a:round/>
            </a:ln>
            <a:effectLst/>
          </c:spPr>
          <c:marker>
            <c:symbol val="none"/>
          </c:marker>
          <c:dPt>
            <c:idx val="7"/>
            <c:marker>
              <c:symbol val="none"/>
            </c:marker>
            <c:bubble3D val="0"/>
            <c:spPr>
              <a:ln w="28575" cap="rnd">
                <a:solidFill>
                  <a:schemeClr val="accent3">
                    <a:lumMod val="75000"/>
                  </a:schemeClr>
                </a:solidFill>
                <a:round/>
              </a:ln>
              <a:effectLst/>
            </c:spPr>
            <c:extLst>
              <c:ext xmlns:c16="http://schemas.microsoft.com/office/drawing/2014/chart" uri="{C3380CC4-5D6E-409C-BE32-E72D297353CC}">
                <c16:uniqueId val="{00000004-950B-48C8-A4D6-1D1CF35324B4}"/>
              </c:ext>
            </c:extLst>
          </c:dPt>
          <c:cat>
            <c:strRef>
              <c:f>Feuil1!$C$3:$M$3</c:f>
              <c:strCache>
                <c:ptCount val="11"/>
                <c:pt idx="0">
                  <c:v>1990</c:v>
                </c:pt>
                <c:pt idx="1">
                  <c:v>1995</c:v>
                </c:pt>
                <c:pt idx="2">
                  <c:v>2000</c:v>
                </c:pt>
                <c:pt idx="3">
                  <c:v>2005</c:v>
                </c:pt>
                <c:pt idx="4">
                  <c:v>2010</c:v>
                </c:pt>
                <c:pt idx="5">
                  <c:v>2015</c:v>
                </c:pt>
                <c:pt idx="6">
                  <c:v>2020</c:v>
                </c:pt>
                <c:pt idx="7">
                  <c:v>2021</c:v>
                </c:pt>
                <c:pt idx="8">
                  <c:v>2022</c:v>
                </c:pt>
                <c:pt idx="9">
                  <c:v>2023</c:v>
                </c:pt>
                <c:pt idx="10">
                  <c:v>2024 ( e )</c:v>
                </c:pt>
              </c:strCache>
            </c:strRef>
          </c:cat>
          <c:val>
            <c:numRef>
              <c:f>Feuil1!$C$6:$M$6</c:f>
              <c:numCache>
                <c:formatCode>0.00%</c:formatCode>
                <c:ptCount val="11"/>
                <c:pt idx="0">
                  <c:v>0.10822510822510822</c:v>
                </c:pt>
                <c:pt idx="1">
                  <c:v>0.13068669527896995</c:v>
                </c:pt>
                <c:pt idx="2">
                  <c:v>0.15942571785268414</c:v>
                </c:pt>
                <c:pt idx="3">
                  <c:v>0.28443680137575239</c:v>
                </c:pt>
                <c:pt idx="4">
                  <c:v>0.43052550231839259</c:v>
                </c:pt>
                <c:pt idx="5">
                  <c:v>0.66969402622632346</c:v>
                </c:pt>
                <c:pt idx="6">
                  <c:v>1.4982191041554236</c:v>
                </c:pt>
                <c:pt idx="7">
                  <c:v>1.1438191529950399</c:v>
                </c:pt>
                <c:pt idx="8">
                  <c:v>1.0891374837872894</c:v>
                </c:pt>
                <c:pt idx="9">
                  <c:v>1.13649901230816</c:v>
                </c:pt>
                <c:pt idx="10">
                  <c:v>1.1804388089471434</c:v>
                </c:pt>
              </c:numCache>
            </c:numRef>
          </c:val>
          <c:smooth val="0"/>
          <c:extLst>
            <c:ext xmlns:c16="http://schemas.microsoft.com/office/drawing/2014/chart" uri="{C3380CC4-5D6E-409C-BE32-E72D297353CC}">
              <c16:uniqueId val="{00000002-950B-48C8-A4D6-1D1CF35324B4}"/>
            </c:ext>
          </c:extLst>
        </c:ser>
        <c:dLbls>
          <c:showLegendKey val="0"/>
          <c:showVal val="0"/>
          <c:showCatName val="0"/>
          <c:showSerName val="0"/>
          <c:showPercent val="0"/>
          <c:showBubbleSize val="0"/>
        </c:dLbls>
        <c:marker val="1"/>
        <c:smooth val="0"/>
        <c:axId val="1050208847"/>
        <c:axId val="1050208015"/>
      </c:lineChart>
      <c:catAx>
        <c:axId val="1041079455"/>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crossAx val="1041078623"/>
        <c:crosses val="autoZero"/>
        <c:auto val="1"/>
        <c:lblAlgn val="ctr"/>
        <c:lblOffset val="100"/>
        <c:noMultiLvlLbl val="0"/>
      </c:catAx>
      <c:valAx>
        <c:axId val="1041078623"/>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crossAx val="1041079455"/>
        <c:crosses val="autoZero"/>
        <c:crossBetween val="between"/>
      </c:valAx>
      <c:valAx>
        <c:axId val="1050208015"/>
        <c:scaling>
          <c:orientation val="minMax"/>
        </c:scaling>
        <c:delete val="0"/>
        <c:axPos val="r"/>
        <c:numFmt formatCode="0.00%"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crossAx val="1050208847"/>
        <c:crosses val="max"/>
        <c:crossBetween val="between"/>
      </c:valAx>
      <c:catAx>
        <c:axId val="1050208847"/>
        <c:scaling>
          <c:orientation val="minMax"/>
        </c:scaling>
        <c:delete val="1"/>
        <c:axPos val="b"/>
        <c:numFmt formatCode="General" sourceLinked="1"/>
        <c:majorTickMark val="out"/>
        <c:minorTickMark val="none"/>
        <c:tickLblPos val="nextTo"/>
        <c:crossAx val="1050208015"/>
        <c:crosses val="autoZero"/>
        <c:auto val="1"/>
        <c:lblAlgn val="ctr"/>
        <c:lblOffset val="100"/>
        <c:noMultiLvlLbl val="0"/>
      </c:cat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fr-FR"/>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hème Office">
  <a:themeElements>
    <a:clrScheme name="Personnalisé 1">
      <a:dk1>
        <a:srgbClr val="000091"/>
      </a:dk1>
      <a:lt1>
        <a:sysClr val="window" lastClr="FFFFFF"/>
      </a:lt1>
      <a:dk2>
        <a:srgbClr val="6A6AF4"/>
      </a:dk2>
      <a:lt2>
        <a:srgbClr val="FFFFFF"/>
      </a:lt2>
      <a:accent1>
        <a:srgbClr val="009081"/>
      </a:accent1>
      <a:accent2>
        <a:srgbClr val="FCC63A"/>
      </a:accent2>
      <a:accent3>
        <a:srgbClr val="E4794A"/>
      </a:accent3>
      <a:accent4>
        <a:srgbClr val="37635F"/>
      </a:accent4>
      <a:accent5>
        <a:srgbClr val="73E0CF"/>
      </a:accent5>
      <a:accent6>
        <a:srgbClr val="FCC0B0"/>
      </a:accent6>
      <a:hlink>
        <a:srgbClr val="0078F3"/>
      </a:hlink>
      <a:folHlink>
        <a:srgbClr val="A558A0"/>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439AB8653D8A34FAC99AC61D6685BD2" ma:contentTypeVersion="5" ma:contentTypeDescription="Crée un document." ma:contentTypeScope="" ma:versionID="58c0432a552b7b59bf5f13e9dcdb9239">
  <xsd:schema xmlns:xsd="http://www.w3.org/2001/XMLSchema" xmlns:xs="http://www.w3.org/2001/XMLSchema" xmlns:p="http://schemas.microsoft.com/office/2006/metadata/properties" xmlns:ns1="http://schemas.microsoft.com/sharepoint/v3" xmlns:ns2="57f014fb-e63d-429b-bf40-440cdd2ade6e" targetNamespace="http://schemas.microsoft.com/office/2006/metadata/properties" ma:root="true" ma:fieldsID="9edc6e895e479aa75efce00932c1c730" ns1:_="" ns2:_="">
    <xsd:import namespace="http://schemas.microsoft.com/sharepoint/v3"/>
    <xsd:import namespace="57f014fb-e63d-429b-bf40-440cdd2ade6e"/>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Date de début de planification" ma:description="La colonne de site Date de début de planification est créée par la fonctionnalité de publication. Elle permet de spécifier les date et heure auxquelles cette page apparaîtra la première fois aux visiteurs du site." ma:hidden="true" ma:internalName="PublishingStartDate">
      <xsd:simpleType>
        <xsd:restriction base="dms:Unknown"/>
      </xsd:simpleType>
    </xsd:element>
    <xsd:element name="PublishingExpirationDate" ma:index="5" nillable="true" ma:displayName="Date de fin de planification" ma:description="La colonne de site Date de fin de planification est créée par la fonctionnalité de publication. Elle permet de spécifier les date et heure auxquelles cette page n'apparaîtra plus aux visiteurs du site."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7f014fb-e63d-429b-bf40-440cdd2ade6e" elementFormDefault="qualified">
    <xsd:import namespace="http://schemas.microsoft.com/office/2006/documentManagement/types"/>
    <xsd:import namespace="http://schemas.microsoft.com/office/infopath/2007/PartnerControls"/>
    <xsd:element name="SharedWithUsers" ma:index="10" nillable="true" ma:displayName="Partagé avec"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Type de contenu"/>
        <xsd:element ref="dc:title" minOccurs="0" maxOccurs="1" ma:index="3"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8C95412B-BB50-4FB4-924E-7EDF645D24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7f014fb-e63d-429b-bf40-440cdd2ade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157EFF4-20B2-4361-9893-41403B12B685}">
  <ds:schemaRefs>
    <ds:schemaRef ds:uri="http://schemas.openxmlformats.org/officeDocument/2006/bibliography"/>
  </ds:schemaRefs>
</ds:datastoreItem>
</file>

<file path=customXml/itemProps3.xml><?xml version="1.0" encoding="utf-8"?>
<ds:datastoreItem xmlns:ds="http://schemas.openxmlformats.org/officeDocument/2006/customXml" ds:itemID="{B591F387-A7B2-412E-9121-881A526755F4}">
  <ds:schemaRefs>
    <ds:schemaRef ds:uri="http://schemas.microsoft.com/sharepoint/v3/contenttype/forms"/>
  </ds:schemaRefs>
</ds:datastoreItem>
</file>

<file path=customXml/itemProps4.xml><?xml version="1.0" encoding="utf-8"?>
<ds:datastoreItem xmlns:ds="http://schemas.openxmlformats.org/officeDocument/2006/customXml" ds:itemID="{01E290ED-311A-4B61-A24D-7BFB10623FD6}">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2</Pages>
  <Words>549</Words>
  <Characters>3022</Characters>
  <Application>Microsoft Office Word</Application>
  <DocSecurity>0</DocSecurity>
  <Lines>25</Lines>
  <Paragraphs>7</Paragraphs>
  <ScaleCrop>false</ScaleCrop>
  <HeadingPairs>
    <vt:vector size="2" baseType="variant">
      <vt:variant>
        <vt:lpstr>Titre</vt:lpstr>
      </vt:variant>
      <vt:variant>
        <vt:i4>1</vt:i4>
      </vt:variant>
    </vt:vector>
  </HeadingPairs>
  <TitlesOfParts>
    <vt:vector size="1" baseType="lpstr">
      <vt:lpstr/>
    </vt:vector>
  </TitlesOfParts>
  <Company>DG Trésor</Company>
  <LinksUpToDate>false</LinksUpToDate>
  <CharactersWithSpaces>3564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Alice Assouad</dc:creator>
  <cp:keywords>template</cp:keywords>
  <dc:description/>
  <cp:lastModifiedBy>FOUET Philippe</cp:lastModifiedBy>
  <cp:revision>6</cp:revision>
  <dcterms:created xsi:type="dcterms:W3CDTF">2025-05-26T10:47:00Z</dcterms:created>
  <dcterms:modified xsi:type="dcterms:W3CDTF">2025-05-26T11:00:00Z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0x0101008439AB8653D8A34FAC99AC61D6685BD2</vt:lpwstr>
  </property>
</Properties>
</file>