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9416" w14:textId="77777777" w:rsidR="002D78C9" w:rsidRDefault="008A3382" w:rsidP="00DD3DD7">
      <w:pPr>
        <w:pStyle w:val="Titre"/>
      </w:pPr>
      <w:r w:rsidRPr="002F663C">
        <w:t>NOTIFICATION</w:t>
      </w:r>
    </w:p>
    <w:p w14:paraId="39BBFCB7" w14:textId="77777777" w:rsidR="002F663C" w:rsidRPr="002F663C" w:rsidRDefault="008A3382" w:rsidP="00DD3DD7">
      <w:pPr>
        <w:pStyle w:val="Title3"/>
      </w:pPr>
      <w:r w:rsidRPr="002F663C">
        <w:t>Addendum</w:t>
      </w:r>
    </w:p>
    <w:p w14:paraId="7BDAC175" w14:textId="77777777" w:rsidR="002F663C" w:rsidRDefault="008A3382"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w:t>
      </w:r>
      <w:bookmarkStart w:id="0" w:name="bmkCrnReceptionDate"/>
      <w:r w:rsidRPr="002F663C">
        <w:rPr>
          <w:rFonts w:eastAsia="Calibri" w:cs="Times New Roman"/>
        </w:rPr>
        <w:t>12 August 2022</w:t>
      </w:r>
      <w:bookmarkEnd w:id="0"/>
      <w:r w:rsidRPr="002F663C">
        <w:rPr>
          <w:rFonts w:eastAsia="Calibri" w:cs="Times New Roman"/>
        </w:rPr>
        <w:t xml:space="preserve">, is being circulated at the request of the </w:t>
      </w:r>
      <w:r>
        <w:rPr>
          <w:rFonts w:eastAsia="Calibri" w:cs="Times New Roman"/>
        </w:rPr>
        <w:t>d</w:t>
      </w:r>
      <w:r w:rsidRPr="002F663C">
        <w:rPr>
          <w:rFonts w:eastAsia="Calibri" w:cs="Times New Roman"/>
        </w:rPr>
        <w:t xml:space="preserve">elegation of </w:t>
      </w:r>
      <w:bookmarkStart w:id="1" w:name="bmkMemberName"/>
      <w:bookmarkStart w:id="2" w:name="OLE_LINK1"/>
      <w:r w:rsidRPr="002F663C">
        <w:rPr>
          <w:rFonts w:eastAsia="Calibri" w:cs="Times New Roman"/>
          <w:u w:val="single"/>
        </w:rPr>
        <w:t>Egypt</w:t>
      </w:r>
      <w:bookmarkEnd w:id="1"/>
      <w:bookmarkEnd w:id="2"/>
      <w:r w:rsidRPr="002F663C">
        <w:rPr>
          <w:rFonts w:eastAsia="Calibri" w:cs="Times New Roman"/>
        </w:rPr>
        <w:t>.</w:t>
      </w:r>
    </w:p>
    <w:p w14:paraId="123CA290" w14:textId="77777777" w:rsidR="001E2E4A" w:rsidRPr="002F663C" w:rsidRDefault="001E2E4A" w:rsidP="001E2E4A">
      <w:pPr>
        <w:rPr>
          <w:rFonts w:eastAsia="Calibri" w:cs="Times New Roman"/>
        </w:rPr>
      </w:pPr>
    </w:p>
    <w:p w14:paraId="3B3527EF" w14:textId="77777777" w:rsidR="002F663C" w:rsidRPr="002F663C" w:rsidRDefault="008A3382" w:rsidP="002F663C">
      <w:pPr>
        <w:jc w:val="center"/>
        <w:rPr>
          <w:rFonts w:eastAsia="Calibri" w:cs="Times New Roman"/>
          <w:b/>
        </w:rPr>
      </w:pPr>
      <w:r w:rsidRPr="002F663C">
        <w:rPr>
          <w:rFonts w:eastAsia="Calibri" w:cs="Times New Roman"/>
          <w:b/>
        </w:rPr>
        <w:t>_______________</w:t>
      </w:r>
    </w:p>
    <w:p w14:paraId="0149C974" w14:textId="77777777" w:rsidR="002F663C" w:rsidRDefault="002F663C" w:rsidP="002F663C">
      <w:pPr>
        <w:rPr>
          <w:rFonts w:eastAsia="Calibri" w:cs="Times New Roman"/>
        </w:rPr>
      </w:pPr>
    </w:p>
    <w:p w14:paraId="06C22183" w14:textId="77777777" w:rsidR="00C14444" w:rsidRPr="002F663C" w:rsidRDefault="00C14444" w:rsidP="002F663C">
      <w:pPr>
        <w:rPr>
          <w:rFonts w:eastAsia="Calibri" w:cs="Times New Roman"/>
        </w:rPr>
      </w:pPr>
    </w:p>
    <w:p w14:paraId="608C652C" w14:textId="77777777" w:rsidR="002F663C" w:rsidRPr="002F663C" w:rsidRDefault="008A3382"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bookmarkStart w:id="3" w:name="bmkTitle"/>
      <w:r w:rsidRPr="00022513">
        <w:rPr>
          <w:rFonts w:eastAsia="Calibri" w:cs="Times New Roman"/>
          <w:bCs/>
          <w:szCs w:val="18"/>
        </w:rPr>
        <w:t>Halal Certificate accompanying imports of meat, poultry and their products, milk and dairy products (except for crude milk).</w:t>
      </w:r>
      <w:bookmarkEnd w:id="3"/>
    </w:p>
    <w:p w14:paraId="05123260"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E458EA" w14:paraId="3148EFCA"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26233F87" w14:textId="77777777" w:rsidR="002F663C" w:rsidRPr="002F663C" w:rsidRDefault="008A3382" w:rsidP="00C14444">
            <w:pPr>
              <w:spacing w:before="60" w:after="60"/>
              <w:ind w:left="567" w:hanging="567"/>
              <w:rPr>
                <w:rFonts w:eastAsia="Calibri" w:cs="Times New Roman"/>
                <w:b/>
              </w:rPr>
            </w:pPr>
            <w:bookmarkStart w:id="4" w:name="_Hlk24973414"/>
            <w:r w:rsidRPr="002F663C">
              <w:rPr>
                <w:rFonts w:eastAsia="Calibri" w:cs="Times New Roman"/>
                <w:b/>
              </w:rPr>
              <w:t>Reason for Addendum:</w:t>
            </w:r>
          </w:p>
        </w:tc>
      </w:tr>
      <w:tr w:rsidR="00E458EA" w14:paraId="5156CD1D" w14:textId="77777777" w:rsidTr="00E9471B">
        <w:tc>
          <w:tcPr>
            <w:tcW w:w="851" w:type="dxa"/>
            <w:shd w:val="clear" w:color="auto" w:fill="auto"/>
          </w:tcPr>
          <w:p w14:paraId="5623F8BD" w14:textId="77777777" w:rsidR="002F663C" w:rsidRPr="00711F9C" w:rsidRDefault="008A3382" w:rsidP="00C14444">
            <w:pPr>
              <w:spacing w:before="60" w:after="60"/>
              <w:ind w:left="567" w:hanging="567"/>
              <w:rPr>
                <w:rFonts w:eastAsia="Calibri" w:cs="Times New Roman"/>
                <w:szCs w:val="18"/>
              </w:rPr>
            </w:pPr>
            <w:r w:rsidRPr="00711F9C">
              <w:rPr>
                <w:rFonts w:eastAsia="Calibri" w:cs="Times New Roman"/>
                <w:szCs w:val="18"/>
              </w:rPr>
              <w:t>[</w:t>
            </w:r>
            <w:bookmarkStart w:id="5" w:name="bmkRsnModificationOfFinalDateForComments"/>
            <w:r w:rsidRPr="00711F9C">
              <w:rPr>
                <w:rFonts w:eastAsia="Calibri" w:cs="Times New Roman"/>
                <w:szCs w:val="18"/>
              </w:rPr>
              <w:t> </w:t>
            </w:r>
            <w:bookmarkEnd w:id="5"/>
            <w:r w:rsidRPr="00711F9C">
              <w:rPr>
                <w:rFonts w:eastAsia="Calibri" w:cs="Times New Roman"/>
                <w:szCs w:val="18"/>
              </w:rPr>
              <w:t>]</w:t>
            </w:r>
          </w:p>
        </w:tc>
        <w:tc>
          <w:tcPr>
            <w:tcW w:w="8198" w:type="dxa"/>
            <w:shd w:val="clear" w:color="auto" w:fill="auto"/>
          </w:tcPr>
          <w:p w14:paraId="3D0A5B21" w14:textId="77777777" w:rsidR="002F663C" w:rsidRPr="002F663C" w:rsidRDefault="008A3382"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bookmarkStart w:id="6" w:name="bmkFinalCommentsDate"/>
            <w:bookmarkEnd w:id="6"/>
          </w:p>
        </w:tc>
      </w:tr>
      <w:tr w:rsidR="00E458EA" w14:paraId="3903CCA3" w14:textId="77777777" w:rsidTr="00E9471B">
        <w:tc>
          <w:tcPr>
            <w:tcW w:w="851" w:type="dxa"/>
            <w:shd w:val="clear" w:color="auto" w:fill="auto"/>
          </w:tcPr>
          <w:p w14:paraId="0A07C05C" w14:textId="77777777" w:rsidR="002F663C" w:rsidRPr="00711F9C" w:rsidRDefault="008A3382" w:rsidP="00C14444">
            <w:pPr>
              <w:spacing w:before="60" w:after="60"/>
              <w:rPr>
                <w:rFonts w:eastAsia="Calibri" w:cs="Times New Roman"/>
                <w:szCs w:val="18"/>
              </w:rPr>
            </w:pPr>
            <w:r w:rsidRPr="00711F9C">
              <w:rPr>
                <w:rFonts w:eastAsia="Calibri" w:cs="Times New Roman"/>
                <w:szCs w:val="18"/>
              </w:rPr>
              <w:t>[</w:t>
            </w:r>
            <w:bookmarkStart w:id="7" w:name="bmkRsnNotifiedMeasureAdopted"/>
            <w:r w:rsidRPr="00711F9C">
              <w:rPr>
                <w:rFonts w:eastAsia="Calibri" w:cs="Times New Roman"/>
                <w:szCs w:val="18"/>
              </w:rPr>
              <w:t> </w:t>
            </w:r>
            <w:bookmarkEnd w:id="7"/>
            <w:r w:rsidRPr="00711F9C">
              <w:rPr>
                <w:rFonts w:eastAsia="Calibri" w:cs="Times New Roman"/>
                <w:szCs w:val="18"/>
              </w:rPr>
              <w:t>]</w:t>
            </w:r>
          </w:p>
        </w:tc>
        <w:tc>
          <w:tcPr>
            <w:tcW w:w="8198" w:type="dxa"/>
            <w:shd w:val="clear" w:color="auto" w:fill="auto"/>
          </w:tcPr>
          <w:p w14:paraId="666B2F55" w14:textId="77777777" w:rsidR="002F663C" w:rsidRPr="002F663C" w:rsidRDefault="008A338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bookmarkStart w:id="8" w:name="bmkProposedAdoptionDate"/>
            <w:bookmarkEnd w:id="8"/>
          </w:p>
        </w:tc>
      </w:tr>
      <w:tr w:rsidR="00E458EA" w14:paraId="53694AAF" w14:textId="77777777" w:rsidTr="00E9471B">
        <w:tc>
          <w:tcPr>
            <w:tcW w:w="851" w:type="dxa"/>
            <w:shd w:val="clear" w:color="auto" w:fill="auto"/>
          </w:tcPr>
          <w:p w14:paraId="61CE4D3F" w14:textId="77777777" w:rsidR="002F663C" w:rsidRPr="00711F9C" w:rsidRDefault="008A3382" w:rsidP="00C14444">
            <w:pPr>
              <w:spacing w:before="60" w:after="60"/>
              <w:rPr>
                <w:rFonts w:eastAsia="Calibri" w:cs="Times New Roman"/>
                <w:szCs w:val="18"/>
              </w:rPr>
            </w:pPr>
            <w:r w:rsidRPr="00711F9C">
              <w:rPr>
                <w:rFonts w:eastAsia="Calibri" w:cs="Times New Roman"/>
                <w:szCs w:val="18"/>
              </w:rPr>
              <w:t>[</w:t>
            </w:r>
            <w:bookmarkStart w:id="9" w:name="bmkRsnNotifiedMeasurePublished"/>
            <w:r w:rsidRPr="00711F9C">
              <w:rPr>
                <w:rFonts w:eastAsia="Calibri" w:cs="Times New Roman"/>
                <w:szCs w:val="18"/>
              </w:rPr>
              <w:t> </w:t>
            </w:r>
            <w:bookmarkEnd w:id="9"/>
            <w:r w:rsidRPr="00711F9C">
              <w:rPr>
                <w:rFonts w:eastAsia="Calibri" w:cs="Times New Roman"/>
                <w:szCs w:val="18"/>
              </w:rPr>
              <w:t>]</w:t>
            </w:r>
          </w:p>
        </w:tc>
        <w:tc>
          <w:tcPr>
            <w:tcW w:w="8198" w:type="dxa"/>
            <w:shd w:val="clear" w:color="auto" w:fill="auto"/>
          </w:tcPr>
          <w:p w14:paraId="42766764" w14:textId="77777777" w:rsidR="002F663C" w:rsidRPr="002F663C" w:rsidRDefault="008A338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bookmarkStart w:id="10" w:name="bmkProposedNotificationDate"/>
            <w:bookmarkEnd w:id="10"/>
          </w:p>
        </w:tc>
      </w:tr>
      <w:tr w:rsidR="00E458EA" w14:paraId="0F71E332" w14:textId="77777777" w:rsidTr="00E9471B">
        <w:tc>
          <w:tcPr>
            <w:tcW w:w="851" w:type="dxa"/>
            <w:shd w:val="clear" w:color="auto" w:fill="auto"/>
          </w:tcPr>
          <w:p w14:paraId="0962EFDF" w14:textId="77777777" w:rsidR="002F663C" w:rsidRPr="00711F9C" w:rsidRDefault="008A3382" w:rsidP="00C14444">
            <w:pPr>
              <w:spacing w:before="60" w:after="60"/>
              <w:rPr>
                <w:rFonts w:eastAsia="Calibri" w:cs="Times New Roman"/>
                <w:szCs w:val="18"/>
              </w:rPr>
            </w:pPr>
            <w:r w:rsidRPr="00711F9C">
              <w:rPr>
                <w:rFonts w:eastAsia="Calibri" w:cs="Times New Roman"/>
                <w:szCs w:val="18"/>
              </w:rPr>
              <w:t>[</w:t>
            </w:r>
            <w:bookmarkStart w:id="11" w:name="bmkRsnNotifiedMeasureEntersIntoForce"/>
            <w:r w:rsidRPr="00711F9C">
              <w:rPr>
                <w:rFonts w:eastAsia="Calibri" w:cs="Times New Roman"/>
                <w:szCs w:val="18"/>
              </w:rPr>
              <w:t> </w:t>
            </w:r>
            <w:bookmarkEnd w:id="11"/>
            <w:r w:rsidRPr="00711F9C">
              <w:rPr>
                <w:rFonts w:eastAsia="Calibri" w:cs="Times New Roman"/>
                <w:szCs w:val="18"/>
              </w:rPr>
              <w:t>]</w:t>
            </w:r>
          </w:p>
        </w:tc>
        <w:tc>
          <w:tcPr>
            <w:tcW w:w="8198" w:type="dxa"/>
            <w:shd w:val="clear" w:color="auto" w:fill="auto"/>
          </w:tcPr>
          <w:p w14:paraId="3398FEC0" w14:textId="77777777" w:rsidR="002F663C" w:rsidRPr="002F663C" w:rsidRDefault="008A338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bookmarkStart w:id="12" w:name="bmkProposedEntryIntoForceDate"/>
            <w:bookmarkEnd w:id="12"/>
          </w:p>
        </w:tc>
      </w:tr>
      <w:tr w:rsidR="00E458EA" w14:paraId="04AFA911" w14:textId="77777777" w:rsidTr="00E9471B">
        <w:tc>
          <w:tcPr>
            <w:tcW w:w="851" w:type="dxa"/>
            <w:shd w:val="clear" w:color="auto" w:fill="auto"/>
          </w:tcPr>
          <w:p w14:paraId="1F25A7AB" w14:textId="77777777" w:rsidR="002F663C" w:rsidRPr="00711F9C" w:rsidRDefault="008A3382" w:rsidP="00C14444">
            <w:pPr>
              <w:spacing w:before="60" w:after="60"/>
              <w:rPr>
                <w:rFonts w:eastAsia="Calibri" w:cs="Times New Roman"/>
                <w:szCs w:val="18"/>
              </w:rPr>
            </w:pPr>
            <w:r w:rsidRPr="00711F9C">
              <w:rPr>
                <w:rFonts w:eastAsia="Calibri" w:cs="Times New Roman"/>
                <w:szCs w:val="18"/>
              </w:rPr>
              <w:t>[</w:t>
            </w:r>
            <w:bookmarkStart w:id="13" w:name="bmkRsnTextOfFinalMeasureAvailable"/>
            <w:r w:rsidRPr="00711F9C">
              <w:rPr>
                <w:rFonts w:eastAsia="Calibri" w:cs="Times New Roman"/>
                <w:szCs w:val="18"/>
              </w:rPr>
              <w:t> </w:t>
            </w:r>
            <w:bookmarkEnd w:id="13"/>
            <w:r w:rsidRPr="00711F9C">
              <w:rPr>
                <w:rFonts w:eastAsia="Calibri" w:cs="Times New Roman"/>
                <w:szCs w:val="18"/>
              </w:rPr>
              <w:t>]</w:t>
            </w:r>
          </w:p>
        </w:tc>
        <w:tc>
          <w:tcPr>
            <w:tcW w:w="8198" w:type="dxa"/>
            <w:shd w:val="clear" w:color="auto" w:fill="auto"/>
          </w:tcPr>
          <w:p w14:paraId="029E0EEF" w14:textId="77777777" w:rsidR="002F663C" w:rsidRPr="002F663C" w:rsidRDefault="008A3382"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4" w:name="_Ref40866877"/>
            <w:r>
              <w:rPr>
                <w:rStyle w:val="Appelnotedebasdep"/>
                <w:rFonts w:eastAsia="Calibri" w:cs="Times New Roman"/>
              </w:rPr>
              <w:footnoteReference w:id="1"/>
            </w:r>
            <w:bookmarkEnd w:id="14"/>
            <w:r w:rsidRPr="002F663C">
              <w:rPr>
                <w:rFonts w:eastAsia="Calibri" w:cs="Times New Roman"/>
              </w:rPr>
              <w:t xml:space="preserve">: </w:t>
            </w:r>
            <w:bookmarkStart w:id="15" w:name="bmkFinalMeasure"/>
            <w:bookmarkEnd w:id="15"/>
          </w:p>
        </w:tc>
      </w:tr>
      <w:tr w:rsidR="00E458EA" w14:paraId="0D531981" w14:textId="77777777" w:rsidTr="00E9471B">
        <w:tc>
          <w:tcPr>
            <w:tcW w:w="851" w:type="dxa"/>
            <w:shd w:val="clear" w:color="auto" w:fill="auto"/>
          </w:tcPr>
          <w:p w14:paraId="61F5942B" w14:textId="77777777" w:rsidR="002F663C" w:rsidRPr="00711F9C" w:rsidRDefault="008A3382" w:rsidP="00C14444">
            <w:pPr>
              <w:spacing w:before="60" w:after="60"/>
              <w:rPr>
                <w:rFonts w:eastAsia="Calibri" w:cs="Times New Roman"/>
                <w:szCs w:val="18"/>
              </w:rPr>
            </w:pPr>
            <w:r w:rsidRPr="00711F9C">
              <w:rPr>
                <w:rFonts w:eastAsia="Calibri" w:cs="Times New Roman"/>
                <w:szCs w:val="18"/>
              </w:rPr>
              <w:t>[</w:t>
            </w:r>
            <w:bookmarkStart w:id="16" w:name="bmkRsnWithdrawalOfProposedRegulation"/>
            <w:r w:rsidRPr="00711F9C">
              <w:rPr>
                <w:rFonts w:eastAsia="Calibri" w:cs="Times New Roman"/>
                <w:szCs w:val="18"/>
              </w:rPr>
              <w:t> </w:t>
            </w:r>
            <w:bookmarkEnd w:id="16"/>
            <w:r w:rsidRPr="00711F9C">
              <w:rPr>
                <w:rFonts w:eastAsia="Calibri" w:cs="Times New Roman"/>
                <w:szCs w:val="18"/>
              </w:rPr>
              <w:t>]</w:t>
            </w:r>
          </w:p>
        </w:tc>
        <w:tc>
          <w:tcPr>
            <w:tcW w:w="8198" w:type="dxa"/>
            <w:shd w:val="clear" w:color="auto" w:fill="auto"/>
          </w:tcPr>
          <w:p w14:paraId="25421FC9" w14:textId="77777777" w:rsidR="002F663C" w:rsidRPr="002F663C" w:rsidRDefault="008A3382"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bookmarkStart w:id="17" w:name="bmkWithdrawalDate"/>
            <w:bookmarkEnd w:id="17"/>
          </w:p>
          <w:p w14:paraId="74CA3B55" w14:textId="77777777" w:rsidR="002F663C" w:rsidRPr="002F663C" w:rsidRDefault="008A3382"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bookmarkStart w:id="18" w:name="bmkRelevantSymbol"/>
            <w:bookmarkEnd w:id="18"/>
          </w:p>
        </w:tc>
      </w:tr>
      <w:tr w:rsidR="00E458EA" w14:paraId="14936B8A" w14:textId="77777777" w:rsidTr="00E9471B">
        <w:tc>
          <w:tcPr>
            <w:tcW w:w="851" w:type="dxa"/>
            <w:shd w:val="clear" w:color="auto" w:fill="auto"/>
          </w:tcPr>
          <w:p w14:paraId="48061373" w14:textId="77777777" w:rsidR="002F663C" w:rsidRPr="00711F9C" w:rsidRDefault="008A3382" w:rsidP="00C14444">
            <w:pPr>
              <w:spacing w:before="60" w:after="60"/>
              <w:rPr>
                <w:rFonts w:eastAsia="Calibri" w:cs="Times New Roman"/>
                <w:szCs w:val="18"/>
              </w:rPr>
            </w:pPr>
            <w:r w:rsidRPr="00711F9C">
              <w:rPr>
                <w:rFonts w:eastAsia="Calibri" w:cs="Times New Roman"/>
                <w:szCs w:val="18"/>
              </w:rPr>
              <w:t>[</w:t>
            </w:r>
            <w:bookmarkStart w:id="19" w:name="bmkRsnModificationOfContent"/>
            <w:r w:rsidRPr="00711F9C">
              <w:rPr>
                <w:rFonts w:eastAsia="Calibri" w:cs="Times New Roman"/>
                <w:szCs w:val="18"/>
              </w:rPr>
              <w:t> </w:t>
            </w:r>
            <w:bookmarkEnd w:id="19"/>
            <w:r w:rsidRPr="00711F9C">
              <w:rPr>
                <w:rFonts w:eastAsia="Calibri" w:cs="Times New Roman"/>
                <w:szCs w:val="18"/>
              </w:rPr>
              <w:t>]</w:t>
            </w:r>
          </w:p>
        </w:tc>
        <w:tc>
          <w:tcPr>
            <w:tcW w:w="8198" w:type="dxa"/>
            <w:shd w:val="clear" w:color="auto" w:fill="auto"/>
          </w:tcPr>
          <w:p w14:paraId="2C24F55A" w14:textId="77777777" w:rsidR="002F663C" w:rsidRPr="002F663C" w:rsidRDefault="008A3382"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bookmarkStart w:id="20" w:name="bmkModificationOfContent"/>
            <w:bookmarkEnd w:id="20"/>
          </w:p>
          <w:p w14:paraId="20E5379E" w14:textId="77777777" w:rsidR="002F663C" w:rsidRPr="002F663C" w:rsidRDefault="008A3382"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bookmarkStart w:id="21" w:name="bmkNewCommentPeriod"/>
            <w:bookmarkEnd w:id="21"/>
          </w:p>
        </w:tc>
      </w:tr>
      <w:tr w:rsidR="00E458EA" w14:paraId="47C28181" w14:textId="77777777" w:rsidTr="00E9471B">
        <w:tc>
          <w:tcPr>
            <w:tcW w:w="851" w:type="dxa"/>
            <w:shd w:val="clear" w:color="auto" w:fill="auto"/>
          </w:tcPr>
          <w:p w14:paraId="76913704" w14:textId="77777777" w:rsidR="002F663C" w:rsidRPr="00711F9C" w:rsidRDefault="008A3382" w:rsidP="00C14444">
            <w:pPr>
              <w:spacing w:before="60" w:after="60"/>
              <w:ind w:left="567" w:hanging="567"/>
              <w:rPr>
                <w:rFonts w:eastAsia="Calibri" w:cs="Times New Roman"/>
                <w:szCs w:val="18"/>
              </w:rPr>
            </w:pPr>
            <w:r w:rsidRPr="00711F9C">
              <w:rPr>
                <w:rFonts w:eastAsia="Calibri" w:cs="Times New Roman"/>
                <w:szCs w:val="18"/>
              </w:rPr>
              <w:t>[</w:t>
            </w:r>
            <w:bookmarkStart w:id="22" w:name="bmkRsnInterpretativeGuidanceIssued"/>
            <w:r w:rsidRPr="00711F9C">
              <w:rPr>
                <w:rFonts w:eastAsia="Calibri" w:cs="Times New Roman"/>
                <w:szCs w:val="18"/>
              </w:rPr>
              <w:t> </w:t>
            </w:r>
            <w:bookmarkEnd w:id="22"/>
            <w:r w:rsidRPr="00711F9C">
              <w:rPr>
                <w:rFonts w:eastAsia="Calibri" w:cs="Times New Roman"/>
                <w:szCs w:val="18"/>
              </w:rPr>
              <w:t>]</w:t>
            </w:r>
          </w:p>
        </w:tc>
        <w:tc>
          <w:tcPr>
            <w:tcW w:w="8198" w:type="dxa"/>
            <w:shd w:val="clear" w:color="auto" w:fill="auto"/>
          </w:tcPr>
          <w:p w14:paraId="3BF882E6" w14:textId="77777777" w:rsidR="002F663C" w:rsidRPr="002F663C" w:rsidRDefault="008A3382"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bookmarkStart w:id="23" w:name="bmkInterpretativeGuidance"/>
            <w:bookmarkEnd w:id="23"/>
          </w:p>
        </w:tc>
      </w:tr>
      <w:tr w:rsidR="00E458EA" w14:paraId="286EB273" w14:textId="77777777" w:rsidTr="00E9471B">
        <w:tc>
          <w:tcPr>
            <w:tcW w:w="851" w:type="dxa"/>
            <w:tcBorders>
              <w:bottom w:val="double" w:sz="4" w:space="0" w:color="auto"/>
            </w:tcBorders>
            <w:shd w:val="clear" w:color="auto" w:fill="auto"/>
          </w:tcPr>
          <w:p w14:paraId="0BEF0470" w14:textId="77777777" w:rsidR="002F663C" w:rsidRPr="00711F9C" w:rsidRDefault="008A3382" w:rsidP="00C14444">
            <w:pPr>
              <w:spacing w:before="60" w:after="60"/>
              <w:ind w:left="567" w:hanging="567"/>
              <w:rPr>
                <w:rFonts w:eastAsia="Calibri" w:cs="Times New Roman"/>
                <w:szCs w:val="18"/>
              </w:rPr>
            </w:pPr>
            <w:r w:rsidRPr="00711F9C">
              <w:rPr>
                <w:rFonts w:eastAsia="Calibri" w:cs="Times New Roman"/>
                <w:szCs w:val="18"/>
              </w:rPr>
              <w:t>[</w:t>
            </w:r>
            <w:bookmarkStart w:id="24" w:name="bmkRsnOther"/>
            <w:r w:rsidRPr="00711F9C">
              <w:rPr>
                <w:rFonts w:eastAsia="Calibri" w:cs="Times New Roman"/>
                <w:szCs w:val="18"/>
              </w:rPr>
              <w:t>X</w:t>
            </w:r>
            <w:bookmarkEnd w:id="24"/>
            <w:r w:rsidRPr="00711F9C">
              <w:rPr>
                <w:rFonts w:eastAsia="Calibri" w:cs="Times New Roman"/>
                <w:szCs w:val="18"/>
              </w:rPr>
              <w:t>]</w:t>
            </w:r>
          </w:p>
        </w:tc>
        <w:tc>
          <w:tcPr>
            <w:tcW w:w="8198" w:type="dxa"/>
            <w:tcBorders>
              <w:bottom w:val="double" w:sz="4" w:space="0" w:color="auto"/>
            </w:tcBorders>
            <w:shd w:val="clear" w:color="auto" w:fill="auto"/>
          </w:tcPr>
          <w:p w14:paraId="6B89F69B" w14:textId="77777777" w:rsidR="002F663C" w:rsidRPr="002F663C" w:rsidRDefault="008A3382" w:rsidP="00EB7B40">
            <w:pPr>
              <w:spacing w:before="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bookmarkStart w:id="25" w:name="bmkReasonOtherText"/>
          </w:p>
          <w:p w14:paraId="26C681CF" w14:textId="77777777" w:rsidR="00467A46" w:rsidRDefault="008A3382" w:rsidP="00EB7B40">
            <w:pPr>
              <w:spacing w:after="120"/>
              <w:rPr>
                <w:rFonts w:eastAsia="Calibri" w:cs="Times New Roman"/>
              </w:rPr>
            </w:pPr>
            <w:r>
              <w:rPr>
                <w:rFonts w:eastAsia="Calibri" w:cs="Times New Roman"/>
              </w:rPr>
              <w:t>Halal Certificate accompanying imports of meat, poultry and their products, milk and dairy products (except for crude milk).</w:t>
            </w:r>
            <w:bookmarkEnd w:id="25"/>
          </w:p>
        </w:tc>
      </w:tr>
      <w:bookmarkEnd w:id="4"/>
    </w:tbl>
    <w:p w14:paraId="39C0ADDC" w14:textId="77777777" w:rsidR="002F663C" w:rsidRPr="002F663C" w:rsidRDefault="002F663C" w:rsidP="002F663C">
      <w:pPr>
        <w:jc w:val="left"/>
        <w:rPr>
          <w:rFonts w:eastAsia="Calibri" w:cs="Times New Roman"/>
          <w:highlight w:val="yellow"/>
        </w:rPr>
      </w:pPr>
    </w:p>
    <w:p w14:paraId="2FDAA0B9" w14:textId="77777777" w:rsidR="003971FF" w:rsidRPr="007F6EA2" w:rsidRDefault="008A3382"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bookmarkStart w:id="26" w:name="bmkNotifiedDocumentTitle"/>
      <w:r w:rsidRPr="002F663C">
        <w:rPr>
          <w:rFonts w:eastAsia="Calibri" w:cs="Times New Roman"/>
          <w:b/>
          <w:bCs/>
          <w:szCs w:val="18"/>
        </w:rPr>
        <w:t xml:space="preserve">Products covered </w:t>
      </w:r>
      <w:r w:rsidRPr="002F663C">
        <w:rPr>
          <w:rFonts w:eastAsia="Calibri" w:cs="Times New Roman"/>
          <w:szCs w:val="18"/>
        </w:rPr>
        <w:t>Meat, poultry and their products, milk and dairy products except for crude milk.</w:t>
      </w:r>
    </w:p>
    <w:p w14:paraId="71549DD7"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This addendum concerns the clarification of the following:</w:t>
      </w:r>
    </w:p>
    <w:p w14:paraId="563829A1" w14:textId="77777777" w:rsidR="001B49C1" w:rsidRPr="002F663C" w:rsidRDefault="008A3382" w:rsidP="00B16ACF">
      <w:pPr>
        <w:spacing w:before="120" w:after="120"/>
        <w:rPr>
          <w:rFonts w:eastAsia="Calibri" w:cs="Times New Roman"/>
          <w:szCs w:val="18"/>
        </w:rPr>
      </w:pPr>
      <w:r w:rsidRPr="002F663C">
        <w:rPr>
          <w:rFonts w:eastAsia="Calibri" w:cs="Times New Roman"/>
          <w:b/>
          <w:bCs/>
          <w:szCs w:val="18"/>
        </w:rPr>
        <w:t>I. HS Codes of the products that require halal certificates:</w:t>
      </w:r>
    </w:p>
    <w:p w14:paraId="43A1EE50"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xml:space="preserve">1- </w:t>
      </w:r>
      <w:r w:rsidRPr="002F663C">
        <w:rPr>
          <w:rFonts w:eastAsia="Calibri" w:cs="Times New Roman"/>
          <w:b/>
          <w:bCs/>
          <w:szCs w:val="18"/>
        </w:rPr>
        <w:t>Meat, poultry and their products</w:t>
      </w:r>
      <w:r w:rsidRPr="002F663C">
        <w:rPr>
          <w:rFonts w:eastAsia="Calibri" w:cs="Times New Roman"/>
          <w:szCs w:val="18"/>
        </w:rPr>
        <w:t>:</w:t>
      </w:r>
    </w:p>
    <w:p w14:paraId="36405153"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xml:space="preserve">HS </w:t>
      </w:r>
      <w:proofErr w:type="gramStart"/>
      <w:r w:rsidRPr="002F663C">
        <w:rPr>
          <w:rFonts w:eastAsia="Calibri" w:cs="Times New Roman"/>
          <w:szCs w:val="18"/>
        </w:rPr>
        <w:t>headings :</w:t>
      </w:r>
      <w:proofErr w:type="gramEnd"/>
      <w:r w:rsidRPr="002F663C">
        <w:rPr>
          <w:rFonts w:eastAsia="Calibri" w:cs="Times New Roman"/>
          <w:szCs w:val="18"/>
        </w:rPr>
        <w:t xml:space="preserve"> 0201- 0202- 0204 - of HS heading 0206 (except of swine, horses, assess, mules or hinnies ) – 0207 - of HS heading 0208 (except from 0208.30, 0208.40 ,0208.50) – HS subheading 0209.90- of HS heading 0210( except of 0210.11, 0210.12, 0210.19, 0210.91, 0210.92, 0210.93 ) , - 1601- 1602( except 1602.41, 1602.42, 1602.49, preparations of blood of any animal of HS subheading 1602.90 ).</w:t>
      </w:r>
    </w:p>
    <w:p w14:paraId="5C7CA3F5" w14:textId="77777777" w:rsidR="001B49C1" w:rsidRPr="002F663C" w:rsidRDefault="008A3382" w:rsidP="00B16ACF">
      <w:pPr>
        <w:spacing w:before="120" w:after="120"/>
        <w:rPr>
          <w:rFonts w:eastAsia="Calibri" w:cs="Times New Roman"/>
          <w:szCs w:val="18"/>
        </w:rPr>
      </w:pPr>
      <w:r w:rsidRPr="002F663C">
        <w:rPr>
          <w:rFonts w:eastAsia="Calibri" w:cs="Times New Roman"/>
          <w:b/>
          <w:bCs/>
          <w:szCs w:val="18"/>
        </w:rPr>
        <w:lastRenderedPageBreak/>
        <w:t>2- Milk and dairy products:</w:t>
      </w:r>
    </w:p>
    <w:p w14:paraId="34AAE0CC"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HS headings: 0401 - 0402 -0403 -0404 -0405 -0406.</w:t>
      </w:r>
    </w:p>
    <w:p w14:paraId="1A7EB014" w14:textId="77777777" w:rsidR="001B49C1" w:rsidRPr="002F663C" w:rsidRDefault="008A3382" w:rsidP="00B16ACF">
      <w:pPr>
        <w:spacing w:before="120" w:after="120"/>
        <w:rPr>
          <w:rFonts w:eastAsia="Calibri" w:cs="Times New Roman"/>
          <w:szCs w:val="18"/>
        </w:rPr>
      </w:pPr>
      <w:r w:rsidRPr="002F663C">
        <w:rPr>
          <w:rFonts w:eastAsia="Calibri" w:cs="Times New Roman"/>
          <w:b/>
          <w:bCs/>
          <w:szCs w:val="18"/>
        </w:rPr>
        <w:t>II. Halal certificate and labelling requirements for importing meat, poultry and their products, milk and dairy products:</w:t>
      </w:r>
    </w:p>
    <w:p w14:paraId="0935AB10"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The requirement for a Halal certificate as per ES 4249 to be accompanying imports of the stated products is among the requirements for acquiring an import permit from the General Organization for Veterinary Services (GOVS).</w:t>
      </w:r>
    </w:p>
    <w:p w14:paraId="6AF03656"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Import permits are stipulated by Decree No. 47 of 1967 issuing the veterinary quarantine regulation.</w:t>
      </w:r>
    </w:p>
    <w:p w14:paraId="1C6183EB"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Slaughterhouses and factories/facilities of meat, poultry and their products are approved and registered at GOVS. Those slaughterhouses and factories/facilities must be certified and registered by a certification body approved by GOVS (currently IS EG halal).</w:t>
      </w:r>
    </w:p>
    <w:p w14:paraId="640E9FD1"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The relevant authority shall on regular basis monitor the performance of the certification bodies that were approved to ensure their compliance with the regulations set by the competent authority.</w:t>
      </w:r>
    </w:p>
    <w:p w14:paraId="2015FFC7" w14:textId="77777777" w:rsidR="001B49C1" w:rsidRPr="002F663C" w:rsidRDefault="008A3382" w:rsidP="00B16ACF">
      <w:pPr>
        <w:spacing w:before="120" w:after="120"/>
        <w:rPr>
          <w:rFonts w:eastAsia="Calibri" w:cs="Times New Roman"/>
          <w:szCs w:val="18"/>
        </w:rPr>
      </w:pPr>
      <w:r w:rsidRPr="002F663C">
        <w:rPr>
          <w:rFonts w:eastAsia="Calibri" w:cs="Times New Roman"/>
          <w:b/>
          <w:bCs/>
          <w:szCs w:val="18"/>
        </w:rPr>
        <w:t>1- Issuance of Halal certificates:</w:t>
      </w:r>
    </w:p>
    <w:p w14:paraId="07022986" w14:textId="77777777" w:rsidR="001B49C1" w:rsidRPr="002F663C" w:rsidRDefault="008A3382" w:rsidP="00B16ACF">
      <w:pPr>
        <w:numPr>
          <w:ilvl w:val="0"/>
          <w:numId w:val="17"/>
        </w:numPr>
        <w:spacing w:before="120" w:after="120"/>
        <w:rPr>
          <w:rFonts w:eastAsia="Calibri" w:cs="Times New Roman"/>
          <w:szCs w:val="18"/>
        </w:rPr>
      </w:pPr>
      <w:r w:rsidRPr="002F663C">
        <w:rPr>
          <w:rFonts w:eastAsia="Calibri" w:cs="Times New Roman"/>
          <w:b/>
          <w:bCs/>
          <w:szCs w:val="18"/>
        </w:rPr>
        <w:t>Procedures applied by exporting slaughterhouses and factories/facilities of the stated products to Egypt:</w:t>
      </w:r>
    </w:p>
    <w:p w14:paraId="78FF9DF1"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Slaughterhouses and factories/facilities exporting to Egypt need to be certified and registered at IS EG Halal (the certification body currently approved by GOVS).</w:t>
      </w:r>
    </w:p>
    <w:p w14:paraId="015B2376"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IS EG Halal offices supervise the registration process for the facilities exporting to Egypt, in addition to supervising the production process.</w:t>
      </w:r>
    </w:p>
    <w:p w14:paraId="206C118D"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Slaughterhouses and factories/facilities can register through the IS EG Halal website (www.iseghalal.com) after filling up the application form and uploading the required documents necessary for registration. The registration process with IS EG HALAL is estimated to take from three to seven working days.</w:t>
      </w:r>
    </w:p>
    <w:p w14:paraId="6CEA2417"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IS EG Halal reviews the uploaded documents. If the documents are complete, they are transferred to the technical and religious officials of the company to review and evaluate the documents, and then a date is set for the audit visit to the facility.</w:t>
      </w:r>
    </w:p>
    <w:p w14:paraId="6D7771D6"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The audit visit is to ensure that the facility carries out its process according to Islamic Sharia (law) with respect to Halal, as well as to review all technical procedures applied by the slaughterhouses and the facilities /factories.</w:t>
      </w:r>
    </w:p>
    <w:p w14:paraId="1A57217F"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xml:space="preserve">- After completing the registration process, IS EG Halal Company sends a supervisor from the company to supervise the production process until shipping in order to ensure the conformity of the production process audit report with the </w:t>
      </w:r>
      <w:proofErr w:type="gramStart"/>
      <w:r w:rsidRPr="002F663C">
        <w:rPr>
          <w:rFonts w:eastAsia="Calibri" w:cs="Times New Roman"/>
          <w:szCs w:val="18"/>
        </w:rPr>
        <w:t>shipments</w:t>
      </w:r>
      <w:proofErr w:type="gramEnd"/>
      <w:r w:rsidRPr="002F663C">
        <w:rPr>
          <w:rFonts w:eastAsia="Calibri" w:cs="Times New Roman"/>
          <w:szCs w:val="18"/>
        </w:rPr>
        <w:t xml:space="preserve"> documents.</w:t>
      </w:r>
    </w:p>
    <w:p w14:paraId="1BACB744"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The certificates certifying the product as halal will be issued accordingly.</w:t>
      </w:r>
    </w:p>
    <w:p w14:paraId="4BFF7309" w14:textId="77777777" w:rsidR="001B49C1" w:rsidRPr="002F663C" w:rsidRDefault="008A3382" w:rsidP="00B16ACF">
      <w:pPr>
        <w:spacing w:before="120" w:after="120"/>
        <w:rPr>
          <w:rFonts w:eastAsia="Calibri" w:cs="Times New Roman"/>
          <w:szCs w:val="18"/>
        </w:rPr>
      </w:pPr>
      <w:r w:rsidRPr="002F663C">
        <w:rPr>
          <w:rFonts w:eastAsia="Calibri" w:cs="Times New Roman"/>
          <w:b/>
          <w:bCs/>
          <w:szCs w:val="18"/>
        </w:rPr>
        <w:t>2-labelling requirements:</w:t>
      </w:r>
    </w:p>
    <w:p w14:paraId="21ECF71D"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 As for the labelling requirements with respect to halal, the label shall comprise the logo of IS EG Halal in addition to the phrase "under supervision of IS EG Halal "in Arabic and English. This label shall take the form of printing or a non-detachable sticker. The label will be on the outer package as well as the retail packages.</w:t>
      </w:r>
    </w:p>
    <w:p w14:paraId="1AD0DB05" w14:textId="77777777" w:rsidR="001B49C1" w:rsidRPr="002F663C" w:rsidRDefault="008A3382" w:rsidP="00B16ACF">
      <w:pPr>
        <w:spacing w:before="120" w:after="120"/>
        <w:rPr>
          <w:rFonts w:eastAsia="Calibri" w:cs="Times New Roman"/>
          <w:szCs w:val="18"/>
        </w:rPr>
      </w:pPr>
      <w:r w:rsidRPr="002F663C">
        <w:rPr>
          <w:rFonts w:eastAsia="Calibri" w:cs="Times New Roman"/>
          <w:szCs w:val="18"/>
        </w:rPr>
        <w:t>It is also worth mentioning that the draft new version of the Egyptian standard 4249 "General Requirements on Halal Food according to Islamic Sharia " has been finalized and can be obtained from the Egyptian Organization for Standardization and Quality (EOS) for comments.</w:t>
      </w:r>
    </w:p>
    <w:p w14:paraId="596F0D3B" w14:textId="77777777" w:rsidR="001B49C1" w:rsidRPr="002F663C" w:rsidRDefault="008A3382" w:rsidP="008A3382">
      <w:pPr>
        <w:keepNext/>
        <w:keepLines/>
        <w:spacing w:before="120" w:after="120"/>
        <w:rPr>
          <w:rFonts w:eastAsia="Calibri" w:cs="Times New Roman"/>
          <w:szCs w:val="18"/>
        </w:rPr>
      </w:pPr>
      <w:r w:rsidRPr="002F663C">
        <w:rPr>
          <w:rFonts w:eastAsia="Calibri" w:cs="Times New Roman"/>
          <w:b/>
          <w:bCs/>
          <w:szCs w:val="18"/>
        </w:rPr>
        <w:lastRenderedPageBreak/>
        <w:t>Agency or authority designated to handle comments and text available from:</w:t>
      </w:r>
    </w:p>
    <w:p w14:paraId="145B760A" w14:textId="77777777" w:rsidR="001B49C1" w:rsidRPr="002F663C" w:rsidRDefault="008A3382" w:rsidP="008A3382">
      <w:pPr>
        <w:keepNext/>
        <w:keepLines/>
        <w:spacing w:before="120" w:after="120"/>
        <w:rPr>
          <w:rFonts w:eastAsia="Calibri" w:cs="Times New Roman"/>
          <w:szCs w:val="18"/>
        </w:rPr>
      </w:pPr>
      <w:r w:rsidRPr="002F663C">
        <w:rPr>
          <w:rFonts w:eastAsia="Calibri" w:cs="Times New Roman"/>
          <w:szCs w:val="18"/>
        </w:rPr>
        <w:t>National Enquiry Point</w:t>
      </w:r>
    </w:p>
    <w:p w14:paraId="13CC1CCD" w14:textId="77777777" w:rsidR="001B49C1" w:rsidRPr="002F663C" w:rsidRDefault="008A3382" w:rsidP="008A3382">
      <w:pPr>
        <w:keepNext/>
        <w:keepLines/>
        <w:spacing w:before="120" w:after="120"/>
        <w:rPr>
          <w:rFonts w:eastAsia="Calibri" w:cs="Times New Roman"/>
          <w:szCs w:val="18"/>
        </w:rPr>
      </w:pPr>
      <w:r w:rsidRPr="002F663C">
        <w:rPr>
          <w:rFonts w:eastAsia="Calibri" w:cs="Times New Roman"/>
          <w:szCs w:val="18"/>
        </w:rPr>
        <w:t>Egyptian Organization for Standardization and Quality</w:t>
      </w:r>
    </w:p>
    <w:p w14:paraId="18799CAC" w14:textId="77777777" w:rsidR="001B49C1" w:rsidRPr="002F663C" w:rsidRDefault="008A3382" w:rsidP="008A3382">
      <w:pPr>
        <w:keepNext/>
        <w:keepLines/>
        <w:spacing w:before="120" w:after="120"/>
        <w:rPr>
          <w:rFonts w:eastAsia="Calibri" w:cs="Times New Roman"/>
          <w:szCs w:val="18"/>
        </w:rPr>
      </w:pPr>
      <w:r w:rsidRPr="002F663C">
        <w:rPr>
          <w:rFonts w:eastAsia="Calibri" w:cs="Times New Roman"/>
          <w:szCs w:val="18"/>
        </w:rPr>
        <w:t xml:space="preserve">16 </w:t>
      </w:r>
      <w:proofErr w:type="spellStart"/>
      <w:r w:rsidRPr="002F663C">
        <w:rPr>
          <w:rFonts w:eastAsia="Calibri" w:cs="Times New Roman"/>
          <w:szCs w:val="18"/>
        </w:rPr>
        <w:t>Tadreeb</w:t>
      </w:r>
      <w:proofErr w:type="spellEnd"/>
      <w:r w:rsidRPr="002F663C">
        <w:rPr>
          <w:rFonts w:eastAsia="Calibri" w:cs="Times New Roman"/>
          <w:szCs w:val="18"/>
        </w:rPr>
        <w:t xml:space="preserve"> El-</w:t>
      </w:r>
      <w:proofErr w:type="spellStart"/>
      <w:r w:rsidRPr="002F663C">
        <w:rPr>
          <w:rFonts w:eastAsia="Calibri" w:cs="Times New Roman"/>
          <w:szCs w:val="18"/>
        </w:rPr>
        <w:t>Modarrebeen</w:t>
      </w:r>
      <w:proofErr w:type="spellEnd"/>
      <w:r w:rsidRPr="002F663C">
        <w:rPr>
          <w:rFonts w:eastAsia="Calibri" w:cs="Times New Roman"/>
          <w:szCs w:val="18"/>
        </w:rPr>
        <w:t xml:space="preserve"> St., </w:t>
      </w:r>
      <w:proofErr w:type="spellStart"/>
      <w:r w:rsidRPr="002F663C">
        <w:rPr>
          <w:rFonts w:eastAsia="Calibri" w:cs="Times New Roman"/>
          <w:szCs w:val="18"/>
        </w:rPr>
        <w:t>Ameriya</w:t>
      </w:r>
      <w:proofErr w:type="spellEnd"/>
      <w:r w:rsidRPr="002F663C">
        <w:rPr>
          <w:rFonts w:eastAsia="Calibri" w:cs="Times New Roman"/>
          <w:szCs w:val="18"/>
        </w:rPr>
        <w:t>, Cairo – Egypt</w:t>
      </w:r>
    </w:p>
    <w:p w14:paraId="0C7C2ECE" w14:textId="77777777" w:rsidR="001B49C1" w:rsidRPr="0053195A" w:rsidRDefault="008A3382" w:rsidP="008A3382">
      <w:pPr>
        <w:keepNext/>
        <w:keepLines/>
        <w:spacing w:before="120" w:after="120"/>
        <w:rPr>
          <w:rFonts w:eastAsia="Calibri" w:cs="Times New Roman"/>
          <w:szCs w:val="18"/>
          <w:lang w:val="fr-FR"/>
        </w:rPr>
      </w:pPr>
      <w:proofErr w:type="gramStart"/>
      <w:r w:rsidRPr="0053195A">
        <w:rPr>
          <w:rFonts w:eastAsia="Calibri" w:cs="Times New Roman"/>
          <w:szCs w:val="18"/>
          <w:lang w:val="fr-FR"/>
        </w:rPr>
        <w:t>E-mail:</w:t>
      </w:r>
      <w:proofErr w:type="gramEnd"/>
      <w:r w:rsidRPr="0053195A">
        <w:rPr>
          <w:rFonts w:eastAsia="Calibri" w:cs="Times New Roman"/>
          <w:szCs w:val="18"/>
          <w:lang w:val="fr-FR"/>
        </w:rPr>
        <w:t xml:space="preserve"> </w:t>
      </w:r>
      <w:hyperlink r:id="rId8" w:history="1">
        <w:r w:rsidRPr="0053195A">
          <w:rPr>
            <w:rFonts w:eastAsia="Calibri" w:cs="Times New Roman"/>
            <w:color w:val="0000FF"/>
            <w:szCs w:val="18"/>
            <w:u w:val="single"/>
            <w:lang w:val="fr-FR"/>
          </w:rPr>
          <w:t>eos@idsc.net.eg</w:t>
        </w:r>
      </w:hyperlink>
      <w:r w:rsidRPr="0053195A">
        <w:rPr>
          <w:rFonts w:eastAsia="Calibri" w:cs="Times New Roman"/>
          <w:szCs w:val="18"/>
          <w:lang w:val="fr-FR"/>
        </w:rPr>
        <w:t>/</w:t>
      </w:r>
      <w:hyperlink r:id="rId9" w:history="1">
        <w:r w:rsidRPr="0053195A">
          <w:rPr>
            <w:rFonts w:eastAsia="Calibri" w:cs="Times New Roman"/>
            <w:color w:val="0000FF"/>
            <w:szCs w:val="18"/>
            <w:u w:val="single"/>
            <w:lang w:val="fr-FR"/>
          </w:rPr>
          <w:t>eos.tbt@eos.org.eg</w:t>
        </w:r>
      </w:hyperlink>
    </w:p>
    <w:p w14:paraId="131C50C8" w14:textId="77777777" w:rsidR="001B49C1" w:rsidRPr="002F663C" w:rsidRDefault="008A3382" w:rsidP="008A3382">
      <w:pPr>
        <w:keepNext/>
        <w:keepLines/>
        <w:spacing w:before="120" w:after="120"/>
        <w:rPr>
          <w:rFonts w:eastAsia="Calibri" w:cs="Times New Roman"/>
          <w:szCs w:val="18"/>
        </w:rPr>
      </w:pPr>
      <w:r w:rsidRPr="002F663C">
        <w:rPr>
          <w:rFonts w:eastAsia="Calibri" w:cs="Times New Roman"/>
          <w:szCs w:val="18"/>
        </w:rPr>
        <w:t xml:space="preserve">Website: </w:t>
      </w:r>
      <w:hyperlink w:history="1">
        <w:r w:rsidRPr="002F663C">
          <w:rPr>
            <w:rFonts w:eastAsia="Calibri" w:cs="Times New Roman"/>
            <w:color w:val="0000FF"/>
            <w:szCs w:val="18"/>
            <w:u w:val="single"/>
          </w:rPr>
          <w:t>http://www.eos.org.eg</w:t>
        </w:r>
      </w:hyperlink>
    </w:p>
    <w:p w14:paraId="4053C81F" w14:textId="77777777" w:rsidR="001B49C1" w:rsidRPr="002F663C" w:rsidRDefault="008A3382" w:rsidP="008A3382">
      <w:pPr>
        <w:keepNext/>
        <w:keepLines/>
        <w:spacing w:before="120" w:after="120"/>
        <w:rPr>
          <w:rFonts w:eastAsia="Calibri" w:cs="Times New Roman"/>
          <w:szCs w:val="18"/>
        </w:rPr>
      </w:pPr>
      <w:r w:rsidRPr="002F663C">
        <w:rPr>
          <w:rFonts w:eastAsia="Calibri" w:cs="Times New Roman"/>
          <w:szCs w:val="18"/>
        </w:rPr>
        <w:t>Tel: + (202) 22845528</w:t>
      </w:r>
    </w:p>
    <w:p w14:paraId="69312154" w14:textId="77777777" w:rsidR="001B49C1" w:rsidRPr="002F663C" w:rsidRDefault="008A3382" w:rsidP="008A3382">
      <w:pPr>
        <w:keepNext/>
        <w:keepLines/>
        <w:spacing w:before="120" w:after="120"/>
        <w:rPr>
          <w:rFonts w:eastAsia="Calibri" w:cs="Times New Roman"/>
          <w:szCs w:val="18"/>
        </w:rPr>
      </w:pPr>
      <w:r w:rsidRPr="002F663C">
        <w:rPr>
          <w:rFonts w:eastAsia="Calibri" w:cs="Times New Roman"/>
          <w:szCs w:val="18"/>
        </w:rPr>
        <w:t>Fax: + (202) 22845504</w:t>
      </w:r>
      <w:bookmarkEnd w:id="26"/>
    </w:p>
    <w:p w14:paraId="1CD88C14" w14:textId="77777777" w:rsidR="006C5A96" w:rsidRDefault="008A3382" w:rsidP="006C5A96">
      <w:pPr>
        <w:jc w:val="center"/>
        <w:rPr>
          <w:b/>
        </w:rPr>
      </w:pPr>
      <w:r w:rsidRPr="003971FF">
        <w:rPr>
          <w:b/>
        </w:rPr>
        <w:t>__________</w:t>
      </w:r>
    </w:p>
    <w:p w14:paraId="3A8298B5" w14:textId="77777777" w:rsidR="004D4D19" w:rsidRDefault="004D4D19" w:rsidP="007F38C2">
      <w:pPr>
        <w:jc w:val="center"/>
        <w:rPr>
          <w:b/>
        </w:rPr>
      </w:pPr>
    </w:p>
    <w:p w14:paraId="3F292F7F" w14:textId="77777777" w:rsidR="00A1565D" w:rsidRDefault="00A1565D" w:rsidP="003971FF">
      <w:pPr>
        <w:jc w:val="center"/>
        <w:rPr>
          <w:b/>
        </w:rPr>
      </w:pPr>
    </w:p>
    <w:sectPr w:rsidR="00A1565D" w:rsidSect="006C5A96">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B2D57" w14:textId="77777777" w:rsidR="00454A42" w:rsidRDefault="008A3382">
      <w:r>
        <w:separator/>
      </w:r>
    </w:p>
  </w:endnote>
  <w:endnote w:type="continuationSeparator" w:id="0">
    <w:p w14:paraId="2CE83D1B" w14:textId="77777777" w:rsidR="00454A42" w:rsidRDefault="008A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4847" w14:textId="77777777" w:rsidR="00544326" w:rsidRPr="00DD3DD7" w:rsidRDefault="008A3382"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87DB" w14:textId="77777777" w:rsidR="00544326" w:rsidRPr="00DD3DD7" w:rsidRDefault="008A3382" w:rsidP="00DD3DD7">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B53D9" w14:textId="77777777" w:rsidR="002B032E" w:rsidRDefault="002B032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FE983" w14:textId="77777777" w:rsidR="000248E6" w:rsidRDefault="008A3382" w:rsidP="00ED54E0">
      <w:r>
        <w:separator/>
      </w:r>
    </w:p>
  </w:footnote>
  <w:footnote w:type="continuationSeparator" w:id="0">
    <w:p w14:paraId="64A92DE4" w14:textId="77777777" w:rsidR="000248E6" w:rsidRDefault="008A3382" w:rsidP="00ED54E0">
      <w:r>
        <w:continuationSeparator/>
      </w:r>
    </w:p>
  </w:footnote>
  <w:footnote w:id="1">
    <w:p w14:paraId="282A9875" w14:textId="77777777" w:rsidR="007F6EA2" w:rsidRDefault="008A3382">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1D87A" w14:textId="77777777" w:rsidR="00DD3DD7" w:rsidRDefault="008A3382" w:rsidP="00DD3DD7">
    <w:pPr>
      <w:pStyle w:val="En-tte"/>
      <w:pBdr>
        <w:bottom w:val="single" w:sz="4" w:space="1" w:color="auto"/>
      </w:pBdr>
      <w:tabs>
        <w:tab w:val="clear" w:pos="4513"/>
        <w:tab w:val="clear" w:pos="9027"/>
      </w:tabs>
      <w:jc w:val="center"/>
    </w:pPr>
    <w:bookmarkStart w:id="27" w:name="bmkSymbols2"/>
    <w:r>
      <w:t>G</w:t>
    </w:r>
    <w:r w:rsidRPr="00DD3DD7">
      <w:t>/TBT</w:t>
    </w:r>
    <w:r>
      <w:t>/N</w:t>
    </w:r>
    <w:r w:rsidRPr="00DD3DD7">
      <w:t>/</w:t>
    </w:r>
    <w:r>
      <w:t>**/**/</w:t>
    </w:r>
    <w:proofErr w:type="gramStart"/>
    <w:r>
      <w:t>Add.*</w:t>
    </w:r>
    <w:bookmarkEnd w:id="27"/>
    <w:proofErr w:type="gramEnd"/>
  </w:p>
  <w:p w14:paraId="328A7E36" w14:textId="77777777" w:rsidR="004D4D19" w:rsidRPr="00DD3DD7" w:rsidRDefault="004D4D19" w:rsidP="00DD3DD7">
    <w:pPr>
      <w:pStyle w:val="En-tte"/>
      <w:pBdr>
        <w:bottom w:val="single" w:sz="4" w:space="1" w:color="auto"/>
      </w:pBdr>
      <w:tabs>
        <w:tab w:val="clear" w:pos="4513"/>
        <w:tab w:val="clear" w:pos="9027"/>
      </w:tabs>
      <w:jc w:val="center"/>
    </w:pPr>
  </w:p>
  <w:p w14:paraId="0618B8CF" w14:textId="77777777" w:rsidR="00DD3DD7" w:rsidRPr="00DD3DD7" w:rsidRDefault="008A3382"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7D7692D8"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DC9C" w14:textId="77777777" w:rsidR="00DD3DD7" w:rsidRPr="00DD3DD7" w:rsidRDefault="008A3382" w:rsidP="00DD3DD7">
    <w:pPr>
      <w:pStyle w:val="En-tte"/>
      <w:pBdr>
        <w:bottom w:val="single" w:sz="4" w:space="1" w:color="auto"/>
      </w:pBdr>
      <w:tabs>
        <w:tab w:val="clear" w:pos="4513"/>
        <w:tab w:val="clear" w:pos="9027"/>
      </w:tabs>
      <w:jc w:val="center"/>
    </w:pPr>
    <w:bookmarkStart w:id="28" w:name="spsSymbolHeader"/>
    <w:r w:rsidRPr="00DD3DD7">
      <w:t>G/TBT/N/EGY/313/Add.3</w:t>
    </w:r>
    <w:bookmarkEnd w:id="28"/>
  </w:p>
  <w:p w14:paraId="24C42CBB" w14:textId="77777777" w:rsidR="00DD3DD7" w:rsidRPr="00DD3DD7" w:rsidRDefault="00DD3DD7" w:rsidP="00DD3DD7">
    <w:pPr>
      <w:pStyle w:val="En-tte"/>
      <w:pBdr>
        <w:bottom w:val="single" w:sz="4" w:space="1" w:color="auto"/>
      </w:pBdr>
      <w:tabs>
        <w:tab w:val="clear" w:pos="4513"/>
        <w:tab w:val="clear" w:pos="9027"/>
      </w:tabs>
      <w:jc w:val="center"/>
    </w:pPr>
  </w:p>
  <w:p w14:paraId="14F4D688" w14:textId="77777777" w:rsidR="00DD3DD7" w:rsidRPr="00DD3DD7" w:rsidRDefault="008A3382"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0FD6D5A8"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458EA" w14:paraId="485C94D7" w14:textId="77777777" w:rsidTr="00544326">
      <w:trPr>
        <w:trHeight w:val="240"/>
        <w:jc w:val="center"/>
      </w:trPr>
      <w:tc>
        <w:tcPr>
          <w:tcW w:w="3794" w:type="dxa"/>
          <w:shd w:val="clear" w:color="auto" w:fill="FFFFFF"/>
          <w:tcMar>
            <w:left w:w="108" w:type="dxa"/>
            <w:right w:w="108" w:type="dxa"/>
          </w:tcMar>
          <w:vAlign w:val="center"/>
        </w:tcPr>
        <w:p w14:paraId="348F061B"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6DEA160B" w14:textId="77777777" w:rsidR="00ED54E0" w:rsidRPr="00182B84" w:rsidRDefault="008A3382" w:rsidP="00425DC5">
          <w:pPr>
            <w:jc w:val="right"/>
            <w:rPr>
              <w:b/>
              <w:color w:val="FF0000"/>
              <w:szCs w:val="16"/>
            </w:rPr>
          </w:pPr>
          <w:r>
            <w:rPr>
              <w:b/>
              <w:color w:val="FF0000"/>
              <w:szCs w:val="16"/>
            </w:rPr>
            <w:t xml:space="preserve"> </w:t>
          </w:r>
        </w:p>
      </w:tc>
    </w:tr>
    <w:tr w:rsidR="00E458EA" w14:paraId="12BDE2D0" w14:textId="77777777" w:rsidTr="00544326">
      <w:trPr>
        <w:trHeight w:val="213"/>
        <w:jc w:val="center"/>
      </w:trPr>
      <w:tc>
        <w:tcPr>
          <w:tcW w:w="3794" w:type="dxa"/>
          <w:vMerge w:val="restart"/>
          <w:shd w:val="clear" w:color="auto" w:fill="FFFFFF"/>
          <w:tcMar>
            <w:left w:w="0" w:type="dxa"/>
            <w:right w:w="0" w:type="dxa"/>
          </w:tcMar>
        </w:tcPr>
        <w:p w14:paraId="22C6C4DD" w14:textId="77777777" w:rsidR="00ED54E0" w:rsidRPr="00182B84" w:rsidRDefault="008A3382" w:rsidP="00425DC5">
          <w:pPr>
            <w:jc w:val="left"/>
          </w:pPr>
          <w:r w:rsidRPr="00182B84">
            <w:rPr>
              <w:noProof/>
              <w:lang w:val="en-US"/>
            </w:rPr>
            <w:drawing>
              <wp:inline distT="0" distB="0" distL="0" distR="0" wp14:anchorId="4209A1D3" wp14:editId="0691F32C">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5916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E7B1413" w14:textId="77777777" w:rsidR="00ED54E0" w:rsidRPr="00182B84" w:rsidRDefault="00ED54E0" w:rsidP="00425DC5">
          <w:pPr>
            <w:jc w:val="right"/>
            <w:rPr>
              <w:b/>
              <w:szCs w:val="16"/>
            </w:rPr>
          </w:pPr>
        </w:p>
      </w:tc>
    </w:tr>
    <w:tr w:rsidR="00E458EA" w14:paraId="7F5169A9" w14:textId="77777777" w:rsidTr="00544326">
      <w:trPr>
        <w:trHeight w:val="868"/>
        <w:jc w:val="center"/>
      </w:trPr>
      <w:tc>
        <w:tcPr>
          <w:tcW w:w="3794" w:type="dxa"/>
          <w:vMerge/>
          <w:shd w:val="clear" w:color="auto" w:fill="FFFFFF"/>
          <w:tcMar>
            <w:left w:w="108" w:type="dxa"/>
            <w:right w:w="108" w:type="dxa"/>
          </w:tcMar>
        </w:tcPr>
        <w:p w14:paraId="19B30B19"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04BD8724" w14:textId="77777777" w:rsidR="00DD3DD7" w:rsidRPr="002F663C" w:rsidRDefault="008A3382" w:rsidP="00DD3DD7">
          <w:pPr>
            <w:jc w:val="right"/>
            <w:rPr>
              <w:rFonts w:eastAsia="Calibri" w:cs="Times New Roman"/>
              <w:b/>
              <w:szCs w:val="16"/>
            </w:rPr>
          </w:pPr>
          <w:bookmarkStart w:id="29" w:name="bmkSymbols"/>
          <w:r w:rsidRPr="002F663C">
            <w:rPr>
              <w:rFonts w:eastAsia="Calibri" w:cs="Times New Roman"/>
              <w:b/>
              <w:szCs w:val="16"/>
            </w:rPr>
            <w:t>G/TBT/N/EGY/313/Add.3</w:t>
          </w:r>
          <w:bookmarkEnd w:id="29"/>
        </w:p>
        <w:p w14:paraId="75F6275F" w14:textId="77777777" w:rsidR="00C14444" w:rsidRPr="00C14444" w:rsidRDefault="00C14444" w:rsidP="00C14444">
          <w:pPr>
            <w:jc w:val="center"/>
            <w:rPr>
              <w:szCs w:val="16"/>
            </w:rPr>
          </w:pPr>
        </w:p>
      </w:tc>
    </w:tr>
    <w:tr w:rsidR="00E458EA" w14:paraId="3FA9A948" w14:textId="77777777" w:rsidTr="00544326">
      <w:trPr>
        <w:trHeight w:val="240"/>
        <w:jc w:val="center"/>
      </w:trPr>
      <w:tc>
        <w:tcPr>
          <w:tcW w:w="3794" w:type="dxa"/>
          <w:vMerge/>
          <w:shd w:val="clear" w:color="auto" w:fill="FFFFFF"/>
          <w:tcMar>
            <w:left w:w="108" w:type="dxa"/>
            <w:right w:w="108" w:type="dxa"/>
          </w:tcMar>
          <w:vAlign w:val="center"/>
        </w:tcPr>
        <w:p w14:paraId="714F65DD" w14:textId="77777777" w:rsidR="00ED54E0" w:rsidRPr="00182B84" w:rsidRDefault="00ED54E0" w:rsidP="00425DC5"/>
      </w:tc>
      <w:tc>
        <w:tcPr>
          <w:tcW w:w="5448" w:type="dxa"/>
          <w:gridSpan w:val="2"/>
          <w:shd w:val="clear" w:color="auto" w:fill="FFFFFF"/>
          <w:tcMar>
            <w:left w:w="108" w:type="dxa"/>
            <w:right w:w="108" w:type="dxa"/>
          </w:tcMar>
          <w:vAlign w:val="center"/>
        </w:tcPr>
        <w:p w14:paraId="0E03B7AA" w14:textId="6D5C666F" w:rsidR="00ED54E0" w:rsidRPr="00182B84" w:rsidRDefault="003539B7" w:rsidP="00425DC5">
          <w:pPr>
            <w:jc w:val="right"/>
            <w:rPr>
              <w:szCs w:val="16"/>
            </w:rPr>
          </w:pPr>
          <w:bookmarkStart w:id="30" w:name="bmkDate"/>
          <w:bookmarkEnd w:id="30"/>
          <w:r>
            <w:rPr>
              <w:szCs w:val="16"/>
            </w:rPr>
            <w:t>15 August 2022</w:t>
          </w:r>
        </w:p>
      </w:tc>
    </w:tr>
    <w:tr w:rsidR="00E458EA" w14:paraId="478CC7AF"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AD015A8" w14:textId="4D8F26B2" w:rsidR="00ED54E0" w:rsidRPr="00182B84" w:rsidRDefault="008A3382" w:rsidP="00425DC5">
          <w:pPr>
            <w:jc w:val="left"/>
            <w:rPr>
              <w:b/>
            </w:rPr>
          </w:pPr>
          <w:r w:rsidRPr="002F663C">
            <w:rPr>
              <w:rFonts w:eastAsia="Calibri" w:cs="Times New Roman"/>
              <w:color w:val="FF0000"/>
              <w:szCs w:val="16"/>
            </w:rPr>
            <w:t>(</w:t>
          </w:r>
          <w:bookmarkStart w:id="31" w:name="bmkSerial"/>
          <w:bookmarkEnd w:id="31"/>
          <w:r w:rsidR="003539B7">
            <w:rPr>
              <w:rFonts w:eastAsia="Calibri" w:cs="Times New Roman"/>
              <w:color w:val="FF0000"/>
              <w:szCs w:val="16"/>
            </w:rPr>
            <w:t>22-</w:t>
          </w:r>
          <w:r w:rsidR="002B032E">
            <w:rPr>
              <w:rFonts w:eastAsia="Calibri" w:cs="Times New Roman"/>
              <w:color w:val="FF0000"/>
              <w:szCs w:val="16"/>
            </w:rPr>
            <w:t>6169</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4BDBBA74" w14:textId="77777777" w:rsidR="00ED54E0" w:rsidRPr="00182B84" w:rsidRDefault="008A3382"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E458EA" w14:paraId="31B0088C"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ED572B7" w14:textId="77777777" w:rsidR="00ED54E0" w:rsidRPr="00182B84" w:rsidRDefault="008A3382"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5D9ED722" w14:textId="77777777" w:rsidR="00ED54E0" w:rsidRPr="00182B84" w:rsidRDefault="008A3382" w:rsidP="00425DC5">
          <w:pPr>
            <w:jc w:val="right"/>
            <w:rPr>
              <w:bCs/>
              <w:szCs w:val="18"/>
            </w:rPr>
          </w:pPr>
          <w:r w:rsidRPr="002F663C">
            <w:rPr>
              <w:rFonts w:eastAsia="Calibri" w:cs="Times New Roman"/>
              <w:bCs/>
              <w:szCs w:val="18"/>
            </w:rPr>
            <w:t xml:space="preserve">Original: </w:t>
          </w:r>
          <w:bookmarkStart w:id="32" w:name="bmkOriginalLanguage"/>
          <w:r w:rsidRPr="002F663C">
            <w:rPr>
              <w:rFonts w:eastAsia="Calibri" w:cs="Times New Roman"/>
              <w:bCs/>
              <w:szCs w:val="18"/>
            </w:rPr>
            <w:t>English</w:t>
          </w:r>
          <w:bookmarkEnd w:id="32"/>
        </w:p>
      </w:tc>
    </w:tr>
  </w:tbl>
  <w:p w14:paraId="4944AA7E"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7B632A4">
      <w:start w:val="1"/>
      <w:numFmt w:val="decimal"/>
      <w:pStyle w:val="SummaryText"/>
      <w:lvlText w:val="%1."/>
      <w:lvlJc w:val="left"/>
      <w:pPr>
        <w:ind w:left="360" w:hanging="360"/>
      </w:pPr>
    </w:lvl>
    <w:lvl w:ilvl="1" w:tplc="1E249BCC" w:tentative="1">
      <w:start w:val="1"/>
      <w:numFmt w:val="lowerLetter"/>
      <w:lvlText w:val="%2."/>
      <w:lvlJc w:val="left"/>
      <w:pPr>
        <w:ind w:left="1080" w:hanging="360"/>
      </w:pPr>
    </w:lvl>
    <w:lvl w:ilvl="2" w:tplc="88B4082A" w:tentative="1">
      <w:start w:val="1"/>
      <w:numFmt w:val="lowerRoman"/>
      <w:lvlText w:val="%3."/>
      <w:lvlJc w:val="right"/>
      <w:pPr>
        <w:ind w:left="1800" w:hanging="180"/>
      </w:pPr>
    </w:lvl>
    <w:lvl w:ilvl="3" w:tplc="931C1B8A" w:tentative="1">
      <w:start w:val="1"/>
      <w:numFmt w:val="decimal"/>
      <w:lvlText w:val="%4."/>
      <w:lvlJc w:val="left"/>
      <w:pPr>
        <w:ind w:left="2520" w:hanging="360"/>
      </w:pPr>
    </w:lvl>
    <w:lvl w:ilvl="4" w:tplc="FA702E5E" w:tentative="1">
      <w:start w:val="1"/>
      <w:numFmt w:val="lowerLetter"/>
      <w:lvlText w:val="%5."/>
      <w:lvlJc w:val="left"/>
      <w:pPr>
        <w:ind w:left="3240" w:hanging="360"/>
      </w:pPr>
    </w:lvl>
    <w:lvl w:ilvl="5" w:tplc="183AB40C" w:tentative="1">
      <w:start w:val="1"/>
      <w:numFmt w:val="lowerRoman"/>
      <w:lvlText w:val="%6."/>
      <w:lvlJc w:val="right"/>
      <w:pPr>
        <w:ind w:left="3960" w:hanging="180"/>
      </w:pPr>
    </w:lvl>
    <w:lvl w:ilvl="6" w:tplc="ACEAFFF8" w:tentative="1">
      <w:start w:val="1"/>
      <w:numFmt w:val="decimal"/>
      <w:lvlText w:val="%7."/>
      <w:lvlJc w:val="left"/>
      <w:pPr>
        <w:ind w:left="4680" w:hanging="360"/>
      </w:pPr>
    </w:lvl>
    <w:lvl w:ilvl="7" w:tplc="9A2AC6D6" w:tentative="1">
      <w:start w:val="1"/>
      <w:numFmt w:val="lowerLetter"/>
      <w:lvlText w:val="%8."/>
      <w:lvlJc w:val="left"/>
      <w:pPr>
        <w:ind w:left="5400" w:hanging="360"/>
      </w:pPr>
    </w:lvl>
    <w:lvl w:ilvl="8" w:tplc="8A5C90E2"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F7B6996A">
      <w:start w:val="1"/>
      <w:numFmt w:val="bullet"/>
      <w:lvlText w:val=""/>
      <w:lvlJc w:val="left"/>
      <w:pPr>
        <w:ind w:left="720" w:hanging="360"/>
      </w:pPr>
      <w:rPr>
        <w:rFonts w:ascii="Symbol" w:hAnsi="Symbol"/>
      </w:rPr>
    </w:lvl>
    <w:lvl w:ilvl="1" w:tplc="DD2EEAA8">
      <w:start w:val="1"/>
      <w:numFmt w:val="bullet"/>
      <w:lvlText w:val="o"/>
      <w:lvlJc w:val="left"/>
      <w:pPr>
        <w:tabs>
          <w:tab w:val="num" w:pos="1440"/>
        </w:tabs>
        <w:ind w:left="1440" w:hanging="360"/>
      </w:pPr>
      <w:rPr>
        <w:rFonts w:ascii="Courier New" w:hAnsi="Courier New"/>
      </w:rPr>
    </w:lvl>
    <w:lvl w:ilvl="2" w:tplc="EAEAACC6">
      <w:start w:val="1"/>
      <w:numFmt w:val="bullet"/>
      <w:lvlText w:val=""/>
      <w:lvlJc w:val="left"/>
      <w:pPr>
        <w:tabs>
          <w:tab w:val="num" w:pos="2160"/>
        </w:tabs>
        <w:ind w:left="2160" w:hanging="360"/>
      </w:pPr>
      <w:rPr>
        <w:rFonts w:ascii="Wingdings" w:hAnsi="Wingdings"/>
      </w:rPr>
    </w:lvl>
    <w:lvl w:ilvl="3" w:tplc="A52AE4B6">
      <w:start w:val="1"/>
      <w:numFmt w:val="bullet"/>
      <w:lvlText w:val=""/>
      <w:lvlJc w:val="left"/>
      <w:pPr>
        <w:tabs>
          <w:tab w:val="num" w:pos="2880"/>
        </w:tabs>
        <w:ind w:left="2880" w:hanging="360"/>
      </w:pPr>
      <w:rPr>
        <w:rFonts w:ascii="Symbol" w:hAnsi="Symbol"/>
      </w:rPr>
    </w:lvl>
    <w:lvl w:ilvl="4" w:tplc="B804F4FC">
      <w:start w:val="1"/>
      <w:numFmt w:val="bullet"/>
      <w:lvlText w:val="o"/>
      <w:lvlJc w:val="left"/>
      <w:pPr>
        <w:tabs>
          <w:tab w:val="num" w:pos="3600"/>
        </w:tabs>
        <w:ind w:left="3600" w:hanging="360"/>
      </w:pPr>
      <w:rPr>
        <w:rFonts w:ascii="Courier New" w:hAnsi="Courier New"/>
      </w:rPr>
    </w:lvl>
    <w:lvl w:ilvl="5" w:tplc="145EAB4C">
      <w:start w:val="1"/>
      <w:numFmt w:val="bullet"/>
      <w:lvlText w:val=""/>
      <w:lvlJc w:val="left"/>
      <w:pPr>
        <w:tabs>
          <w:tab w:val="num" w:pos="4320"/>
        </w:tabs>
        <w:ind w:left="4320" w:hanging="360"/>
      </w:pPr>
      <w:rPr>
        <w:rFonts w:ascii="Wingdings" w:hAnsi="Wingdings"/>
      </w:rPr>
    </w:lvl>
    <w:lvl w:ilvl="6" w:tplc="114864D8">
      <w:start w:val="1"/>
      <w:numFmt w:val="bullet"/>
      <w:lvlText w:val=""/>
      <w:lvlJc w:val="left"/>
      <w:pPr>
        <w:tabs>
          <w:tab w:val="num" w:pos="5040"/>
        </w:tabs>
        <w:ind w:left="5040" w:hanging="360"/>
      </w:pPr>
      <w:rPr>
        <w:rFonts w:ascii="Symbol" w:hAnsi="Symbol"/>
      </w:rPr>
    </w:lvl>
    <w:lvl w:ilvl="7" w:tplc="2BF6F6C0">
      <w:start w:val="1"/>
      <w:numFmt w:val="bullet"/>
      <w:lvlText w:val="o"/>
      <w:lvlJc w:val="left"/>
      <w:pPr>
        <w:tabs>
          <w:tab w:val="num" w:pos="5760"/>
        </w:tabs>
        <w:ind w:left="5760" w:hanging="360"/>
      </w:pPr>
      <w:rPr>
        <w:rFonts w:ascii="Courier New" w:hAnsi="Courier New"/>
      </w:rPr>
    </w:lvl>
    <w:lvl w:ilvl="8" w:tplc="CE289484">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567"/>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B49C1"/>
    <w:rsid w:val="001C2A9D"/>
    <w:rsid w:val="001E291F"/>
    <w:rsid w:val="001E2E4A"/>
    <w:rsid w:val="00223DA8"/>
    <w:rsid w:val="00233408"/>
    <w:rsid w:val="00265A0E"/>
    <w:rsid w:val="0027067B"/>
    <w:rsid w:val="00281997"/>
    <w:rsid w:val="002B032E"/>
    <w:rsid w:val="002B2435"/>
    <w:rsid w:val="002B2F95"/>
    <w:rsid w:val="002D78C9"/>
    <w:rsid w:val="002F663C"/>
    <w:rsid w:val="00304F14"/>
    <w:rsid w:val="003156C6"/>
    <w:rsid w:val="00327D40"/>
    <w:rsid w:val="00335575"/>
    <w:rsid w:val="003539B7"/>
    <w:rsid w:val="003572B4"/>
    <w:rsid w:val="00370A55"/>
    <w:rsid w:val="00381A7D"/>
    <w:rsid w:val="003971FF"/>
    <w:rsid w:val="00397FF5"/>
    <w:rsid w:val="004244A9"/>
    <w:rsid w:val="00425DC5"/>
    <w:rsid w:val="00454A42"/>
    <w:rsid w:val="00467032"/>
    <w:rsid w:val="0046754A"/>
    <w:rsid w:val="00467A46"/>
    <w:rsid w:val="004A220F"/>
    <w:rsid w:val="004C5A53"/>
    <w:rsid w:val="004D4D19"/>
    <w:rsid w:val="004F203A"/>
    <w:rsid w:val="00505FFB"/>
    <w:rsid w:val="0053195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B3D3F"/>
    <w:rsid w:val="007E6507"/>
    <w:rsid w:val="007F2B8E"/>
    <w:rsid w:val="007F32D1"/>
    <w:rsid w:val="007F38C2"/>
    <w:rsid w:val="007F6EA2"/>
    <w:rsid w:val="00802FCE"/>
    <w:rsid w:val="00807247"/>
    <w:rsid w:val="00816096"/>
    <w:rsid w:val="0082081F"/>
    <w:rsid w:val="00832639"/>
    <w:rsid w:val="00840C2B"/>
    <w:rsid w:val="008739FD"/>
    <w:rsid w:val="00893E85"/>
    <w:rsid w:val="008A0701"/>
    <w:rsid w:val="008A3382"/>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E5468"/>
    <w:rsid w:val="00BF067B"/>
    <w:rsid w:val="00C068C6"/>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58EA"/>
    <w:rsid w:val="00E46FD5"/>
    <w:rsid w:val="00E544BB"/>
    <w:rsid w:val="00E56545"/>
    <w:rsid w:val="00E626B0"/>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9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20HYPERLINK%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HYPERLINK%2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3</Pages>
  <Words>812</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2019-10-23T07:32:00Z</cp:lastPrinted>
  <dcterms:created xsi:type="dcterms:W3CDTF">2022-08-22T10:14:00Z</dcterms:created>
  <dcterms:modified xsi:type="dcterms:W3CDTF">2022-08-22T10:14:00Z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