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C81F" w14:textId="77777777" w:rsidR="000741F4" w:rsidRPr="00027CBC" w:rsidRDefault="000741F4" w:rsidP="000741F4">
      <w:pPr>
        <w:spacing w:after="0" w:line="240" w:lineRule="auto"/>
        <w:jc w:val="both"/>
        <w:rPr>
          <w:rFonts w:ascii="Segoe UI" w:eastAsia="Calibri" w:hAnsi="Segoe UI" w:cs="Segoe UI"/>
          <w:color w:val="006CE5"/>
          <w:sz w:val="20"/>
          <w:szCs w:val="20"/>
          <w:lang w:eastAsia="fr-FR"/>
        </w:rPr>
      </w:pPr>
    </w:p>
    <w:p w14:paraId="0AAB0DA1" w14:textId="77777777" w:rsidR="000741F4" w:rsidRPr="00027CBC" w:rsidRDefault="000741F4" w:rsidP="000741F4">
      <w:pPr>
        <w:spacing w:after="120" w:line="240" w:lineRule="auto"/>
        <w:jc w:val="right"/>
        <w:rPr>
          <w:rFonts w:ascii="Segoe UI" w:eastAsia="Calibri" w:hAnsi="Segoe UI" w:cs="Segoe UI"/>
          <w:color w:val="006CE5"/>
          <w:sz w:val="16"/>
          <w:szCs w:val="16"/>
          <w:lang w:eastAsia="fr-FR"/>
        </w:rPr>
      </w:pPr>
    </w:p>
    <w:p w14:paraId="5F368E16" w14:textId="58A19258" w:rsidR="000741F4" w:rsidRPr="0042257B" w:rsidRDefault="000741F4" w:rsidP="000741F4">
      <w:pPr>
        <w:spacing w:after="120" w:line="240" w:lineRule="auto"/>
        <w:jc w:val="right"/>
        <w:rPr>
          <w:rFonts w:ascii="Segoe UI" w:eastAsia="Calibri" w:hAnsi="Segoe UI" w:cs="Segoe UI"/>
          <w:color w:val="006CE5"/>
          <w:sz w:val="30"/>
          <w:szCs w:val="30"/>
          <w:lang w:eastAsia="fr-FR"/>
        </w:rPr>
      </w:pPr>
      <w:r w:rsidRPr="0042257B">
        <w:rPr>
          <w:rFonts w:ascii="Segoe UI" w:eastAsia="Calibri" w:hAnsi="Segoe UI" w:cs="Segoe UI"/>
          <w:noProof/>
          <w:color w:val="006CE5"/>
          <w:sz w:val="28"/>
          <w:szCs w:val="28"/>
          <w:lang w:eastAsia="fr-FR"/>
        </w:rPr>
        <w:t xml:space="preserve"> </w:t>
      </w:r>
      <w:r>
        <w:rPr>
          <w:rFonts w:ascii="Segoe UI" w:eastAsia="Calibri" w:hAnsi="Segoe UI" w:cs="Segoe UI"/>
          <w:noProof/>
          <w:color w:val="006CE5"/>
          <w:sz w:val="28"/>
          <w:szCs w:val="28"/>
          <w:lang w:eastAsia="fr-FR"/>
        </w:rPr>
        <w:t xml:space="preserve">Lancement de quatre </w:t>
      </w:r>
      <w:r w:rsidR="00647D21">
        <w:rPr>
          <w:rFonts w:ascii="Segoe UI" w:eastAsia="Calibri" w:hAnsi="Segoe UI" w:cs="Segoe UI"/>
          <w:noProof/>
          <w:color w:val="006CE5"/>
          <w:sz w:val="28"/>
          <w:szCs w:val="28"/>
          <w:lang w:eastAsia="fr-FR"/>
        </w:rPr>
        <w:t>« </w:t>
      </w:r>
      <w:r>
        <w:rPr>
          <w:rFonts w:ascii="Segoe UI" w:eastAsia="Calibri" w:hAnsi="Segoe UI" w:cs="Segoe UI"/>
          <w:noProof/>
          <w:color w:val="006CE5"/>
          <w:sz w:val="28"/>
          <w:szCs w:val="28"/>
          <w:lang w:eastAsia="fr-FR"/>
        </w:rPr>
        <w:t>zones économiques spéciales</w:t>
      </w:r>
      <w:r w:rsidR="00647D21">
        <w:rPr>
          <w:rFonts w:ascii="Segoe UI" w:eastAsia="Calibri" w:hAnsi="Segoe UI" w:cs="Segoe UI"/>
          <w:noProof/>
          <w:color w:val="006CE5"/>
          <w:sz w:val="28"/>
          <w:szCs w:val="28"/>
          <w:lang w:eastAsia="fr-FR"/>
        </w:rPr>
        <w:t> »</w:t>
      </w:r>
      <w:r>
        <w:rPr>
          <w:rFonts w:ascii="Segoe UI" w:eastAsia="Calibri" w:hAnsi="Segoe UI" w:cs="Segoe UI"/>
          <w:noProof/>
          <w:color w:val="006CE5"/>
          <w:sz w:val="28"/>
          <w:szCs w:val="28"/>
          <w:lang w:eastAsia="fr-FR"/>
        </w:rPr>
        <w:t xml:space="preserve"> </w:t>
      </w:r>
      <w:r w:rsidRPr="0042257B">
        <w:rPr>
          <w:rFonts w:ascii="Segoe UI" w:eastAsia="Calibri" w:hAnsi="Segoe UI" w:cs="Segoe UI"/>
          <w:noProof/>
          <w:color w:val="006CE5"/>
          <w:sz w:val="28"/>
          <w:szCs w:val="28"/>
          <w:lang w:eastAsia="fr-FR"/>
        </w:rPr>
        <w:t>en Arabie saoudite</w:t>
      </w:r>
      <w:r w:rsidRPr="0042257B">
        <w:rPr>
          <w:rFonts w:ascii="Segoe UI" w:eastAsia="Calibri" w:hAnsi="Segoe UI" w:cs="Segoe UI"/>
          <w:color w:val="006CE5"/>
          <w:sz w:val="30"/>
          <w:szCs w:val="30"/>
          <w:lang w:eastAsia="fr-FR"/>
        </w:rPr>
        <w:t xml:space="preserve"> </w:t>
      </w:r>
    </w:p>
    <w:p w14:paraId="4AF5CF76" w14:textId="74A6BDF9" w:rsidR="000741F4" w:rsidRDefault="00E44001" w:rsidP="000741F4">
      <w:pPr>
        <w:rPr>
          <w:color w:val="1F497D"/>
          <w:lang w:eastAsia="fr-FR"/>
        </w:rPr>
      </w:pPr>
      <w:r w:rsidRPr="0042257B">
        <w:rPr>
          <w:rFonts w:ascii="Segoe UI" w:eastAsia="Calibri" w:hAnsi="Segoe UI" w:cs="Segoe UI"/>
          <w:noProof/>
          <w:color w:val="006CE5"/>
          <w:sz w:val="20"/>
          <w:szCs w:val="20"/>
          <w:lang w:eastAsia="fr-FR"/>
        </w:rPr>
        <w:drawing>
          <wp:anchor distT="0" distB="0" distL="114300" distR="114300" simplePos="0" relativeHeight="251659264" behindDoc="1" locked="0" layoutInCell="1" allowOverlap="1" wp14:anchorId="36BD64C8" wp14:editId="3BD2EFC5">
            <wp:simplePos x="0" y="0"/>
            <wp:positionH relativeFrom="margin">
              <wp:align>right</wp:align>
            </wp:positionH>
            <wp:positionV relativeFrom="paragraph">
              <wp:posOffset>8255</wp:posOffset>
            </wp:positionV>
            <wp:extent cx="1359535" cy="6350"/>
            <wp:effectExtent l="0" t="0" r="0" b="0"/>
            <wp:wrapTight wrapText="bothSides">
              <wp:wrapPolygon edited="0">
                <wp:start x="0" y="0"/>
                <wp:lineTo x="0" y="21600"/>
                <wp:lineTo x="21600" y="21600"/>
                <wp:lineTo x="2160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6350"/>
                    </a:xfrm>
                    <a:prstGeom prst="rect">
                      <a:avLst/>
                    </a:prstGeom>
                    <a:noFill/>
                  </pic:spPr>
                </pic:pic>
              </a:graphicData>
            </a:graphic>
            <wp14:sizeRelV relativeFrom="margin">
              <wp14:pctHeight>0</wp14:pctHeight>
            </wp14:sizeRelV>
          </wp:anchor>
        </w:drawing>
      </w:r>
    </w:p>
    <w:p w14:paraId="42FAC89E" w14:textId="1E239BBD" w:rsidR="00E44001" w:rsidRPr="00030718" w:rsidRDefault="00C616D1" w:rsidP="000741F4">
      <w:pPr>
        <w:jc w:val="both"/>
        <w:rPr>
          <w:rFonts w:ascii="Segoe UI" w:hAnsi="Segoe UI" w:cs="Segoe UI"/>
          <w:bCs/>
          <w:i/>
          <w:iCs/>
          <w:color w:val="006CE5"/>
          <w:sz w:val="20"/>
          <w:szCs w:val="20"/>
        </w:rPr>
      </w:pPr>
      <w:r w:rsidRPr="00FA5501">
        <w:rPr>
          <w:rFonts w:ascii="Segoe UI" w:hAnsi="Segoe UI" w:cs="Segoe UI"/>
          <w:bCs/>
          <w:i/>
          <w:iCs/>
          <w:color w:val="006CE5"/>
          <w:sz w:val="20"/>
          <w:szCs w:val="20"/>
        </w:rPr>
        <w:t>Le Prince héritier</w:t>
      </w:r>
      <w:r w:rsidR="00805E99">
        <w:rPr>
          <w:rFonts w:ascii="Segoe UI" w:hAnsi="Segoe UI" w:cs="Segoe UI"/>
          <w:bCs/>
          <w:i/>
          <w:iCs/>
          <w:color w:val="006CE5"/>
          <w:sz w:val="20"/>
          <w:szCs w:val="20"/>
        </w:rPr>
        <w:t>, Premier ministre</w:t>
      </w:r>
      <w:r w:rsidRPr="00FA5501">
        <w:rPr>
          <w:rFonts w:ascii="Segoe UI" w:hAnsi="Segoe UI" w:cs="Segoe UI"/>
          <w:bCs/>
          <w:i/>
          <w:iCs/>
          <w:color w:val="006CE5"/>
          <w:sz w:val="20"/>
          <w:szCs w:val="20"/>
        </w:rPr>
        <w:t xml:space="preserve"> et Président du Conseil des affaires économiques et du développement</w:t>
      </w:r>
      <w:r w:rsidR="00805E99">
        <w:rPr>
          <w:rFonts w:ascii="Segoe UI" w:hAnsi="Segoe UI" w:cs="Segoe UI"/>
          <w:bCs/>
          <w:i/>
          <w:iCs/>
          <w:color w:val="006CE5"/>
          <w:sz w:val="20"/>
          <w:szCs w:val="20"/>
        </w:rPr>
        <w:t>,</w:t>
      </w:r>
      <w:r w:rsidRPr="00FA5501">
        <w:rPr>
          <w:rFonts w:ascii="Segoe UI" w:hAnsi="Segoe UI" w:cs="Segoe UI"/>
          <w:bCs/>
          <w:i/>
          <w:iCs/>
          <w:color w:val="006CE5"/>
          <w:sz w:val="20"/>
          <w:szCs w:val="20"/>
        </w:rPr>
        <w:t xml:space="preserve"> Mohammed b</w:t>
      </w:r>
      <w:r w:rsidR="00567BAC" w:rsidRPr="00FA5501">
        <w:rPr>
          <w:rFonts w:ascii="Segoe UI" w:hAnsi="Segoe UI" w:cs="Segoe UI"/>
          <w:bCs/>
          <w:i/>
          <w:iCs/>
          <w:color w:val="006CE5"/>
          <w:sz w:val="20"/>
          <w:szCs w:val="20"/>
        </w:rPr>
        <w:t>i</w:t>
      </w:r>
      <w:r w:rsidRPr="00FA5501">
        <w:rPr>
          <w:rFonts w:ascii="Segoe UI" w:hAnsi="Segoe UI" w:cs="Segoe UI"/>
          <w:bCs/>
          <w:i/>
          <w:iCs/>
          <w:color w:val="006CE5"/>
          <w:sz w:val="20"/>
          <w:szCs w:val="20"/>
        </w:rPr>
        <w:t>n Salman</w:t>
      </w:r>
      <w:r w:rsidR="00805E99">
        <w:rPr>
          <w:rFonts w:ascii="Segoe UI" w:hAnsi="Segoe UI" w:cs="Segoe UI"/>
          <w:bCs/>
          <w:i/>
          <w:iCs/>
          <w:color w:val="006CE5"/>
          <w:sz w:val="20"/>
          <w:szCs w:val="20"/>
        </w:rPr>
        <w:t>,</w:t>
      </w:r>
      <w:r w:rsidRPr="00FA5501">
        <w:rPr>
          <w:rFonts w:ascii="Segoe UI" w:hAnsi="Segoe UI" w:cs="Segoe UI"/>
          <w:bCs/>
          <w:i/>
          <w:iCs/>
          <w:color w:val="006CE5"/>
          <w:sz w:val="20"/>
          <w:szCs w:val="20"/>
        </w:rPr>
        <w:t xml:space="preserve"> a lancé jeudi 13 avril 2023, quatre nouvelles </w:t>
      </w:r>
      <w:r w:rsidR="00805E99">
        <w:rPr>
          <w:rFonts w:ascii="Segoe UI" w:hAnsi="Segoe UI" w:cs="Segoe UI"/>
          <w:bCs/>
          <w:i/>
          <w:iCs/>
          <w:color w:val="006CE5"/>
          <w:sz w:val="20"/>
          <w:szCs w:val="20"/>
        </w:rPr>
        <w:t>« </w:t>
      </w:r>
      <w:r w:rsidRPr="00FA5501">
        <w:rPr>
          <w:rFonts w:ascii="Segoe UI" w:hAnsi="Segoe UI" w:cs="Segoe UI"/>
          <w:bCs/>
          <w:i/>
          <w:iCs/>
          <w:color w:val="006CE5"/>
          <w:sz w:val="20"/>
          <w:szCs w:val="20"/>
        </w:rPr>
        <w:t>zones économiques spéciales</w:t>
      </w:r>
      <w:r w:rsidR="00805E99">
        <w:rPr>
          <w:rFonts w:ascii="Segoe UI" w:hAnsi="Segoe UI" w:cs="Segoe UI"/>
          <w:bCs/>
          <w:i/>
          <w:iCs/>
          <w:color w:val="006CE5"/>
          <w:sz w:val="20"/>
          <w:szCs w:val="20"/>
        </w:rPr>
        <w:t> »</w:t>
      </w:r>
      <w:r w:rsidRPr="00FA5501">
        <w:rPr>
          <w:rFonts w:ascii="Segoe UI" w:hAnsi="Segoe UI" w:cs="Segoe UI"/>
          <w:bCs/>
          <w:i/>
          <w:iCs/>
          <w:color w:val="006CE5"/>
          <w:sz w:val="20"/>
          <w:szCs w:val="20"/>
        </w:rPr>
        <w:t xml:space="preserve"> dans le pays. </w:t>
      </w:r>
      <w:r w:rsidR="00731281" w:rsidRPr="00FA5501">
        <w:rPr>
          <w:rFonts w:ascii="Segoe UI" w:hAnsi="Segoe UI" w:cs="Segoe UI"/>
          <w:bCs/>
          <w:i/>
          <w:iCs/>
          <w:color w:val="006CE5"/>
          <w:sz w:val="20"/>
          <w:szCs w:val="20"/>
        </w:rPr>
        <w:t>Ces zones ont pour objectif de créer de nouveaux pôles d’entreprises dans des secteurs de croissance</w:t>
      </w:r>
      <w:r w:rsidR="00805E99">
        <w:rPr>
          <w:rFonts w:ascii="Segoe UI" w:hAnsi="Segoe UI" w:cs="Segoe UI"/>
          <w:bCs/>
          <w:i/>
          <w:iCs/>
          <w:color w:val="006CE5"/>
          <w:sz w:val="20"/>
          <w:szCs w:val="20"/>
        </w:rPr>
        <w:t>-</w:t>
      </w:r>
      <w:r w:rsidR="00731281" w:rsidRPr="00FA5501">
        <w:rPr>
          <w:rFonts w:ascii="Segoe UI" w:hAnsi="Segoe UI" w:cs="Segoe UI"/>
          <w:bCs/>
          <w:i/>
          <w:iCs/>
          <w:color w:val="006CE5"/>
          <w:sz w:val="20"/>
          <w:szCs w:val="20"/>
        </w:rPr>
        <w:t>clés</w:t>
      </w:r>
      <w:r w:rsidR="00077772">
        <w:rPr>
          <w:rFonts w:ascii="Segoe UI" w:hAnsi="Segoe UI" w:cs="Segoe UI"/>
          <w:bCs/>
          <w:i/>
          <w:iCs/>
          <w:color w:val="006CE5"/>
          <w:sz w:val="20"/>
          <w:szCs w:val="20"/>
        </w:rPr>
        <w:t xml:space="preserve">, en ciblant </w:t>
      </w:r>
      <w:r w:rsidR="00DA6D61">
        <w:rPr>
          <w:rFonts w:ascii="Segoe UI" w:hAnsi="Segoe UI" w:cs="Segoe UI"/>
          <w:bCs/>
          <w:i/>
          <w:iCs/>
          <w:color w:val="006CE5"/>
          <w:sz w:val="20"/>
          <w:szCs w:val="20"/>
        </w:rPr>
        <w:t xml:space="preserve">notamment </w:t>
      </w:r>
      <w:r w:rsidR="00077772">
        <w:rPr>
          <w:rFonts w:ascii="Segoe UI" w:hAnsi="Segoe UI" w:cs="Segoe UI"/>
          <w:bCs/>
          <w:i/>
          <w:iCs/>
          <w:color w:val="006CE5"/>
          <w:sz w:val="20"/>
          <w:szCs w:val="20"/>
        </w:rPr>
        <w:t>les investisseurs étrangers</w:t>
      </w:r>
      <w:r w:rsidR="00731281" w:rsidRPr="00FA5501">
        <w:rPr>
          <w:rFonts w:ascii="Segoe UI" w:hAnsi="Segoe UI" w:cs="Segoe UI"/>
          <w:bCs/>
          <w:i/>
          <w:iCs/>
          <w:color w:val="006CE5"/>
          <w:sz w:val="20"/>
          <w:szCs w:val="20"/>
        </w:rPr>
        <w:t>.</w:t>
      </w:r>
    </w:p>
    <w:p w14:paraId="2E3A20D5" w14:textId="303177D7" w:rsidR="000A3718" w:rsidRDefault="00FA225C" w:rsidP="000741F4">
      <w:pPr>
        <w:jc w:val="both"/>
        <w:rPr>
          <w:rFonts w:ascii="Segoe UI" w:hAnsi="Segoe UI" w:cs="Segoe UI"/>
          <w:sz w:val="20"/>
          <w:szCs w:val="20"/>
        </w:rPr>
      </w:pPr>
      <w:r>
        <w:rPr>
          <w:rFonts w:ascii="Segoe UI" w:hAnsi="Segoe UI" w:cs="Segoe UI"/>
          <w:sz w:val="20"/>
          <w:szCs w:val="20"/>
        </w:rPr>
        <w:t xml:space="preserve">Les </w:t>
      </w:r>
      <w:r w:rsidR="005D03B5">
        <w:rPr>
          <w:rFonts w:ascii="Segoe UI" w:hAnsi="Segoe UI" w:cs="Segoe UI"/>
          <w:sz w:val="20"/>
          <w:szCs w:val="20"/>
        </w:rPr>
        <w:t>« z</w:t>
      </w:r>
      <w:r>
        <w:rPr>
          <w:rFonts w:ascii="Segoe UI" w:hAnsi="Segoe UI" w:cs="Segoe UI"/>
          <w:sz w:val="20"/>
          <w:szCs w:val="20"/>
        </w:rPr>
        <w:t xml:space="preserve">ones </w:t>
      </w:r>
      <w:r w:rsidR="009F53D2">
        <w:rPr>
          <w:rFonts w:ascii="Segoe UI" w:hAnsi="Segoe UI" w:cs="Segoe UI"/>
          <w:sz w:val="20"/>
          <w:szCs w:val="20"/>
        </w:rPr>
        <w:t>économiques spéciales</w:t>
      </w:r>
      <w:r w:rsidR="005D03B5">
        <w:rPr>
          <w:rFonts w:ascii="Segoe UI" w:hAnsi="Segoe UI" w:cs="Segoe UI"/>
          <w:sz w:val="20"/>
          <w:szCs w:val="20"/>
        </w:rPr>
        <w:t> » (ZES)</w:t>
      </w:r>
      <w:r w:rsidR="009F53D2">
        <w:rPr>
          <w:rFonts w:ascii="Segoe UI" w:hAnsi="Segoe UI" w:cs="Segoe UI"/>
          <w:sz w:val="20"/>
          <w:szCs w:val="20"/>
        </w:rPr>
        <w:t xml:space="preserve"> s’inscrivent dans le prolongement d’initiatives visant à faire du Royaume une destination d’investissement</w:t>
      </w:r>
      <w:r w:rsidR="00333542">
        <w:rPr>
          <w:rFonts w:ascii="Segoe UI" w:hAnsi="Segoe UI" w:cs="Segoe UI"/>
          <w:sz w:val="20"/>
          <w:szCs w:val="20"/>
        </w:rPr>
        <w:t>s directs étrangers</w:t>
      </w:r>
      <w:r w:rsidR="009F53D2">
        <w:rPr>
          <w:rFonts w:ascii="Segoe UI" w:hAnsi="Segoe UI" w:cs="Segoe UI"/>
          <w:sz w:val="20"/>
          <w:szCs w:val="20"/>
        </w:rPr>
        <w:t xml:space="preserve"> et une plaque tournante essentielle pour les chaînes </w:t>
      </w:r>
      <w:r w:rsidR="009F53D2" w:rsidRPr="001342D1">
        <w:rPr>
          <w:rFonts w:ascii="Segoe UI" w:hAnsi="Segoe UI" w:cs="Segoe UI"/>
          <w:sz w:val="20"/>
          <w:szCs w:val="20"/>
        </w:rPr>
        <w:t>d’approvisionnement mondiale</w:t>
      </w:r>
      <w:r w:rsidR="001342D1" w:rsidRPr="001342D1">
        <w:rPr>
          <w:rFonts w:ascii="Segoe UI" w:hAnsi="Segoe UI" w:cs="Segoe UI"/>
          <w:sz w:val="20"/>
          <w:szCs w:val="20"/>
        </w:rPr>
        <w:t>s</w:t>
      </w:r>
      <w:r w:rsidR="00333542">
        <w:rPr>
          <w:rFonts w:ascii="Segoe UI" w:hAnsi="Segoe UI" w:cs="Segoe UI"/>
          <w:sz w:val="20"/>
          <w:szCs w:val="20"/>
        </w:rPr>
        <w:t>,</w:t>
      </w:r>
      <w:r w:rsidR="001342D1" w:rsidRPr="001342D1">
        <w:rPr>
          <w:rFonts w:ascii="Segoe UI" w:hAnsi="Segoe UI" w:cs="Segoe UI"/>
          <w:sz w:val="20"/>
          <w:szCs w:val="20"/>
        </w:rPr>
        <w:t xml:space="preserve"> </w:t>
      </w:r>
      <w:r w:rsidR="009F53D2" w:rsidRPr="001342D1">
        <w:rPr>
          <w:rFonts w:ascii="Segoe UI" w:hAnsi="Segoe UI" w:cs="Segoe UI"/>
          <w:sz w:val="20"/>
          <w:szCs w:val="20"/>
        </w:rPr>
        <w:t>en tirant parti de sa position au cœur des principales routes commerciales</w:t>
      </w:r>
      <w:r w:rsidR="00333542">
        <w:rPr>
          <w:rFonts w:ascii="Segoe UI" w:hAnsi="Segoe UI" w:cs="Segoe UI"/>
          <w:sz w:val="20"/>
          <w:szCs w:val="20"/>
        </w:rPr>
        <w:t xml:space="preserve"> à l’échelle régionale voire mondiale</w:t>
      </w:r>
      <w:r w:rsidR="009F53D2" w:rsidRPr="001342D1">
        <w:rPr>
          <w:rFonts w:ascii="Segoe UI" w:hAnsi="Segoe UI" w:cs="Segoe UI"/>
          <w:sz w:val="20"/>
          <w:szCs w:val="20"/>
        </w:rPr>
        <w:t>.</w:t>
      </w:r>
      <w:r w:rsidR="00AE7A04">
        <w:rPr>
          <w:rFonts w:ascii="Segoe UI" w:hAnsi="Segoe UI" w:cs="Segoe UI"/>
          <w:sz w:val="20"/>
          <w:szCs w:val="20"/>
        </w:rPr>
        <w:t xml:space="preserve"> </w:t>
      </w:r>
      <w:r w:rsidR="001342D1" w:rsidRPr="001342D1">
        <w:rPr>
          <w:rFonts w:ascii="Segoe UI" w:hAnsi="Segoe UI" w:cs="Segoe UI"/>
          <w:sz w:val="20"/>
          <w:szCs w:val="20"/>
        </w:rPr>
        <w:t xml:space="preserve">Ces zones </w:t>
      </w:r>
      <w:r w:rsidR="00333542">
        <w:rPr>
          <w:rFonts w:ascii="Segoe UI" w:hAnsi="Segoe UI" w:cs="Segoe UI"/>
          <w:sz w:val="20"/>
          <w:szCs w:val="20"/>
        </w:rPr>
        <w:t>devraient offrir</w:t>
      </w:r>
      <w:r w:rsidR="001342D1" w:rsidRPr="001342D1">
        <w:rPr>
          <w:rFonts w:ascii="Segoe UI" w:hAnsi="Segoe UI" w:cs="Segoe UI"/>
          <w:sz w:val="20"/>
          <w:szCs w:val="20"/>
        </w:rPr>
        <w:t xml:space="preserve"> </w:t>
      </w:r>
      <w:r w:rsidR="004A329C" w:rsidRPr="001342D1">
        <w:rPr>
          <w:rFonts w:ascii="Segoe UI" w:hAnsi="Segoe UI" w:cs="Segoe UI"/>
          <w:sz w:val="20"/>
          <w:szCs w:val="20"/>
        </w:rPr>
        <w:t>des opportunités de développement de l’économie locale</w:t>
      </w:r>
      <w:r w:rsidR="003757F1">
        <w:rPr>
          <w:rFonts w:ascii="Segoe UI" w:hAnsi="Segoe UI" w:cs="Segoe UI"/>
          <w:sz w:val="20"/>
          <w:szCs w:val="20"/>
        </w:rPr>
        <w:t xml:space="preserve"> et </w:t>
      </w:r>
      <w:r w:rsidR="004A329C" w:rsidRPr="001342D1">
        <w:rPr>
          <w:rFonts w:ascii="Segoe UI" w:hAnsi="Segoe UI" w:cs="Segoe UI"/>
          <w:sz w:val="20"/>
          <w:szCs w:val="20"/>
        </w:rPr>
        <w:t xml:space="preserve">de création d’emplois </w:t>
      </w:r>
      <w:r w:rsidR="001342D1" w:rsidRPr="001342D1">
        <w:rPr>
          <w:rFonts w:ascii="Segoe UI" w:hAnsi="Segoe UI" w:cs="Segoe UI"/>
          <w:sz w:val="20"/>
          <w:szCs w:val="20"/>
        </w:rPr>
        <w:t xml:space="preserve">en mettant en avant les </w:t>
      </w:r>
      <w:r w:rsidR="00BB3C47" w:rsidRPr="001342D1">
        <w:rPr>
          <w:rFonts w:ascii="Segoe UI" w:hAnsi="Segoe UI" w:cs="Segoe UI"/>
          <w:sz w:val="20"/>
          <w:szCs w:val="20"/>
        </w:rPr>
        <w:t xml:space="preserve">avantages de chaque région du pays </w:t>
      </w:r>
      <w:r w:rsidR="001342D1" w:rsidRPr="001342D1">
        <w:rPr>
          <w:rFonts w:ascii="Segoe UI" w:hAnsi="Segoe UI" w:cs="Segoe UI"/>
          <w:sz w:val="20"/>
          <w:szCs w:val="20"/>
        </w:rPr>
        <w:t>dans</w:t>
      </w:r>
      <w:r w:rsidR="00BB3C47" w:rsidRPr="001342D1">
        <w:rPr>
          <w:rFonts w:ascii="Segoe UI" w:hAnsi="Segoe UI" w:cs="Segoe UI"/>
          <w:sz w:val="20"/>
          <w:szCs w:val="20"/>
        </w:rPr>
        <w:t xml:space="preserve"> des secteurs</w:t>
      </w:r>
      <w:r w:rsidR="00333542">
        <w:rPr>
          <w:rFonts w:ascii="Segoe UI" w:hAnsi="Segoe UI" w:cs="Segoe UI"/>
          <w:sz w:val="20"/>
          <w:szCs w:val="20"/>
        </w:rPr>
        <w:t>-</w:t>
      </w:r>
      <w:r w:rsidR="00BB3C47" w:rsidRPr="001342D1">
        <w:rPr>
          <w:rFonts w:ascii="Segoe UI" w:hAnsi="Segoe UI" w:cs="Segoe UI"/>
          <w:sz w:val="20"/>
          <w:szCs w:val="20"/>
        </w:rPr>
        <w:t>clés tels que la logistique et l</w:t>
      </w:r>
      <w:r w:rsidR="00333542">
        <w:rPr>
          <w:rFonts w:ascii="Segoe UI" w:hAnsi="Segoe UI" w:cs="Segoe UI"/>
          <w:sz w:val="20"/>
          <w:szCs w:val="20"/>
        </w:rPr>
        <w:t>es nouvelles</w:t>
      </w:r>
      <w:r w:rsidR="00BB3C47" w:rsidRPr="001342D1">
        <w:rPr>
          <w:rFonts w:ascii="Segoe UI" w:hAnsi="Segoe UI" w:cs="Segoe UI"/>
          <w:sz w:val="20"/>
          <w:szCs w:val="20"/>
        </w:rPr>
        <w:t xml:space="preserve"> technologie</w:t>
      </w:r>
      <w:r w:rsidR="00333542">
        <w:rPr>
          <w:rFonts w:ascii="Segoe UI" w:hAnsi="Segoe UI" w:cs="Segoe UI"/>
          <w:sz w:val="20"/>
          <w:szCs w:val="20"/>
        </w:rPr>
        <w:t>s</w:t>
      </w:r>
      <w:r w:rsidR="00BB3C47" w:rsidRPr="001342D1">
        <w:rPr>
          <w:rFonts w:ascii="Segoe UI" w:hAnsi="Segoe UI" w:cs="Segoe UI"/>
          <w:sz w:val="20"/>
          <w:szCs w:val="20"/>
        </w:rPr>
        <w:t>.</w:t>
      </w:r>
    </w:p>
    <w:p w14:paraId="20E8FBD0" w14:textId="559B2D25" w:rsidR="00604BCD" w:rsidRPr="000A3718" w:rsidRDefault="00604BCD" w:rsidP="000741F4">
      <w:pPr>
        <w:jc w:val="both"/>
        <w:rPr>
          <w:rFonts w:ascii="Segoe UI" w:hAnsi="Segoe UI" w:cs="Segoe UI"/>
          <w:sz w:val="20"/>
          <w:szCs w:val="20"/>
        </w:rPr>
      </w:pPr>
      <w:r>
        <w:rPr>
          <w:rFonts w:ascii="Segoe UI" w:hAnsi="Segoe UI" w:cs="Segoe UI"/>
          <w:sz w:val="20"/>
          <w:szCs w:val="20"/>
        </w:rPr>
        <w:t xml:space="preserve">Ces ZES seront </w:t>
      </w:r>
      <w:r w:rsidRPr="00604BCD">
        <w:rPr>
          <w:rFonts w:ascii="Segoe UI" w:hAnsi="Segoe UI" w:cs="Segoe UI"/>
          <w:sz w:val="20"/>
          <w:szCs w:val="20"/>
        </w:rPr>
        <w:t>réglementées par l’Autorité des villes économiques et des zones spéciale</w:t>
      </w:r>
      <w:r>
        <w:rPr>
          <w:rFonts w:ascii="Segoe UI" w:hAnsi="Segoe UI" w:cs="Segoe UI"/>
          <w:sz w:val="20"/>
          <w:szCs w:val="20"/>
        </w:rPr>
        <w:t xml:space="preserve">s, dont le Secrétaire général est M. </w:t>
      </w:r>
      <w:r w:rsidRPr="00604BCD">
        <w:rPr>
          <w:rFonts w:ascii="Segoe UI" w:hAnsi="Segoe UI" w:cs="Segoe UI"/>
          <w:sz w:val="20"/>
          <w:szCs w:val="20"/>
        </w:rPr>
        <w:t>Nabil Khojah</w:t>
      </w:r>
      <w:r>
        <w:rPr>
          <w:rFonts w:ascii="Segoe UI" w:hAnsi="Segoe UI" w:cs="Segoe UI"/>
          <w:sz w:val="20"/>
          <w:szCs w:val="20"/>
        </w:rPr>
        <w:t>, personnalité saoudienne influente dans le secteur logistique d</w:t>
      </w:r>
      <w:r w:rsidR="009361B6">
        <w:rPr>
          <w:rFonts w:ascii="Segoe UI" w:hAnsi="Segoe UI" w:cs="Segoe UI"/>
          <w:sz w:val="20"/>
          <w:szCs w:val="20"/>
        </w:rPr>
        <w:t>ans le</w:t>
      </w:r>
      <w:r>
        <w:rPr>
          <w:rFonts w:ascii="Segoe UI" w:hAnsi="Segoe UI" w:cs="Segoe UI"/>
          <w:sz w:val="20"/>
          <w:szCs w:val="20"/>
        </w:rPr>
        <w:t xml:space="preserve"> pays.</w:t>
      </w:r>
    </w:p>
    <w:p w14:paraId="7D6D11C1" w14:textId="000F892A" w:rsidR="00E44001" w:rsidRPr="00DC3AB7" w:rsidRDefault="00E44001" w:rsidP="000741F4">
      <w:pPr>
        <w:jc w:val="both"/>
        <w:rPr>
          <w:rFonts w:ascii="Segoe UI" w:hAnsi="Segoe UI" w:cs="Segoe UI"/>
          <w:bCs/>
          <w:color w:val="006CE5"/>
          <w:sz w:val="20"/>
          <w:szCs w:val="20"/>
        </w:rPr>
      </w:pPr>
      <w:r>
        <w:rPr>
          <w:rFonts w:ascii="Segoe UI" w:hAnsi="Segoe UI" w:cs="Segoe UI"/>
          <w:b/>
          <w:bCs/>
          <w:sz w:val="20"/>
          <w:szCs w:val="20"/>
        </w:rPr>
        <w:t>Les quatre</w:t>
      </w:r>
      <w:r w:rsidR="00BB3C47">
        <w:rPr>
          <w:rFonts w:ascii="Segoe UI" w:hAnsi="Segoe UI" w:cs="Segoe UI"/>
          <w:b/>
          <w:bCs/>
          <w:sz w:val="20"/>
          <w:szCs w:val="20"/>
        </w:rPr>
        <w:t xml:space="preserve"> zones récemment lancées couvrent plusieurs secteurs</w:t>
      </w:r>
      <w:r w:rsidR="00333542">
        <w:rPr>
          <w:rFonts w:ascii="Segoe UI" w:hAnsi="Segoe UI" w:cs="Segoe UI"/>
          <w:b/>
          <w:bCs/>
          <w:sz w:val="20"/>
          <w:szCs w:val="20"/>
        </w:rPr>
        <w:t>/régions</w:t>
      </w:r>
      <w:r w:rsidR="00BB3C47">
        <w:rPr>
          <w:rFonts w:ascii="Segoe UI" w:hAnsi="Segoe UI" w:cs="Segoe UI"/>
          <w:b/>
          <w:bCs/>
          <w:sz w:val="20"/>
          <w:szCs w:val="20"/>
        </w:rPr>
        <w:t xml:space="preserve"> et sont les suivantes :</w:t>
      </w:r>
    </w:p>
    <w:p w14:paraId="77F951F5" w14:textId="511D8C86" w:rsidR="00E44001" w:rsidRPr="00660ED9" w:rsidRDefault="00382262" w:rsidP="00E44001">
      <w:pPr>
        <w:numPr>
          <w:ilvl w:val="0"/>
          <w:numId w:val="4"/>
        </w:numPr>
        <w:spacing w:after="120" w:line="240" w:lineRule="auto"/>
        <w:jc w:val="both"/>
        <w:rPr>
          <w:rFonts w:ascii="Segoe UI" w:hAnsi="Segoe UI" w:cs="Segoe UI"/>
          <w:b/>
          <w:bCs/>
          <w:sz w:val="20"/>
          <w:szCs w:val="20"/>
          <w:lang w:val="en-GB"/>
        </w:rPr>
      </w:pPr>
      <w:r w:rsidRPr="00660ED9">
        <w:rPr>
          <w:rFonts w:ascii="Segoe UI" w:hAnsi="Segoe UI" w:cs="Segoe UI"/>
          <w:b/>
          <w:bCs/>
          <w:sz w:val="20"/>
          <w:szCs w:val="20"/>
          <w:lang w:val="en-GB"/>
        </w:rPr>
        <w:t>King Abdullah Economic City (KAEC) SEZ</w:t>
      </w:r>
      <w:r w:rsidR="00E44001" w:rsidRPr="00660ED9">
        <w:rPr>
          <w:rFonts w:ascii="Segoe UI" w:hAnsi="Segoe UI" w:cs="Segoe UI"/>
          <w:b/>
          <w:bCs/>
          <w:sz w:val="20"/>
          <w:szCs w:val="20"/>
          <w:lang w:val="en-GB"/>
        </w:rPr>
        <w:t xml:space="preserve"> </w:t>
      </w:r>
    </w:p>
    <w:p w14:paraId="335D6558" w14:textId="74CF4BAB" w:rsidR="00D732C2" w:rsidRPr="00E44001" w:rsidRDefault="00D732C2" w:rsidP="00E44001">
      <w:pPr>
        <w:spacing w:after="120" w:line="240" w:lineRule="auto"/>
        <w:jc w:val="both"/>
        <w:rPr>
          <w:rFonts w:ascii="Segoe UI" w:hAnsi="Segoe UI" w:cs="Segoe UI"/>
          <w:sz w:val="20"/>
          <w:szCs w:val="20"/>
        </w:rPr>
      </w:pPr>
      <w:r w:rsidRPr="00E44001">
        <w:rPr>
          <w:rFonts w:ascii="Segoe UI" w:hAnsi="Segoe UI" w:cs="Segoe UI"/>
          <w:sz w:val="20"/>
          <w:szCs w:val="20"/>
        </w:rPr>
        <w:t>Située sur la Mer Rouge</w:t>
      </w:r>
      <w:r w:rsidR="00CE3613" w:rsidRPr="00E44001">
        <w:rPr>
          <w:rFonts w:ascii="Segoe UI" w:hAnsi="Segoe UI" w:cs="Segoe UI"/>
          <w:sz w:val="20"/>
          <w:szCs w:val="20"/>
        </w:rPr>
        <w:t xml:space="preserve">, cette </w:t>
      </w:r>
      <w:r w:rsidR="00333542">
        <w:rPr>
          <w:rFonts w:ascii="Segoe UI" w:hAnsi="Segoe UI" w:cs="Segoe UI"/>
          <w:sz w:val="20"/>
          <w:szCs w:val="20"/>
        </w:rPr>
        <w:t>ZES</w:t>
      </w:r>
      <w:r w:rsidR="00333542" w:rsidRPr="00E44001">
        <w:rPr>
          <w:rFonts w:ascii="Segoe UI" w:hAnsi="Segoe UI" w:cs="Segoe UI"/>
          <w:sz w:val="20"/>
          <w:szCs w:val="20"/>
        </w:rPr>
        <w:t xml:space="preserve"> </w:t>
      </w:r>
      <w:r w:rsidR="00CE3613" w:rsidRPr="00E44001">
        <w:rPr>
          <w:rFonts w:ascii="Segoe UI" w:hAnsi="Segoe UI" w:cs="Segoe UI"/>
          <w:sz w:val="20"/>
          <w:szCs w:val="20"/>
        </w:rPr>
        <w:t>se concentre sur les secteurs suivants : c</w:t>
      </w:r>
      <w:r w:rsidR="00382262" w:rsidRPr="00E44001">
        <w:rPr>
          <w:rFonts w:ascii="Segoe UI" w:hAnsi="Segoe UI" w:cs="Segoe UI"/>
          <w:sz w:val="20"/>
          <w:szCs w:val="20"/>
        </w:rPr>
        <w:t>haîne</w:t>
      </w:r>
      <w:r w:rsidR="00CE3613" w:rsidRPr="00E44001">
        <w:rPr>
          <w:rFonts w:ascii="Segoe UI" w:hAnsi="Segoe UI" w:cs="Segoe UI"/>
          <w:sz w:val="20"/>
          <w:szCs w:val="20"/>
        </w:rPr>
        <w:t>s</w:t>
      </w:r>
      <w:r w:rsidR="00F1658C" w:rsidRPr="00E44001">
        <w:rPr>
          <w:rFonts w:ascii="Segoe UI" w:hAnsi="Segoe UI" w:cs="Segoe UI"/>
          <w:sz w:val="20"/>
          <w:szCs w:val="20"/>
        </w:rPr>
        <w:t xml:space="preserve"> d’approvisionnement et assemblage automobile, biens de consommation, logistique, MedTech, industrie pharmaceutique, technologies de l’information et de la communication (TIC)</w:t>
      </w:r>
      <w:r w:rsidR="00CE3613" w:rsidRPr="00E44001">
        <w:rPr>
          <w:rFonts w:ascii="Segoe UI" w:hAnsi="Segoe UI" w:cs="Segoe UI"/>
          <w:sz w:val="20"/>
          <w:szCs w:val="20"/>
        </w:rPr>
        <w:t>. Ce site de 60 km</w:t>
      </w:r>
      <w:r w:rsidR="00CE3613" w:rsidRPr="001855A9">
        <w:rPr>
          <w:rFonts w:ascii="Segoe UI" w:hAnsi="Segoe UI" w:cs="Segoe UI"/>
          <w:sz w:val="20"/>
          <w:szCs w:val="20"/>
          <w:vertAlign w:val="superscript"/>
        </w:rPr>
        <w:t>2</w:t>
      </w:r>
      <w:r w:rsidR="00CE3613" w:rsidRPr="00E44001">
        <w:rPr>
          <w:rFonts w:ascii="Segoe UI" w:hAnsi="Segoe UI" w:cs="Segoe UI"/>
          <w:sz w:val="20"/>
          <w:szCs w:val="20"/>
        </w:rPr>
        <w:t xml:space="preserve"> </w:t>
      </w:r>
      <w:r w:rsidR="00CA5D80" w:rsidRPr="00E44001">
        <w:rPr>
          <w:rFonts w:ascii="Segoe UI" w:hAnsi="Segoe UI" w:cs="Segoe UI"/>
          <w:sz w:val="20"/>
          <w:szCs w:val="20"/>
        </w:rPr>
        <w:t>offre un accès aux principales routes commerciales grâce au port King Abdullah mais aussi grâce à sa proximité avec l’aéroport de Djeddah</w:t>
      </w:r>
      <w:r w:rsidR="00EB6AC5" w:rsidRPr="00E44001">
        <w:rPr>
          <w:rFonts w:ascii="Segoe UI" w:hAnsi="Segoe UI" w:cs="Segoe UI"/>
          <w:sz w:val="20"/>
          <w:szCs w:val="20"/>
        </w:rPr>
        <w:t>.</w:t>
      </w:r>
      <w:r w:rsidR="00850A9F">
        <w:rPr>
          <w:rFonts w:ascii="Segoe UI" w:hAnsi="Segoe UI" w:cs="Segoe UI"/>
          <w:sz w:val="20"/>
          <w:szCs w:val="20"/>
        </w:rPr>
        <w:t xml:space="preserve"> </w:t>
      </w:r>
      <w:r w:rsidR="00850A9F" w:rsidRPr="00850A9F">
        <w:rPr>
          <w:rFonts w:ascii="Segoe UI" w:hAnsi="Segoe UI" w:cs="Segoe UI"/>
          <w:sz w:val="20"/>
          <w:szCs w:val="20"/>
        </w:rPr>
        <w:t xml:space="preserve">Son </w:t>
      </w:r>
      <w:r w:rsidR="00850A9F">
        <w:rPr>
          <w:rFonts w:ascii="Segoe UI" w:hAnsi="Segoe UI" w:cs="Segoe UI"/>
          <w:sz w:val="20"/>
          <w:szCs w:val="20"/>
        </w:rPr>
        <w:t xml:space="preserve">premier </w:t>
      </w:r>
      <w:r w:rsidR="00850A9F" w:rsidRPr="00850A9F">
        <w:rPr>
          <w:rFonts w:ascii="Segoe UI" w:hAnsi="Segoe UI" w:cs="Segoe UI"/>
          <w:sz w:val="20"/>
          <w:szCs w:val="20"/>
        </w:rPr>
        <w:t>investisseur</w:t>
      </w:r>
      <w:r w:rsidR="00850A9F">
        <w:rPr>
          <w:rFonts w:ascii="Segoe UI" w:hAnsi="Segoe UI" w:cs="Segoe UI"/>
          <w:sz w:val="20"/>
          <w:szCs w:val="20"/>
        </w:rPr>
        <w:t xml:space="preserve">, </w:t>
      </w:r>
      <w:r w:rsidR="00850A9F" w:rsidRPr="00850A9F">
        <w:rPr>
          <w:rFonts w:ascii="Segoe UI" w:hAnsi="Segoe UI" w:cs="Segoe UI"/>
          <w:sz w:val="20"/>
          <w:szCs w:val="20"/>
        </w:rPr>
        <w:t xml:space="preserve">Lucid, fabricant </w:t>
      </w:r>
      <w:r w:rsidR="00850A9F">
        <w:rPr>
          <w:rFonts w:ascii="Segoe UI" w:hAnsi="Segoe UI" w:cs="Segoe UI"/>
          <w:sz w:val="20"/>
          <w:szCs w:val="20"/>
        </w:rPr>
        <w:t xml:space="preserve">américain </w:t>
      </w:r>
      <w:r w:rsidR="00850A9F" w:rsidRPr="00850A9F">
        <w:rPr>
          <w:rFonts w:ascii="Segoe UI" w:hAnsi="Segoe UI" w:cs="Segoe UI"/>
          <w:sz w:val="20"/>
          <w:szCs w:val="20"/>
        </w:rPr>
        <w:t xml:space="preserve">de véhicules électriques de luxe </w:t>
      </w:r>
      <w:r w:rsidR="00850A9F">
        <w:rPr>
          <w:rFonts w:ascii="Segoe UI" w:hAnsi="Segoe UI" w:cs="Segoe UI"/>
          <w:sz w:val="20"/>
          <w:szCs w:val="20"/>
        </w:rPr>
        <w:t>détenu à 61% par le PIF</w:t>
      </w:r>
      <w:r w:rsidR="00850A9F" w:rsidRPr="00850A9F">
        <w:rPr>
          <w:rFonts w:ascii="Segoe UI" w:hAnsi="Segoe UI" w:cs="Segoe UI"/>
          <w:sz w:val="20"/>
          <w:szCs w:val="20"/>
        </w:rPr>
        <w:t xml:space="preserve">, </w:t>
      </w:r>
      <w:r w:rsidR="00ED32C1">
        <w:rPr>
          <w:rFonts w:ascii="Segoe UI" w:hAnsi="Segoe UI" w:cs="Segoe UI"/>
          <w:sz w:val="20"/>
          <w:szCs w:val="20"/>
        </w:rPr>
        <w:t>devrait y produire plus de</w:t>
      </w:r>
      <w:r w:rsidR="00850A9F" w:rsidRPr="00850A9F">
        <w:rPr>
          <w:rFonts w:ascii="Segoe UI" w:hAnsi="Segoe UI" w:cs="Segoe UI"/>
          <w:sz w:val="20"/>
          <w:szCs w:val="20"/>
        </w:rPr>
        <w:t xml:space="preserve"> 150 000 véhicules électriques par an</w:t>
      </w:r>
      <w:r w:rsidR="00ED32C1">
        <w:rPr>
          <w:rFonts w:ascii="Segoe UI" w:hAnsi="Segoe UI" w:cs="Segoe UI"/>
          <w:sz w:val="20"/>
          <w:szCs w:val="20"/>
        </w:rPr>
        <w:t>, destinés à la fois au marché domestique et étranger.</w:t>
      </w:r>
    </w:p>
    <w:p w14:paraId="032C44EC" w14:textId="0E6B7D75" w:rsidR="00382262" w:rsidRPr="00B72E36" w:rsidRDefault="00A46645" w:rsidP="00E44001">
      <w:pPr>
        <w:pStyle w:val="Paragraphedeliste"/>
        <w:numPr>
          <w:ilvl w:val="0"/>
          <w:numId w:val="4"/>
        </w:numPr>
        <w:spacing w:after="120" w:line="240" w:lineRule="auto"/>
        <w:jc w:val="both"/>
        <w:rPr>
          <w:rFonts w:ascii="Segoe UI" w:hAnsi="Segoe UI" w:cs="Segoe UI"/>
          <w:b/>
          <w:bCs/>
          <w:sz w:val="20"/>
          <w:szCs w:val="20"/>
        </w:rPr>
      </w:pPr>
      <w:r w:rsidRPr="00B72E36">
        <w:rPr>
          <w:rFonts w:ascii="Segoe UI" w:hAnsi="Segoe UI" w:cs="Segoe UI"/>
          <w:b/>
          <w:bCs/>
          <w:sz w:val="20"/>
          <w:szCs w:val="20"/>
        </w:rPr>
        <w:t>Jazan SEZ</w:t>
      </w:r>
    </w:p>
    <w:p w14:paraId="137BD8D8" w14:textId="4F96D3C9" w:rsidR="00EB526F" w:rsidRDefault="00EB526F" w:rsidP="00CA5D80">
      <w:pPr>
        <w:spacing w:after="120" w:line="240" w:lineRule="auto"/>
        <w:jc w:val="both"/>
        <w:rPr>
          <w:rFonts w:ascii="Segoe UI" w:hAnsi="Segoe UI" w:cs="Segoe UI"/>
          <w:sz w:val="20"/>
          <w:szCs w:val="20"/>
        </w:rPr>
      </w:pPr>
      <w:r>
        <w:rPr>
          <w:rFonts w:ascii="Segoe UI" w:hAnsi="Segoe UI" w:cs="Segoe UI"/>
          <w:sz w:val="20"/>
          <w:szCs w:val="20"/>
        </w:rPr>
        <w:t>Jazan fait partie de la région fertile du sud-ouest du Royaume et offre ainsi de nombreuses opportunités pour la fabrication, la t</w:t>
      </w:r>
      <w:r w:rsidR="00CA5D80" w:rsidRPr="00CA5D80">
        <w:rPr>
          <w:rFonts w:ascii="Segoe UI" w:hAnsi="Segoe UI" w:cs="Segoe UI"/>
          <w:sz w:val="20"/>
          <w:szCs w:val="20"/>
        </w:rPr>
        <w:t xml:space="preserve">ransformation et </w:t>
      </w:r>
      <w:r>
        <w:rPr>
          <w:rFonts w:ascii="Segoe UI" w:hAnsi="Segoe UI" w:cs="Segoe UI"/>
          <w:sz w:val="20"/>
          <w:szCs w:val="20"/>
        </w:rPr>
        <w:t>la distribution de produits</w:t>
      </w:r>
      <w:r w:rsidR="00CA5D80" w:rsidRPr="00CA5D80">
        <w:rPr>
          <w:rFonts w:ascii="Segoe UI" w:hAnsi="Segoe UI" w:cs="Segoe UI"/>
          <w:sz w:val="20"/>
          <w:szCs w:val="20"/>
        </w:rPr>
        <w:t xml:space="preserve"> </w:t>
      </w:r>
      <w:r w:rsidR="000F6541">
        <w:rPr>
          <w:rFonts w:ascii="Segoe UI" w:hAnsi="Segoe UI" w:cs="Segoe UI"/>
          <w:sz w:val="20"/>
          <w:szCs w:val="20"/>
        </w:rPr>
        <w:t>agro</w:t>
      </w:r>
      <w:r w:rsidR="00CA5D80" w:rsidRPr="00CA5D80">
        <w:rPr>
          <w:rFonts w:ascii="Segoe UI" w:hAnsi="Segoe UI" w:cs="Segoe UI"/>
          <w:sz w:val="20"/>
          <w:szCs w:val="20"/>
        </w:rPr>
        <w:t>alimentair</w:t>
      </w:r>
      <w:r>
        <w:rPr>
          <w:rFonts w:ascii="Segoe UI" w:hAnsi="Segoe UI" w:cs="Segoe UI"/>
          <w:sz w:val="20"/>
          <w:szCs w:val="20"/>
        </w:rPr>
        <w:t xml:space="preserve">es, permettant de répondre à la demande </w:t>
      </w:r>
      <w:r w:rsidR="00850A9F">
        <w:rPr>
          <w:rFonts w:ascii="Segoe UI" w:hAnsi="Segoe UI" w:cs="Segoe UI"/>
          <w:sz w:val="20"/>
          <w:szCs w:val="20"/>
        </w:rPr>
        <w:t xml:space="preserve">mondiale </w:t>
      </w:r>
      <w:r>
        <w:rPr>
          <w:rFonts w:ascii="Segoe UI" w:hAnsi="Segoe UI" w:cs="Segoe UI"/>
          <w:sz w:val="20"/>
          <w:szCs w:val="20"/>
        </w:rPr>
        <w:t>croissante et d’y relever les défis liés à la sécurité alimentaire</w:t>
      </w:r>
      <w:r w:rsidR="00850A9F">
        <w:rPr>
          <w:rFonts w:ascii="Segoe UI" w:hAnsi="Segoe UI" w:cs="Segoe UI"/>
          <w:sz w:val="20"/>
          <w:szCs w:val="20"/>
        </w:rPr>
        <w:t xml:space="preserve"> (notamment vers l’Afrique et l’Asie)</w:t>
      </w:r>
      <w:r>
        <w:rPr>
          <w:rFonts w:ascii="Segoe UI" w:hAnsi="Segoe UI" w:cs="Segoe UI"/>
          <w:sz w:val="20"/>
          <w:szCs w:val="20"/>
        </w:rPr>
        <w:t>.</w:t>
      </w:r>
      <w:r w:rsidR="00B10451">
        <w:rPr>
          <w:rFonts w:ascii="Segoe UI" w:hAnsi="Segoe UI" w:cs="Segoe UI"/>
          <w:sz w:val="20"/>
          <w:szCs w:val="20"/>
        </w:rPr>
        <w:t xml:space="preserve"> La zone offre également un accès aux plus grands ports de la région pour exporter des biens et importer des matériaux. </w:t>
      </w:r>
    </w:p>
    <w:p w14:paraId="4AFE1006" w14:textId="3F1314E9" w:rsidR="00382262" w:rsidRPr="00B72E36" w:rsidRDefault="00A46645" w:rsidP="00E44001">
      <w:pPr>
        <w:pStyle w:val="Paragraphedeliste"/>
        <w:numPr>
          <w:ilvl w:val="0"/>
          <w:numId w:val="4"/>
        </w:numPr>
        <w:spacing w:after="120" w:line="240" w:lineRule="auto"/>
        <w:jc w:val="both"/>
        <w:rPr>
          <w:rFonts w:ascii="Segoe UI" w:hAnsi="Segoe UI" w:cs="Segoe UI"/>
          <w:b/>
          <w:bCs/>
          <w:sz w:val="20"/>
          <w:szCs w:val="20"/>
        </w:rPr>
      </w:pPr>
      <w:r w:rsidRPr="00B72E36">
        <w:rPr>
          <w:rFonts w:ascii="Segoe UI" w:hAnsi="Segoe UI" w:cs="Segoe UI"/>
          <w:b/>
          <w:bCs/>
          <w:sz w:val="20"/>
          <w:szCs w:val="20"/>
        </w:rPr>
        <w:t>Ras Al-Khair SEZ</w:t>
      </w:r>
    </w:p>
    <w:p w14:paraId="2342B16D" w14:textId="7F6D126B" w:rsidR="00E35AA1" w:rsidRDefault="00CA5D80" w:rsidP="00CA5D80">
      <w:pPr>
        <w:spacing w:after="120" w:line="240" w:lineRule="auto"/>
        <w:jc w:val="both"/>
        <w:rPr>
          <w:rFonts w:ascii="Segoe UI" w:hAnsi="Segoe UI" w:cs="Segoe UI"/>
          <w:sz w:val="20"/>
          <w:szCs w:val="20"/>
        </w:rPr>
      </w:pPr>
      <w:r w:rsidRPr="00CA5D80">
        <w:rPr>
          <w:rFonts w:ascii="Segoe UI" w:hAnsi="Segoe UI" w:cs="Segoe UI"/>
          <w:sz w:val="20"/>
          <w:szCs w:val="20"/>
        </w:rPr>
        <w:t>Spécialisée dans la construction</w:t>
      </w:r>
      <w:r w:rsidR="000C5B09">
        <w:rPr>
          <w:rFonts w:ascii="Segoe UI" w:hAnsi="Segoe UI" w:cs="Segoe UI"/>
          <w:sz w:val="20"/>
          <w:szCs w:val="20"/>
        </w:rPr>
        <w:t xml:space="preserve"> et réparation</w:t>
      </w:r>
      <w:r w:rsidRPr="00CA5D80">
        <w:rPr>
          <w:rFonts w:ascii="Segoe UI" w:hAnsi="Segoe UI" w:cs="Segoe UI"/>
          <w:sz w:val="20"/>
          <w:szCs w:val="20"/>
        </w:rPr>
        <w:t xml:space="preserve"> naval</w:t>
      </w:r>
      <w:r w:rsidR="000C5B09">
        <w:rPr>
          <w:rFonts w:ascii="Segoe UI" w:hAnsi="Segoe UI" w:cs="Segoe UI"/>
          <w:sz w:val="20"/>
          <w:szCs w:val="20"/>
        </w:rPr>
        <w:t>e et</w:t>
      </w:r>
      <w:r w:rsidRPr="00CA5D80">
        <w:rPr>
          <w:rFonts w:ascii="Segoe UI" w:hAnsi="Segoe UI" w:cs="Segoe UI"/>
          <w:sz w:val="20"/>
          <w:szCs w:val="20"/>
        </w:rPr>
        <w:t xml:space="preserve"> </w:t>
      </w:r>
      <w:r w:rsidR="000C5B09">
        <w:rPr>
          <w:rFonts w:ascii="Segoe UI" w:hAnsi="Segoe UI" w:cs="Segoe UI"/>
          <w:sz w:val="20"/>
          <w:szCs w:val="20"/>
        </w:rPr>
        <w:t>le</w:t>
      </w:r>
      <w:r w:rsidRPr="00CA5D80">
        <w:rPr>
          <w:rFonts w:ascii="Segoe UI" w:hAnsi="Segoe UI" w:cs="Segoe UI"/>
          <w:sz w:val="20"/>
          <w:szCs w:val="20"/>
        </w:rPr>
        <w:t xml:space="preserve"> forage</w:t>
      </w:r>
      <w:r w:rsidR="000C5B09">
        <w:rPr>
          <w:rFonts w:ascii="Segoe UI" w:hAnsi="Segoe UI" w:cs="Segoe UI"/>
          <w:sz w:val="20"/>
          <w:szCs w:val="20"/>
        </w:rPr>
        <w:t xml:space="preserve"> en mer, cette zone constitue un écosystème marin totalement intégré qui a déjà attiré un important réseau d’investisseur</w:t>
      </w:r>
      <w:r w:rsidR="000F6541">
        <w:rPr>
          <w:rFonts w:ascii="Segoe UI" w:hAnsi="Segoe UI" w:cs="Segoe UI"/>
          <w:sz w:val="20"/>
          <w:szCs w:val="20"/>
        </w:rPr>
        <w:t>s</w:t>
      </w:r>
      <w:r w:rsidR="000C5B09">
        <w:rPr>
          <w:rFonts w:ascii="Segoe UI" w:hAnsi="Segoe UI" w:cs="Segoe UI"/>
          <w:sz w:val="20"/>
          <w:szCs w:val="20"/>
        </w:rPr>
        <w:t xml:space="preserve"> avec 40% de la zone déjà réservée.</w:t>
      </w:r>
      <w:r w:rsidR="00656CBA">
        <w:rPr>
          <w:rFonts w:ascii="Segoe UI" w:hAnsi="Segoe UI" w:cs="Segoe UI"/>
          <w:sz w:val="20"/>
          <w:szCs w:val="20"/>
        </w:rPr>
        <w:t xml:space="preserve"> Elle est conçue pour offrir aux entreprises de l’industrie maritime une rampe de lancement leur permettant d’entrer en contact avec les principaux acteurs de la chaîne d’approvisionnement et des services maritimes.</w:t>
      </w:r>
    </w:p>
    <w:p w14:paraId="2C30FA1F" w14:textId="77777777" w:rsidR="00382262" w:rsidRPr="00B72E36" w:rsidRDefault="00A46645" w:rsidP="00E44001">
      <w:pPr>
        <w:pStyle w:val="Paragraphedeliste"/>
        <w:numPr>
          <w:ilvl w:val="0"/>
          <w:numId w:val="4"/>
        </w:numPr>
        <w:spacing w:after="120" w:line="240" w:lineRule="auto"/>
        <w:jc w:val="both"/>
        <w:rPr>
          <w:rFonts w:ascii="Segoe UI" w:hAnsi="Segoe UI" w:cs="Segoe UI"/>
          <w:b/>
          <w:bCs/>
          <w:sz w:val="20"/>
          <w:szCs w:val="20"/>
        </w:rPr>
      </w:pPr>
      <w:r w:rsidRPr="00B72E36">
        <w:rPr>
          <w:rFonts w:ascii="Segoe UI" w:hAnsi="Segoe UI" w:cs="Segoe UI"/>
          <w:b/>
          <w:bCs/>
          <w:sz w:val="20"/>
          <w:szCs w:val="20"/>
        </w:rPr>
        <w:t>Cloud Computing SEZ située au sein de la King Abdulaziz City for Science and Technology (KACST)</w:t>
      </w:r>
    </w:p>
    <w:p w14:paraId="7B9297A8" w14:textId="684798D0" w:rsidR="00382262" w:rsidRDefault="000C5B09" w:rsidP="00382262">
      <w:pPr>
        <w:spacing w:after="120" w:line="240" w:lineRule="auto"/>
        <w:jc w:val="both"/>
        <w:rPr>
          <w:rFonts w:ascii="Segoe UI" w:hAnsi="Segoe UI" w:cs="Segoe UI"/>
          <w:sz w:val="20"/>
          <w:szCs w:val="20"/>
        </w:rPr>
      </w:pPr>
      <w:r>
        <w:rPr>
          <w:rFonts w:ascii="Segoe UI" w:hAnsi="Segoe UI" w:cs="Segoe UI"/>
          <w:sz w:val="20"/>
          <w:szCs w:val="20"/>
        </w:rPr>
        <w:t xml:space="preserve">Dans le cadre de la politique « Cloud First » du pays, </w:t>
      </w:r>
      <w:r w:rsidR="00432290">
        <w:rPr>
          <w:rFonts w:ascii="Segoe UI" w:hAnsi="Segoe UI" w:cs="Segoe UI"/>
          <w:sz w:val="20"/>
          <w:szCs w:val="20"/>
        </w:rPr>
        <w:t>cette zone</w:t>
      </w:r>
      <w:r w:rsidR="00EB6AC5">
        <w:rPr>
          <w:rFonts w:ascii="Segoe UI" w:hAnsi="Segoe UI" w:cs="Segoe UI"/>
          <w:sz w:val="20"/>
          <w:szCs w:val="20"/>
        </w:rPr>
        <w:t xml:space="preserve">, </w:t>
      </w:r>
      <w:r w:rsidR="009979C5">
        <w:rPr>
          <w:rFonts w:ascii="Segoe UI" w:hAnsi="Segoe UI" w:cs="Segoe UI"/>
          <w:sz w:val="20"/>
          <w:szCs w:val="20"/>
        </w:rPr>
        <w:t>située dans</w:t>
      </w:r>
      <w:r w:rsidR="00EB6AC5">
        <w:rPr>
          <w:rFonts w:ascii="Segoe UI" w:hAnsi="Segoe UI" w:cs="Segoe UI"/>
          <w:sz w:val="20"/>
          <w:szCs w:val="20"/>
        </w:rPr>
        <w:t xml:space="preserve"> la « Silicon Valley » saoudienne,</w:t>
      </w:r>
      <w:r w:rsidR="002063C4">
        <w:rPr>
          <w:rFonts w:ascii="Segoe UI" w:hAnsi="Segoe UI" w:cs="Segoe UI"/>
          <w:sz w:val="20"/>
          <w:szCs w:val="20"/>
        </w:rPr>
        <w:t xml:space="preserve"> est basée sur un modèle hybride qui permet aux investisseurs d’établir des centres de données</w:t>
      </w:r>
      <w:r w:rsidR="00656CBA">
        <w:rPr>
          <w:rFonts w:ascii="Segoe UI" w:hAnsi="Segoe UI" w:cs="Segoe UI"/>
          <w:sz w:val="20"/>
          <w:szCs w:val="20"/>
        </w:rPr>
        <w:t>, de services d</w:t>
      </w:r>
      <w:r w:rsidR="000F6541">
        <w:rPr>
          <w:rFonts w:ascii="Segoe UI" w:hAnsi="Segoe UI" w:cs="Segoe UI"/>
          <w:sz w:val="20"/>
          <w:szCs w:val="20"/>
        </w:rPr>
        <w:t>’</w:t>
      </w:r>
      <w:r w:rsidR="00656CBA">
        <w:rPr>
          <w:rFonts w:ascii="Segoe UI" w:hAnsi="Segoe UI" w:cs="Segoe UI"/>
          <w:sz w:val="20"/>
          <w:szCs w:val="20"/>
        </w:rPr>
        <w:t>informatique « cloud »</w:t>
      </w:r>
      <w:r w:rsidR="000C5B16">
        <w:rPr>
          <w:rFonts w:ascii="Segoe UI" w:hAnsi="Segoe UI" w:cs="Segoe UI"/>
          <w:sz w:val="20"/>
          <w:szCs w:val="20"/>
        </w:rPr>
        <w:t xml:space="preserve"> </w:t>
      </w:r>
      <w:r w:rsidR="002063C4">
        <w:rPr>
          <w:rFonts w:ascii="Segoe UI" w:hAnsi="Segoe UI" w:cs="Segoe UI"/>
          <w:sz w:val="20"/>
          <w:szCs w:val="20"/>
        </w:rPr>
        <w:t>et de</w:t>
      </w:r>
      <w:r w:rsidR="00656CBA">
        <w:rPr>
          <w:rFonts w:ascii="Segoe UI" w:hAnsi="Segoe UI" w:cs="Segoe UI"/>
          <w:sz w:val="20"/>
          <w:szCs w:val="20"/>
        </w:rPr>
        <w:t xml:space="preserve"> projets technologiques innovants</w:t>
      </w:r>
      <w:r w:rsidR="002063C4">
        <w:rPr>
          <w:rFonts w:ascii="Segoe UI" w:hAnsi="Segoe UI" w:cs="Segoe UI"/>
          <w:sz w:val="20"/>
          <w:szCs w:val="20"/>
        </w:rPr>
        <w:t xml:space="preserve"> da</w:t>
      </w:r>
      <w:r w:rsidR="00B10451">
        <w:rPr>
          <w:rFonts w:ascii="Segoe UI" w:hAnsi="Segoe UI" w:cs="Segoe UI"/>
          <w:sz w:val="20"/>
          <w:szCs w:val="20"/>
        </w:rPr>
        <w:t>ns l’ensemble du pays.</w:t>
      </w:r>
    </w:p>
    <w:p w14:paraId="2C152087" w14:textId="79438E8B" w:rsidR="00B94144" w:rsidRDefault="006C5FF4" w:rsidP="00E44001">
      <w:pPr>
        <w:spacing w:after="120" w:line="240" w:lineRule="auto"/>
        <w:jc w:val="both"/>
        <w:rPr>
          <w:rFonts w:ascii="Segoe UI" w:hAnsi="Segoe UI" w:cs="Segoe UI"/>
          <w:b/>
          <w:bCs/>
          <w:sz w:val="20"/>
          <w:szCs w:val="20"/>
        </w:rPr>
      </w:pPr>
      <w:r>
        <w:rPr>
          <w:rFonts w:ascii="Segoe UI" w:hAnsi="Segoe UI" w:cs="Segoe UI"/>
          <w:b/>
          <w:bCs/>
          <w:sz w:val="20"/>
          <w:szCs w:val="20"/>
        </w:rPr>
        <w:lastRenderedPageBreak/>
        <w:t xml:space="preserve">A travers ses </w:t>
      </w:r>
      <w:r w:rsidR="0051043D">
        <w:rPr>
          <w:rFonts w:ascii="Segoe UI" w:hAnsi="Segoe UI" w:cs="Segoe UI"/>
          <w:b/>
          <w:bCs/>
          <w:sz w:val="20"/>
          <w:szCs w:val="20"/>
        </w:rPr>
        <w:t>« z</w:t>
      </w:r>
      <w:r>
        <w:rPr>
          <w:rFonts w:ascii="Segoe UI" w:hAnsi="Segoe UI" w:cs="Segoe UI"/>
          <w:b/>
          <w:bCs/>
          <w:sz w:val="20"/>
          <w:szCs w:val="20"/>
        </w:rPr>
        <w:t>ones économiques spéciales</w:t>
      </w:r>
      <w:r w:rsidR="0051043D">
        <w:rPr>
          <w:rFonts w:ascii="Segoe UI" w:hAnsi="Segoe UI" w:cs="Segoe UI"/>
          <w:b/>
          <w:bCs/>
          <w:sz w:val="20"/>
          <w:szCs w:val="20"/>
        </w:rPr>
        <w:t> »</w:t>
      </w:r>
      <w:r>
        <w:rPr>
          <w:rFonts w:ascii="Segoe UI" w:hAnsi="Segoe UI" w:cs="Segoe UI"/>
          <w:b/>
          <w:bCs/>
          <w:sz w:val="20"/>
          <w:szCs w:val="20"/>
        </w:rPr>
        <w:t xml:space="preserve">, l’Arabie saoudite offre aux </w:t>
      </w:r>
      <w:r w:rsidR="00D537C7">
        <w:rPr>
          <w:rFonts w:ascii="Segoe UI" w:hAnsi="Segoe UI" w:cs="Segoe UI"/>
          <w:b/>
          <w:bCs/>
          <w:sz w:val="20"/>
          <w:szCs w:val="20"/>
        </w:rPr>
        <w:t xml:space="preserve">entreprises </w:t>
      </w:r>
      <w:r w:rsidR="00850A9F">
        <w:rPr>
          <w:rFonts w:ascii="Segoe UI" w:hAnsi="Segoe UI" w:cs="Segoe UI"/>
          <w:b/>
          <w:bCs/>
          <w:sz w:val="20"/>
          <w:szCs w:val="20"/>
        </w:rPr>
        <w:t xml:space="preserve">et investisseurs </w:t>
      </w:r>
      <w:r w:rsidR="00D537C7">
        <w:rPr>
          <w:rFonts w:ascii="Segoe UI" w:hAnsi="Segoe UI" w:cs="Segoe UI"/>
          <w:b/>
          <w:bCs/>
          <w:sz w:val="20"/>
          <w:szCs w:val="20"/>
        </w:rPr>
        <w:t>de nombreux avantages</w:t>
      </w:r>
      <w:r w:rsidR="00714153">
        <w:rPr>
          <w:rFonts w:ascii="Segoe UI" w:hAnsi="Segoe UI" w:cs="Segoe UI"/>
          <w:b/>
          <w:bCs/>
          <w:sz w:val="20"/>
          <w:szCs w:val="20"/>
        </w:rPr>
        <w:t xml:space="preserve"> compétitifs</w:t>
      </w:r>
      <w:r w:rsidR="0021163C">
        <w:rPr>
          <w:rFonts w:ascii="Segoe UI" w:hAnsi="Segoe UI" w:cs="Segoe UI"/>
          <w:b/>
          <w:bCs/>
          <w:sz w:val="20"/>
          <w:szCs w:val="20"/>
        </w:rPr>
        <w:t>.</w:t>
      </w:r>
    </w:p>
    <w:p w14:paraId="48B53EA4" w14:textId="77777777" w:rsidR="006C11FC" w:rsidRDefault="00E44001" w:rsidP="0021163C">
      <w:pPr>
        <w:spacing w:after="120" w:line="240" w:lineRule="auto"/>
        <w:jc w:val="both"/>
        <w:rPr>
          <w:rFonts w:ascii="Segoe UI" w:hAnsi="Segoe UI" w:cs="Segoe UI"/>
          <w:sz w:val="20"/>
          <w:szCs w:val="20"/>
        </w:rPr>
      </w:pPr>
      <w:r w:rsidRPr="0021163C">
        <w:rPr>
          <w:rFonts w:ascii="Segoe UI" w:hAnsi="Segoe UI" w:cs="Segoe UI"/>
          <w:sz w:val="20"/>
          <w:szCs w:val="20"/>
        </w:rPr>
        <w:t xml:space="preserve">Les nouvelles </w:t>
      </w:r>
      <w:r w:rsidR="00D537C7" w:rsidRPr="0021163C">
        <w:rPr>
          <w:rFonts w:ascii="Segoe UI" w:hAnsi="Segoe UI" w:cs="Segoe UI"/>
          <w:sz w:val="20"/>
          <w:szCs w:val="20"/>
        </w:rPr>
        <w:t>ZES</w:t>
      </w:r>
      <w:r w:rsidRPr="0021163C">
        <w:rPr>
          <w:rFonts w:ascii="Segoe UI" w:hAnsi="Segoe UI" w:cs="Segoe UI"/>
          <w:sz w:val="20"/>
          <w:szCs w:val="20"/>
        </w:rPr>
        <w:t xml:space="preserve"> </w:t>
      </w:r>
      <w:r w:rsidR="00D537C7" w:rsidRPr="0021163C">
        <w:rPr>
          <w:rFonts w:ascii="Segoe UI" w:hAnsi="Segoe UI" w:cs="Segoe UI"/>
          <w:sz w:val="20"/>
          <w:szCs w:val="20"/>
        </w:rPr>
        <w:t xml:space="preserve">permettent aux entreprises de bénéficier d’importantes incitations </w:t>
      </w:r>
      <w:r w:rsidR="005B2655" w:rsidRPr="0021163C">
        <w:rPr>
          <w:rFonts w:ascii="Segoe UI" w:hAnsi="Segoe UI" w:cs="Segoe UI"/>
          <w:sz w:val="20"/>
          <w:szCs w:val="20"/>
        </w:rPr>
        <w:t>fiscales et non-fiscales</w:t>
      </w:r>
      <w:r w:rsidR="00D537C7" w:rsidRPr="0021163C">
        <w:rPr>
          <w:rFonts w:ascii="Segoe UI" w:hAnsi="Segoe UI" w:cs="Segoe UI"/>
          <w:sz w:val="20"/>
          <w:szCs w:val="20"/>
        </w:rPr>
        <w:t>,</w:t>
      </w:r>
      <w:r w:rsidRPr="0021163C">
        <w:rPr>
          <w:rFonts w:ascii="Segoe UI" w:hAnsi="Segoe UI" w:cs="Segoe UI"/>
          <w:sz w:val="20"/>
          <w:szCs w:val="20"/>
        </w:rPr>
        <w:t xml:space="preserve"> </w:t>
      </w:r>
      <w:r w:rsidR="00D537C7" w:rsidRPr="0021163C">
        <w:rPr>
          <w:rFonts w:ascii="Segoe UI" w:hAnsi="Segoe UI" w:cs="Segoe UI"/>
          <w:sz w:val="20"/>
          <w:szCs w:val="20"/>
        </w:rPr>
        <w:t>de la réduction</w:t>
      </w:r>
      <w:r w:rsidRPr="0021163C">
        <w:rPr>
          <w:rFonts w:ascii="Segoe UI" w:hAnsi="Segoe UI" w:cs="Segoe UI"/>
          <w:sz w:val="20"/>
          <w:szCs w:val="20"/>
        </w:rPr>
        <w:t xml:space="preserve"> des coûts d’exploitation, </w:t>
      </w:r>
      <w:r w:rsidR="003757F1" w:rsidRPr="0021163C">
        <w:rPr>
          <w:rFonts w:ascii="Segoe UI" w:hAnsi="Segoe UI" w:cs="Segoe UI"/>
          <w:sz w:val="20"/>
          <w:szCs w:val="20"/>
        </w:rPr>
        <w:t xml:space="preserve">d’une </w:t>
      </w:r>
      <w:r w:rsidRPr="0021163C">
        <w:rPr>
          <w:rFonts w:ascii="Segoe UI" w:hAnsi="Segoe UI" w:cs="Segoe UI"/>
          <w:sz w:val="20"/>
          <w:szCs w:val="20"/>
        </w:rPr>
        <w:t xml:space="preserve">simplification du processus d’établissement, </w:t>
      </w:r>
      <w:r w:rsidR="003757F1" w:rsidRPr="0021163C">
        <w:rPr>
          <w:rFonts w:ascii="Segoe UI" w:hAnsi="Segoe UI" w:cs="Segoe UI"/>
          <w:sz w:val="20"/>
          <w:szCs w:val="20"/>
        </w:rPr>
        <w:t xml:space="preserve">d’un </w:t>
      </w:r>
      <w:r w:rsidRPr="0021163C">
        <w:rPr>
          <w:rFonts w:ascii="Segoe UI" w:hAnsi="Segoe UI" w:cs="Segoe UI"/>
          <w:sz w:val="20"/>
          <w:szCs w:val="20"/>
        </w:rPr>
        <w:t xml:space="preserve">accès aux ressources humaines et naturelles du pays, </w:t>
      </w:r>
      <w:r w:rsidR="005B2655" w:rsidRPr="0021163C">
        <w:rPr>
          <w:rFonts w:ascii="Segoe UI" w:hAnsi="Segoe UI" w:cs="Segoe UI"/>
          <w:sz w:val="20"/>
          <w:szCs w:val="20"/>
        </w:rPr>
        <w:t xml:space="preserve">et à des </w:t>
      </w:r>
      <w:r w:rsidRPr="0021163C">
        <w:rPr>
          <w:rFonts w:ascii="Segoe UI" w:hAnsi="Segoe UI" w:cs="Segoe UI"/>
          <w:sz w:val="20"/>
          <w:szCs w:val="20"/>
        </w:rPr>
        <w:t>infrastructures de classe mondiale</w:t>
      </w:r>
      <w:r w:rsidR="005B2655" w:rsidRPr="0021163C">
        <w:rPr>
          <w:rFonts w:ascii="Segoe UI" w:hAnsi="Segoe UI" w:cs="Segoe UI"/>
          <w:sz w:val="20"/>
          <w:szCs w:val="20"/>
        </w:rPr>
        <w:t> :</w:t>
      </w:r>
      <w:r w:rsidR="001855A9" w:rsidRPr="0021163C">
        <w:rPr>
          <w:rFonts w:ascii="Segoe UI" w:hAnsi="Segoe UI" w:cs="Segoe UI"/>
          <w:sz w:val="20"/>
          <w:szCs w:val="20"/>
        </w:rPr>
        <w:t xml:space="preserve"> </w:t>
      </w:r>
    </w:p>
    <w:p w14:paraId="3E17A547" w14:textId="1668ACAE" w:rsidR="003757F1" w:rsidRPr="0021163C" w:rsidRDefault="003757F1" w:rsidP="006C11FC">
      <w:pPr>
        <w:pStyle w:val="Paragraphedeliste"/>
        <w:numPr>
          <w:ilvl w:val="0"/>
          <w:numId w:val="4"/>
        </w:numPr>
        <w:spacing w:after="120" w:line="240" w:lineRule="auto"/>
        <w:jc w:val="both"/>
        <w:rPr>
          <w:rFonts w:ascii="Segoe UI" w:hAnsi="Segoe UI" w:cs="Segoe UI"/>
          <w:sz w:val="20"/>
          <w:szCs w:val="20"/>
        </w:rPr>
      </w:pPr>
      <w:r w:rsidRPr="0021163C">
        <w:rPr>
          <w:rFonts w:ascii="Segoe UI" w:hAnsi="Segoe UI" w:cs="Segoe UI"/>
          <w:sz w:val="20"/>
          <w:szCs w:val="20"/>
        </w:rPr>
        <w:t>T</w:t>
      </w:r>
      <w:r w:rsidR="00FD7C12" w:rsidRPr="0021163C">
        <w:rPr>
          <w:rFonts w:ascii="Segoe UI" w:hAnsi="Segoe UI" w:cs="Segoe UI"/>
          <w:sz w:val="20"/>
          <w:szCs w:val="20"/>
        </w:rPr>
        <w:t>aux d’imposition sur les sociétés</w:t>
      </w:r>
      <w:r w:rsidR="00062D37" w:rsidRPr="0021163C">
        <w:rPr>
          <w:rFonts w:ascii="Segoe UI" w:hAnsi="Segoe UI" w:cs="Segoe UI"/>
          <w:sz w:val="20"/>
          <w:szCs w:val="20"/>
        </w:rPr>
        <w:t xml:space="preserve"> réduit</w:t>
      </w:r>
      <w:r w:rsidR="00FD7C12" w:rsidRPr="0021163C">
        <w:rPr>
          <w:rFonts w:ascii="Segoe UI" w:hAnsi="Segoe UI" w:cs="Segoe UI"/>
          <w:sz w:val="20"/>
          <w:szCs w:val="20"/>
        </w:rPr>
        <w:t xml:space="preserve"> (5% jusqu’à 20 ans</w:t>
      </w:r>
      <w:r w:rsidR="00062D37" w:rsidRPr="0021163C">
        <w:rPr>
          <w:rFonts w:ascii="Segoe UI" w:hAnsi="Segoe UI" w:cs="Segoe UI"/>
          <w:sz w:val="20"/>
          <w:szCs w:val="20"/>
        </w:rPr>
        <w:t xml:space="preserve">, au lieu de 20% </w:t>
      </w:r>
      <w:r w:rsidR="00540852" w:rsidRPr="0021163C">
        <w:rPr>
          <w:rFonts w:ascii="Segoe UI" w:hAnsi="Segoe UI" w:cs="Segoe UI"/>
          <w:sz w:val="20"/>
          <w:szCs w:val="20"/>
        </w:rPr>
        <w:t>au régime général</w:t>
      </w:r>
      <w:r w:rsidR="00FD7C12" w:rsidRPr="0021163C">
        <w:rPr>
          <w:rFonts w:ascii="Segoe UI" w:hAnsi="Segoe UI" w:cs="Segoe UI"/>
          <w:sz w:val="20"/>
          <w:szCs w:val="20"/>
        </w:rPr>
        <w:t>)</w:t>
      </w:r>
      <w:r w:rsidRPr="0021163C">
        <w:rPr>
          <w:rFonts w:ascii="Segoe UI" w:hAnsi="Segoe UI" w:cs="Segoe UI"/>
          <w:sz w:val="20"/>
          <w:szCs w:val="20"/>
        </w:rPr>
        <w:t> ;</w:t>
      </w:r>
    </w:p>
    <w:p w14:paraId="34DE947E" w14:textId="0F3A213F" w:rsidR="003757F1" w:rsidRDefault="003757F1" w:rsidP="003757F1">
      <w:pPr>
        <w:pStyle w:val="Paragraphedeliste"/>
        <w:numPr>
          <w:ilvl w:val="0"/>
          <w:numId w:val="4"/>
        </w:numPr>
        <w:spacing w:after="120" w:line="240" w:lineRule="auto"/>
        <w:jc w:val="both"/>
        <w:rPr>
          <w:rFonts w:ascii="Segoe UI" w:hAnsi="Segoe UI" w:cs="Segoe UI"/>
          <w:sz w:val="20"/>
          <w:szCs w:val="20"/>
        </w:rPr>
      </w:pPr>
      <w:r>
        <w:rPr>
          <w:rFonts w:ascii="Segoe UI" w:hAnsi="Segoe UI" w:cs="Segoe UI"/>
          <w:sz w:val="20"/>
          <w:szCs w:val="20"/>
        </w:rPr>
        <w:t>Ex</w:t>
      </w:r>
      <w:r w:rsidRPr="003757F1">
        <w:rPr>
          <w:rFonts w:ascii="Segoe UI" w:hAnsi="Segoe UI" w:cs="Segoe UI"/>
          <w:sz w:val="20"/>
          <w:szCs w:val="20"/>
        </w:rPr>
        <w:t>onération</w:t>
      </w:r>
      <w:r w:rsidR="00FD7C12" w:rsidRPr="003757F1">
        <w:rPr>
          <w:rFonts w:ascii="Segoe UI" w:hAnsi="Segoe UI" w:cs="Segoe UI"/>
          <w:sz w:val="20"/>
          <w:szCs w:val="20"/>
        </w:rPr>
        <w:t xml:space="preserve"> des droits de douane sur les importations, </w:t>
      </w:r>
      <w:r w:rsidR="0051043D">
        <w:rPr>
          <w:rFonts w:ascii="Segoe UI" w:hAnsi="Segoe UI" w:cs="Segoe UI"/>
          <w:sz w:val="20"/>
          <w:szCs w:val="20"/>
        </w:rPr>
        <w:t xml:space="preserve">les intrants de production, </w:t>
      </w:r>
      <w:r w:rsidR="00FD7C12" w:rsidRPr="003757F1">
        <w:rPr>
          <w:rFonts w:ascii="Segoe UI" w:hAnsi="Segoe UI" w:cs="Segoe UI"/>
          <w:sz w:val="20"/>
          <w:szCs w:val="20"/>
        </w:rPr>
        <w:t>les machines et les matières premières</w:t>
      </w:r>
      <w:r w:rsidR="00137F14">
        <w:rPr>
          <w:rFonts w:ascii="Segoe UI" w:hAnsi="Segoe UI" w:cs="Segoe UI"/>
          <w:sz w:val="20"/>
          <w:szCs w:val="20"/>
        </w:rPr>
        <w:t> ;</w:t>
      </w:r>
    </w:p>
    <w:p w14:paraId="0D4A8012" w14:textId="09A5626E" w:rsidR="003757F1" w:rsidRDefault="003757F1" w:rsidP="003757F1">
      <w:pPr>
        <w:pStyle w:val="Paragraphedeliste"/>
        <w:numPr>
          <w:ilvl w:val="0"/>
          <w:numId w:val="4"/>
        </w:numPr>
        <w:spacing w:after="120" w:line="240" w:lineRule="auto"/>
        <w:jc w:val="both"/>
        <w:rPr>
          <w:rFonts w:ascii="Segoe UI" w:hAnsi="Segoe UI" w:cs="Segoe UI"/>
          <w:sz w:val="20"/>
          <w:szCs w:val="20"/>
        </w:rPr>
      </w:pPr>
      <w:r>
        <w:rPr>
          <w:rFonts w:ascii="Segoe UI" w:hAnsi="Segoe UI" w:cs="Segoe UI"/>
          <w:sz w:val="20"/>
          <w:szCs w:val="20"/>
        </w:rPr>
        <w:t>E</w:t>
      </w:r>
      <w:r w:rsidR="00FD7C12" w:rsidRPr="003757F1">
        <w:rPr>
          <w:rFonts w:ascii="Segoe UI" w:hAnsi="Segoe UI" w:cs="Segoe UI"/>
          <w:sz w:val="20"/>
          <w:szCs w:val="20"/>
        </w:rPr>
        <w:t>xonération de TVA pour tous les biens intra-ZES échangés à l’intérieur de la zone et entre zones</w:t>
      </w:r>
      <w:r w:rsidR="00137F14">
        <w:rPr>
          <w:rFonts w:ascii="Segoe UI" w:hAnsi="Segoe UI" w:cs="Segoe UI"/>
          <w:sz w:val="20"/>
          <w:szCs w:val="20"/>
        </w:rPr>
        <w:t> ;</w:t>
      </w:r>
    </w:p>
    <w:p w14:paraId="0E69F5F6" w14:textId="403D1B29" w:rsidR="003757F1" w:rsidRDefault="00062D37" w:rsidP="003757F1">
      <w:pPr>
        <w:pStyle w:val="Paragraphedeliste"/>
        <w:numPr>
          <w:ilvl w:val="0"/>
          <w:numId w:val="4"/>
        </w:numPr>
        <w:spacing w:after="120" w:line="240" w:lineRule="auto"/>
        <w:jc w:val="both"/>
        <w:rPr>
          <w:rFonts w:ascii="Segoe UI" w:hAnsi="Segoe UI" w:cs="Segoe UI"/>
          <w:sz w:val="20"/>
          <w:szCs w:val="20"/>
        </w:rPr>
      </w:pPr>
      <w:r>
        <w:rPr>
          <w:rFonts w:ascii="Segoe UI" w:hAnsi="Segoe UI" w:cs="Segoe UI"/>
          <w:sz w:val="20"/>
          <w:szCs w:val="20"/>
        </w:rPr>
        <w:t>Exonération</w:t>
      </w:r>
      <w:r w:rsidR="00322A44" w:rsidRPr="003757F1">
        <w:rPr>
          <w:rFonts w:ascii="Segoe UI" w:hAnsi="Segoe UI" w:cs="Segoe UI"/>
          <w:sz w:val="20"/>
          <w:szCs w:val="20"/>
        </w:rPr>
        <w:t xml:space="preserve"> de retenue à la source pour le rapatriement des bénéfices des ZES </w:t>
      </w:r>
      <w:r>
        <w:rPr>
          <w:rFonts w:ascii="Segoe UI" w:hAnsi="Segoe UI" w:cs="Segoe UI"/>
          <w:sz w:val="20"/>
          <w:szCs w:val="20"/>
        </w:rPr>
        <w:t>vers</w:t>
      </w:r>
      <w:r w:rsidR="00322A44" w:rsidRPr="003757F1">
        <w:rPr>
          <w:rFonts w:ascii="Segoe UI" w:hAnsi="Segoe UI" w:cs="Segoe UI"/>
          <w:sz w:val="20"/>
          <w:szCs w:val="20"/>
        </w:rPr>
        <w:t xml:space="preserve"> l’étranger</w:t>
      </w:r>
      <w:r w:rsidR="00540852">
        <w:rPr>
          <w:rFonts w:ascii="Segoe UI" w:hAnsi="Segoe UI" w:cs="Segoe UI"/>
          <w:sz w:val="20"/>
          <w:szCs w:val="20"/>
        </w:rPr>
        <w:t xml:space="preserve"> (15% au régime général)</w:t>
      </w:r>
      <w:r w:rsidR="00137F14">
        <w:rPr>
          <w:rFonts w:ascii="Segoe UI" w:hAnsi="Segoe UI" w:cs="Segoe UI"/>
          <w:sz w:val="20"/>
          <w:szCs w:val="20"/>
        </w:rPr>
        <w:t> ;</w:t>
      </w:r>
    </w:p>
    <w:p w14:paraId="38CC867A" w14:textId="7E01D743" w:rsidR="0051043D" w:rsidRDefault="0051043D" w:rsidP="003757F1">
      <w:pPr>
        <w:pStyle w:val="Paragraphedeliste"/>
        <w:numPr>
          <w:ilvl w:val="0"/>
          <w:numId w:val="4"/>
        </w:numPr>
        <w:spacing w:after="120" w:line="240" w:lineRule="auto"/>
        <w:jc w:val="both"/>
        <w:rPr>
          <w:rFonts w:ascii="Segoe UI" w:hAnsi="Segoe UI" w:cs="Segoe UI"/>
          <w:sz w:val="20"/>
          <w:szCs w:val="20"/>
        </w:rPr>
      </w:pPr>
      <w:r>
        <w:rPr>
          <w:rFonts w:ascii="Segoe UI" w:hAnsi="Segoe UI" w:cs="Segoe UI"/>
          <w:sz w:val="20"/>
          <w:szCs w:val="20"/>
        </w:rPr>
        <w:t xml:space="preserve">Possibilité de détenir </w:t>
      </w:r>
      <w:r w:rsidR="006C11FC">
        <w:rPr>
          <w:rFonts w:ascii="Segoe UI" w:hAnsi="Segoe UI" w:cs="Segoe UI"/>
          <w:sz w:val="20"/>
          <w:szCs w:val="20"/>
        </w:rPr>
        <w:t xml:space="preserve">à </w:t>
      </w:r>
      <w:r>
        <w:rPr>
          <w:rFonts w:ascii="Segoe UI" w:hAnsi="Segoe UI" w:cs="Segoe UI"/>
          <w:sz w:val="20"/>
          <w:szCs w:val="20"/>
        </w:rPr>
        <w:t>100% une entreprise pour un investisseur étranger ;</w:t>
      </w:r>
    </w:p>
    <w:p w14:paraId="353990A1" w14:textId="5D56AF2A" w:rsidR="003757F1" w:rsidRDefault="003757F1" w:rsidP="003757F1">
      <w:pPr>
        <w:pStyle w:val="Paragraphedeliste"/>
        <w:numPr>
          <w:ilvl w:val="0"/>
          <w:numId w:val="4"/>
        </w:numPr>
        <w:spacing w:after="120" w:line="240" w:lineRule="auto"/>
        <w:jc w:val="both"/>
        <w:rPr>
          <w:rFonts w:ascii="Segoe UI" w:hAnsi="Segoe UI" w:cs="Segoe UI"/>
          <w:sz w:val="20"/>
          <w:szCs w:val="20"/>
        </w:rPr>
      </w:pPr>
      <w:r>
        <w:rPr>
          <w:rFonts w:ascii="Segoe UI" w:hAnsi="Segoe UI" w:cs="Segoe UI"/>
          <w:sz w:val="20"/>
          <w:szCs w:val="20"/>
        </w:rPr>
        <w:t>R</w:t>
      </w:r>
      <w:r w:rsidR="00FD7C12" w:rsidRPr="003757F1">
        <w:rPr>
          <w:rFonts w:ascii="Segoe UI" w:hAnsi="Segoe UI" w:cs="Segoe UI"/>
          <w:sz w:val="20"/>
          <w:szCs w:val="20"/>
        </w:rPr>
        <w:t>églementation</w:t>
      </w:r>
      <w:r w:rsidR="00540852">
        <w:rPr>
          <w:rFonts w:ascii="Segoe UI" w:hAnsi="Segoe UI" w:cs="Segoe UI"/>
          <w:sz w:val="20"/>
          <w:szCs w:val="20"/>
        </w:rPr>
        <w:t xml:space="preserve"> plus</w:t>
      </w:r>
      <w:r w:rsidR="00FD7C12" w:rsidRPr="003757F1">
        <w:rPr>
          <w:rFonts w:ascii="Segoe UI" w:hAnsi="Segoe UI" w:cs="Segoe UI"/>
          <w:sz w:val="20"/>
          <w:szCs w:val="20"/>
        </w:rPr>
        <w:t xml:space="preserve"> souple </w:t>
      </w:r>
      <w:r w:rsidR="00540852">
        <w:rPr>
          <w:rFonts w:ascii="Segoe UI" w:hAnsi="Segoe UI" w:cs="Segoe UI"/>
          <w:sz w:val="20"/>
          <w:szCs w:val="20"/>
        </w:rPr>
        <w:t>pour attirer les</w:t>
      </w:r>
      <w:r w:rsidR="00FD7C12" w:rsidRPr="003757F1">
        <w:rPr>
          <w:rFonts w:ascii="Segoe UI" w:hAnsi="Segoe UI" w:cs="Segoe UI"/>
          <w:sz w:val="20"/>
          <w:szCs w:val="20"/>
        </w:rPr>
        <w:t xml:space="preserve"> talents étrangers pendant les 5 premières années</w:t>
      </w:r>
      <w:r w:rsidR="00850A9F">
        <w:rPr>
          <w:rFonts w:ascii="Segoe UI" w:hAnsi="Segoe UI" w:cs="Segoe UI"/>
          <w:sz w:val="20"/>
          <w:szCs w:val="20"/>
        </w:rPr>
        <w:t xml:space="preserve"> (</w:t>
      </w:r>
      <w:r w:rsidR="00850A9F" w:rsidRPr="00850A9F">
        <w:rPr>
          <w:rFonts w:ascii="Segoe UI" w:hAnsi="Segoe UI" w:cs="Segoe UI"/>
          <w:sz w:val="20"/>
          <w:szCs w:val="20"/>
        </w:rPr>
        <w:t>flexibilité dans l’emploi de main-d’œuvre étrangère</w:t>
      </w:r>
      <w:r w:rsidR="00850A9F">
        <w:rPr>
          <w:rFonts w:ascii="Segoe UI" w:hAnsi="Segoe UI" w:cs="Segoe UI"/>
          <w:sz w:val="20"/>
          <w:szCs w:val="20"/>
        </w:rPr>
        <w:t>)</w:t>
      </w:r>
      <w:r w:rsidR="005B2655">
        <w:rPr>
          <w:rFonts w:ascii="Segoe UI" w:hAnsi="Segoe UI" w:cs="Segoe UI"/>
          <w:sz w:val="20"/>
          <w:szCs w:val="20"/>
        </w:rPr>
        <w:t xml:space="preserve"> </w:t>
      </w:r>
      <w:r w:rsidR="00137F14">
        <w:rPr>
          <w:rFonts w:ascii="Segoe UI" w:hAnsi="Segoe UI" w:cs="Segoe UI"/>
          <w:sz w:val="20"/>
          <w:szCs w:val="20"/>
        </w:rPr>
        <w:t>;</w:t>
      </w:r>
    </w:p>
    <w:p w14:paraId="20519AB9" w14:textId="4A9DDA30" w:rsidR="00EB6AC5" w:rsidRPr="00166342" w:rsidRDefault="003757F1" w:rsidP="003757F1">
      <w:pPr>
        <w:pStyle w:val="Paragraphedeliste"/>
        <w:numPr>
          <w:ilvl w:val="0"/>
          <w:numId w:val="4"/>
        </w:numPr>
        <w:spacing w:after="120" w:line="240" w:lineRule="auto"/>
        <w:jc w:val="both"/>
        <w:rPr>
          <w:rFonts w:ascii="Segoe UI" w:hAnsi="Segoe UI" w:cs="Segoe UI"/>
          <w:sz w:val="20"/>
          <w:szCs w:val="20"/>
        </w:rPr>
      </w:pPr>
      <w:r w:rsidRPr="00166342">
        <w:rPr>
          <w:rFonts w:ascii="Segoe UI" w:hAnsi="Segoe UI" w:cs="Segoe UI"/>
          <w:sz w:val="20"/>
          <w:szCs w:val="20"/>
        </w:rPr>
        <w:t>E</w:t>
      </w:r>
      <w:r w:rsidR="00FD7C12" w:rsidRPr="00166342">
        <w:rPr>
          <w:rFonts w:ascii="Segoe UI" w:hAnsi="Segoe UI" w:cs="Segoe UI"/>
          <w:sz w:val="20"/>
          <w:szCs w:val="20"/>
        </w:rPr>
        <w:t>xonération de</w:t>
      </w:r>
      <w:r w:rsidR="006D4FD4" w:rsidRPr="00166342">
        <w:rPr>
          <w:rFonts w:ascii="Segoe UI" w:hAnsi="Segoe UI" w:cs="Segoe UI"/>
          <w:sz w:val="20"/>
          <w:szCs w:val="20"/>
        </w:rPr>
        <w:t xml:space="preserve"> </w:t>
      </w:r>
      <w:r w:rsidR="001855A9" w:rsidRPr="00166342">
        <w:rPr>
          <w:rFonts w:ascii="Segoe UI" w:hAnsi="Segoe UI" w:cs="Segoe UI"/>
          <w:sz w:val="20"/>
          <w:szCs w:val="20"/>
        </w:rPr>
        <w:t>frais</w:t>
      </w:r>
      <w:r w:rsidR="00166342">
        <w:rPr>
          <w:rFonts w:ascii="Segoe UI" w:hAnsi="Segoe UI" w:cs="Segoe UI"/>
          <w:sz w:val="20"/>
          <w:szCs w:val="20"/>
        </w:rPr>
        <w:t xml:space="preserve"> </w:t>
      </w:r>
      <w:r w:rsidR="00FD7C12" w:rsidRPr="00166342">
        <w:rPr>
          <w:rFonts w:ascii="Segoe UI" w:hAnsi="Segoe UI" w:cs="Segoe UI"/>
          <w:sz w:val="20"/>
          <w:szCs w:val="20"/>
        </w:rPr>
        <w:t>pour les salariés et leur famille dans la zone</w:t>
      </w:r>
      <w:r w:rsidR="00166342">
        <w:rPr>
          <w:rFonts w:ascii="Segoe UI" w:hAnsi="Segoe UI" w:cs="Segoe UI"/>
          <w:sz w:val="20"/>
          <w:szCs w:val="20"/>
        </w:rPr>
        <w:t xml:space="preserve"> </w:t>
      </w:r>
      <w:r w:rsidR="00166342" w:rsidRPr="0021163C">
        <w:rPr>
          <w:rFonts w:ascii="Segoe UI" w:hAnsi="Segoe UI" w:cs="Segoe UI"/>
          <w:i/>
          <w:iCs/>
          <w:sz w:val="20"/>
          <w:szCs w:val="20"/>
        </w:rPr>
        <w:t>(</w:t>
      </w:r>
      <w:r w:rsidR="00166342" w:rsidRPr="0021163C">
        <w:rPr>
          <w:rFonts w:ascii="Segoe UI" w:hAnsi="Segoe UI" w:cs="Segoe UI"/>
          <w:i/>
          <w:iCs/>
          <w:sz w:val="20"/>
          <w:szCs w:val="20"/>
        </w:rPr>
        <w:t xml:space="preserve">expat levy, </w:t>
      </w:r>
      <w:r w:rsidR="00166342" w:rsidRPr="0021163C">
        <w:rPr>
          <w:rFonts w:ascii="Segoe UI" w:hAnsi="Segoe UI" w:cs="Segoe UI"/>
          <w:i/>
          <w:iCs/>
          <w:sz w:val="20"/>
          <w:szCs w:val="20"/>
        </w:rPr>
        <w:t>d</w:t>
      </w:r>
      <w:r w:rsidR="00166342" w:rsidRPr="0021163C">
        <w:rPr>
          <w:rFonts w:ascii="Segoe UI" w:hAnsi="Segoe UI" w:cs="Segoe UI"/>
          <w:i/>
          <w:iCs/>
          <w:sz w:val="20"/>
          <w:szCs w:val="20"/>
        </w:rPr>
        <w:t xml:space="preserve">ependent </w:t>
      </w:r>
      <w:r w:rsidR="00166342" w:rsidRPr="0021163C">
        <w:rPr>
          <w:rFonts w:ascii="Segoe UI" w:hAnsi="Segoe UI" w:cs="Segoe UI"/>
          <w:i/>
          <w:iCs/>
          <w:sz w:val="20"/>
          <w:szCs w:val="20"/>
        </w:rPr>
        <w:t>f</w:t>
      </w:r>
      <w:r w:rsidR="00166342" w:rsidRPr="0021163C">
        <w:rPr>
          <w:rFonts w:ascii="Segoe UI" w:hAnsi="Segoe UI" w:cs="Segoe UI"/>
          <w:i/>
          <w:iCs/>
          <w:sz w:val="20"/>
          <w:szCs w:val="20"/>
        </w:rPr>
        <w:t>ee)</w:t>
      </w:r>
      <w:r w:rsidR="00FD7C12" w:rsidRPr="0021163C">
        <w:rPr>
          <w:rFonts w:ascii="Segoe UI" w:hAnsi="Segoe UI" w:cs="Segoe UI"/>
          <w:i/>
          <w:iCs/>
          <w:sz w:val="20"/>
          <w:szCs w:val="20"/>
        </w:rPr>
        <w:t>.</w:t>
      </w:r>
    </w:p>
    <w:p w14:paraId="1B430D8D" w14:textId="77777777" w:rsidR="00805E99" w:rsidRDefault="00805E99">
      <w:pPr>
        <w:rPr>
          <w:rFonts w:ascii="Segoe UI" w:hAnsi="Segoe UI" w:cs="Segoe UI"/>
          <w:b/>
          <w:bCs/>
          <w:sz w:val="20"/>
          <w:szCs w:val="20"/>
        </w:rPr>
      </w:pPr>
    </w:p>
    <w:p w14:paraId="47E2B947" w14:textId="77777777" w:rsidR="00805E99" w:rsidRPr="001855A9" w:rsidRDefault="00805E99" w:rsidP="001855A9">
      <w:pPr>
        <w:jc w:val="both"/>
        <w:rPr>
          <w:rFonts w:ascii="Segoe UI" w:hAnsi="Segoe UI" w:cs="Segoe UI"/>
          <w:i/>
          <w:iCs/>
          <w:sz w:val="20"/>
          <w:szCs w:val="20"/>
        </w:rPr>
      </w:pPr>
      <w:r w:rsidRPr="001855A9">
        <w:rPr>
          <w:rFonts w:ascii="Segoe UI" w:hAnsi="Segoe UI" w:cs="Segoe UI"/>
          <w:i/>
          <w:iCs/>
          <w:sz w:val="20"/>
          <w:szCs w:val="20"/>
        </w:rPr>
        <w:t>Commentaires :</w:t>
      </w:r>
    </w:p>
    <w:p w14:paraId="5F220797" w14:textId="7E73273C" w:rsidR="00077772" w:rsidRDefault="00805E99" w:rsidP="00273CD5">
      <w:pPr>
        <w:jc w:val="both"/>
        <w:rPr>
          <w:rFonts w:ascii="Segoe UI" w:hAnsi="Segoe UI" w:cs="Segoe UI"/>
          <w:i/>
          <w:iCs/>
          <w:sz w:val="20"/>
          <w:szCs w:val="20"/>
        </w:rPr>
      </w:pPr>
      <w:r>
        <w:rPr>
          <w:rFonts w:ascii="Segoe UI" w:hAnsi="Segoe UI" w:cs="Segoe UI"/>
          <w:i/>
          <w:iCs/>
          <w:sz w:val="20"/>
          <w:szCs w:val="20"/>
        </w:rPr>
        <w:t>L’Arabie saoudite</w:t>
      </w:r>
      <w:r w:rsidR="00273CD5">
        <w:rPr>
          <w:rFonts w:ascii="Segoe UI" w:hAnsi="Segoe UI" w:cs="Segoe UI"/>
          <w:i/>
          <w:iCs/>
          <w:sz w:val="20"/>
          <w:szCs w:val="20"/>
        </w:rPr>
        <w:t xml:space="preserve"> se donne pour objectif clair d’attirer les IDE étrangers à travers le lancement de ces ZES</w:t>
      </w:r>
      <w:r w:rsidR="00077772">
        <w:rPr>
          <w:rFonts w:ascii="Segoe UI" w:hAnsi="Segoe UI" w:cs="Segoe UI"/>
          <w:i/>
          <w:iCs/>
          <w:sz w:val="20"/>
          <w:szCs w:val="20"/>
        </w:rPr>
        <w:t xml:space="preserve">, s’appuyant </w:t>
      </w:r>
      <w:r w:rsidR="00077772" w:rsidRPr="00077772">
        <w:rPr>
          <w:rFonts w:ascii="Segoe UI" w:hAnsi="Segoe UI" w:cs="Segoe UI"/>
          <w:i/>
          <w:iCs/>
          <w:sz w:val="20"/>
          <w:szCs w:val="20"/>
        </w:rPr>
        <w:t xml:space="preserve">sur des initiatives antérieures de zones franches dans le </w:t>
      </w:r>
      <w:r w:rsidR="0051043D">
        <w:rPr>
          <w:rFonts w:ascii="Segoe UI" w:hAnsi="Segoe UI" w:cs="Segoe UI"/>
          <w:i/>
          <w:iCs/>
          <w:sz w:val="20"/>
          <w:szCs w:val="20"/>
        </w:rPr>
        <w:t>pays</w:t>
      </w:r>
      <w:r w:rsidR="00077772" w:rsidRPr="00077772">
        <w:rPr>
          <w:rFonts w:ascii="Segoe UI" w:hAnsi="Segoe UI" w:cs="Segoe UI"/>
          <w:i/>
          <w:iCs/>
          <w:sz w:val="20"/>
          <w:szCs w:val="20"/>
        </w:rPr>
        <w:t xml:space="preserve">, </w:t>
      </w:r>
      <w:r w:rsidR="0051043D" w:rsidRPr="0051043D">
        <w:rPr>
          <w:rFonts w:ascii="Segoe UI" w:hAnsi="Segoe UI" w:cs="Segoe UI"/>
          <w:i/>
          <w:iCs/>
          <w:sz w:val="20"/>
          <w:szCs w:val="20"/>
        </w:rPr>
        <w:t>y compris le lancement récent d’une zone spéciale intégrée pour la logistique à l’aéroport international King Salman de Riyad.</w:t>
      </w:r>
    </w:p>
    <w:p w14:paraId="01E1A8D4" w14:textId="77777777" w:rsidR="004308D5" w:rsidRDefault="00850A9F" w:rsidP="004308D5">
      <w:pPr>
        <w:jc w:val="both"/>
        <w:rPr>
          <w:rFonts w:ascii="Segoe UI" w:hAnsi="Segoe UI" w:cs="Segoe UI"/>
          <w:i/>
          <w:iCs/>
          <w:sz w:val="20"/>
          <w:szCs w:val="20"/>
        </w:rPr>
      </w:pPr>
      <w:r w:rsidRPr="00850A9F">
        <w:rPr>
          <w:rFonts w:ascii="Segoe UI" w:hAnsi="Segoe UI" w:cs="Segoe UI"/>
          <w:i/>
          <w:iCs/>
          <w:sz w:val="20"/>
          <w:szCs w:val="20"/>
        </w:rPr>
        <w:t xml:space="preserve">En octobre 2020, </w:t>
      </w:r>
      <w:r>
        <w:rPr>
          <w:rFonts w:ascii="Segoe UI" w:hAnsi="Segoe UI" w:cs="Segoe UI"/>
          <w:i/>
          <w:iCs/>
          <w:sz w:val="20"/>
          <w:szCs w:val="20"/>
        </w:rPr>
        <w:t xml:space="preserve">le ministre saoudien de l’investissement, Khaled </w:t>
      </w:r>
      <w:r w:rsidRPr="00850A9F">
        <w:rPr>
          <w:rFonts w:ascii="Segoe UI" w:hAnsi="Segoe UI" w:cs="Segoe UI"/>
          <w:i/>
          <w:iCs/>
          <w:sz w:val="20"/>
          <w:szCs w:val="20"/>
        </w:rPr>
        <w:t>Al Fal</w:t>
      </w:r>
      <w:r>
        <w:rPr>
          <w:rFonts w:ascii="Segoe UI" w:hAnsi="Segoe UI" w:cs="Segoe UI"/>
          <w:i/>
          <w:iCs/>
          <w:sz w:val="20"/>
          <w:szCs w:val="20"/>
        </w:rPr>
        <w:t>e</w:t>
      </w:r>
      <w:r w:rsidRPr="00850A9F">
        <w:rPr>
          <w:rFonts w:ascii="Segoe UI" w:hAnsi="Segoe UI" w:cs="Segoe UI"/>
          <w:i/>
          <w:iCs/>
          <w:sz w:val="20"/>
          <w:szCs w:val="20"/>
        </w:rPr>
        <w:t>h a</w:t>
      </w:r>
      <w:r>
        <w:rPr>
          <w:rFonts w:ascii="Segoe UI" w:hAnsi="Segoe UI" w:cs="Segoe UI"/>
          <w:i/>
          <w:iCs/>
          <w:sz w:val="20"/>
          <w:szCs w:val="20"/>
        </w:rPr>
        <w:t>vait déjà</w:t>
      </w:r>
      <w:r w:rsidRPr="00850A9F">
        <w:rPr>
          <w:rFonts w:ascii="Segoe UI" w:hAnsi="Segoe UI" w:cs="Segoe UI"/>
          <w:i/>
          <w:iCs/>
          <w:sz w:val="20"/>
          <w:szCs w:val="20"/>
        </w:rPr>
        <w:t xml:space="preserve"> déclaré que l’Arabie saoudite prévoyait de lancer une série de zones économiques spéciales</w:t>
      </w:r>
      <w:r w:rsidR="004308D5">
        <w:rPr>
          <w:rFonts w:ascii="Segoe UI" w:hAnsi="Segoe UI" w:cs="Segoe UI"/>
          <w:i/>
          <w:iCs/>
          <w:sz w:val="20"/>
          <w:szCs w:val="20"/>
        </w:rPr>
        <w:t>.</w:t>
      </w:r>
    </w:p>
    <w:p w14:paraId="0209151F" w14:textId="4A114308" w:rsidR="00ED258D" w:rsidRDefault="004308D5" w:rsidP="004308D5">
      <w:pPr>
        <w:jc w:val="both"/>
        <w:rPr>
          <w:rFonts w:ascii="Segoe UI" w:hAnsi="Segoe UI" w:cs="Segoe UI"/>
          <w:i/>
          <w:iCs/>
          <w:sz w:val="20"/>
          <w:szCs w:val="20"/>
        </w:rPr>
      </w:pPr>
      <w:r w:rsidRPr="004308D5">
        <w:rPr>
          <w:rFonts w:ascii="Segoe UI" w:hAnsi="Segoe UI" w:cs="Segoe UI"/>
          <w:i/>
          <w:iCs/>
          <w:sz w:val="20"/>
          <w:szCs w:val="20"/>
        </w:rPr>
        <w:t>Les États arabes du Golfe voisins – les Émirats arabes unis en particulier – ont également lancé des initiatives concurrentes pour attirer les investisseurs étrangers et les entreprises mondiales, la concurrence régionale pour les flux commerciaux et d'investissement s'intensifie.</w:t>
      </w:r>
    </w:p>
    <w:p w14:paraId="3875937B" w14:textId="63B1F2B3" w:rsidR="000215CE" w:rsidRDefault="004308D5" w:rsidP="00273CD5">
      <w:pPr>
        <w:jc w:val="both"/>
        <w:rPr>
          <w:rFonts w:ascii="Segoe UI" w:hAnsi="Segoe UI" w:cs="Segoe UI"/>
          <w:i/>
          <w:iCs/>
          <w:sz w:val="20"/>
          <w:szCs w:val="20"/>
        </w:rPr>
      </w:pPr>
      <w:r>
        <w:rPr>
          <w:rFonts w:ascii="Segoe UI" w:hAnsi="Segoe UI" w:cs="Segoe UI"/>
          <w:i/>
          <w:iCs/>
          <w:sz w:val="20"/>
          <w:szCs w:val="20"/>
        </w:rPr>
        <w:t>L’</w:t>
      </w:r>
      <w:r w:rsidRPr="004308D5">
        <w:rPr>
          <w:rFonts w:ascii="Segoe UI" w:hAnsi="Segoe UI" w:cs="Segoe UI"/>
          <w:i/>
          <w:iCs/>
          <w:sz w:val="20"/>
          <w:szCs w:val="20"/>
        </w:rPr>
        <w:t xml:space="preserve">attractivité économique de l’Arabie saoudite ne dépendra pas uniquement </w:t>
      </w:r>
      <w:r>
        <w:rPr>
          <w:rFonts w:ascii="Segoe UI" w:hAnsi="Segoe UI" w:cs="Segoe UI"/>
          <w:i/>
          <w:iCs/>
          <w:sz w:val="20"/>
          <w:szCs w:val="20"/>
        </w:rPr>
        <w:t>du lancement de ces ZES</w:t>
      </w:r>
      <w:r w:rsidRPr="004308D5">
        <w:rPr>
          <w:rFonts w:ascii="Segoe UI" w:hAnsi="Segoe UI" w:cs="Segoe UI"/>
          <w:i/>
          <w:iCs/>
          <w:sz w:val="20"/>
          <w:szCs w:val="20"/>
        </w:rPr>
        <w:t xml:space="preserve"> proposé</w:t>
      </w:r>
      <w:r>
        <w:rPr>
          <w:rFonts w:ascii="Segoe UI" w:hAnsi="Segoe UI" w:cs="Segoe UI"/>
          <w:i/>
          <w:iCs/>
          <w:sz w:val="20"/>
          <w:szCs w:val="20"/>
        </w:rPr>
        <w:t>e</w:t>
      </w:r>
      <w:r w:rsidRPr="004308D5">
        <w:rPr>
          <w:rFonts w:ascii="Segoe UI" w:hAnsi="Segoe UI" w:cs="Segoe UI"/>
          <w:i/>
          <w:iCs/>
          <w:sz w:val="20"/>
          <w:szCs w:val="20"/>
        </w:rPr>
        <w:t>s, mais également de sa faculté à poursuivre les réformes de l’environnement des affaires</w:t>
      </w:r>
      <w:r>
        <w:rPr>
          <w:rFonts w:ascii="Segoe UI" w:hAnsi="Segoe UI" w:cs="Segoe UI"/>
          <w:i/>
          <w:iCs/>
          <w:sz w:val="20"/>
          <w:szCs w:val="20"/>
        </w:rPr>
        <w:t xml:space="preserve"> dans tout le pays,</w:t>
      </w:r>
      <w:r w:rsidRPr="004308D5">
        <w:rPr>
          <w:rFonts w:ascii="Segoe UI" w:hAnsi="Segoe UI" w:cs="Segoe UI"/>
          <w:i/>
          <w:iCs/>
          <w:sz w:val="20"/>
          <w:szCs w:val="20"/>
        </w:rPr>
        <w:t xml:space="preserve"> où des marges de progression restent attendues par les investisseurs</w:t>
      </w:r>
      <w:r>
        <w:rPr>
          <w:rFonts w:ascii="Segoe UI" w:hAnsi="Segoe UI" w:cs="Segoe UI"/>
          <w:i/>
          <w:iCs/>
          <w:sz w:val="20"/>
          <w:szCs w:val="20"/>
        </w:rPr>
        <w:t>, locaux comme internationaux.</w:t>
      </w:r>
    </w:p>
    <w:p w14:paraId="0EFE3AEF" w14:textId="77777777" w:rsidR="006C11FC" w:rsidRDefault="006C11FC" w:rsidP="001855A9">
      <w:pPr>
        <w:jc w:val="both"/>
        <w:rPr>
          <w:rFonts w:ascii="Segoe UI" w:hAnsi="Segoe UI" w:cs="Segoe UI"/>
          <w:i/>
          <w:iCs/>
          <w:sz w:val="20"/>
          <w:szCs w:val="20"/>
        </w:rPr>
      </w:pPr>
    </w:p>
    <w:p w14:paraId="4F6B54FD" w14:textId="65B6EE4B" w:rsidR="00A06D85" w:rsidRDefault="006C11FC" w:rsidP="006C11FC">
      <w:pPr>
        <w:jc w:val="right"/>
        <w:rPr>
          <w:rFonts w:ascii="Segoe UI" w:hAnsi="Segoe UI" w:cs="Segoe UI"/>
          <w:b/>
          <w:bCs/>
          <w:sz w:val="20"/>
          <w:szCs w:val="20"/>
        </w:rPr>
      </w:pPr>
      <w:r>
        <w:rPr>
          <w:rFonts w:ascii="Segoe UI" w:hAnsi="Segoe UI" w:cs="Segoe UI"/>
          <w:b/>
          <w:bCs/>
          <w:sz w:val="20"/>
          <w:szCs w:val="20"/>
        </w:rPr>
        <w:t>Soufiane Dahbi</w:t>
      </w:r>
      <w:r w:rsidR="00A06D85">
        <w:rPr>
          <w:rFonts w:ascii="Segoe UI" w:hAnsi="Segoe UI" w:cs="Segoe UI"/>
          <w:b/>
          <w:bCs/>
          <w:sz w:val="20"/>
          <w:szCs w:val="20"/>
        </w:rPr>
        <w:br w:type="page"/>
      </w:r>
    </w:p>
    <w:p w14:paraId="79BD8974" w14:textId="79C3CEEA" w:rsidR="00C616D1" w:rsidRDefault="00B10451" w:rsidP="001855A9">
      <w:pPr>
        <w:jc w:val="center"/>
        <w:rPr>
          <w:rFonts w:ascii="Segoe UI" w:hAnsi="Segoe UI" w:cs="Segoe UI"/>
          <w:b/>
          <w:bCs/>
          <w:sz w:val="20"/>
          <w:szCs w:val="20"/>
        </w:rPr>
      </w:pPr>
      <w:r>
        <w:rPr>
          <w:noProof/>
        </w:rPr>
        <w:lastRenderedPageBreak/>
        <w:drawing>
          <wp:anchor distT="0" distB="0" distL="114300" distR="114300" simplePos="0" relativeHeight="251661312" behindDoc="0" locked="0" layoutInCell="1" allowOverlap="1" wp14:anchorId="755A2BBE" wp14:editId="47D055D6">
            <wp:simplePos x="0" y="0"/>
            <wp:positionH relativeFrom="margin">
              <wp:posOffset>412115</wp:posOffset>
            </wp:positionH>
            <wp:positionV relativeFrom="paragraph">
              <wp:posOffset>283210</wp:posOffset>
            </wp:positionV>
            <wp:extent cx="5295900" cy="408305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5900" cy="408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D85">
        <w:rPr>
          <w:rFonts w:ascii="Segoe UI" w:hAnsi="Segoe UI" w:cs="Segoe UI"/>
          <w:b/>
          <w:bCs/>
          <w:sz w:val="20"/>
          <w:szCs w:val="20"/>
        </w:rPr>
        <w:t>Annexes</w:t>
      </w:r>
    </w:p>
    <w:p w14:paraId="3376A5BD" w14:textId="77777777" w:rsidR="0039655D" w:rsidRPr="0039655D" w:rsidRDefault="0039655D">
      <w:pPr>
        <w:rPr>
          <w:rFonts w:ascii="Segoe UI" w:hAnsi="Segoe UI" w:cs="Segoe UI"/>
          <w:sz w:val="20"/>
          <w:szCs w:val="20"/>
        </w:rPr>
      </w:pPr>
    </w:p>
    <w:sectPr w:rsidR="0039655D" w:rsidRPr="0039655D" w:rsidSect="00F769C6">
      <w:headerReference w:type="default" r:id="rId9"/>
      <w:footerReference w:type="default" r:id="rId10"/>
      <w:headerReference w:type="first" r:id="rId11"/>
      <w:footerReference w:type="first" r:id="rId12"/>
      <w:pgSz w:w="11906" w:h="16838"/>
      <w:pgMar w:top="1276" w:right="991"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E820" w14:textId="77777777" w:rsidR="00780D77" w:rsidRDefault="009979C5">
      <w:pPr>
        <w:spacing w:after="0" w:line="240" w:lineRule="auto"/>
      </w:pPr>
      <w:r>
        <w:separator/>
      </w:r>
    </w:p>
  </w:endnote>
  <w:endnote w:type="continuationSeparator" w:id="0">
    <w:p w14:paraId="5A479C9A" w14:textId="77777777" w:rsidR="00780D77" w:rsidRDefault="0099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54841"/>
      <w:docPartObj>
        <w:docPartGallery w:val="Page Numbers (Bottom of Page)"/>
        <w:docPartUnique/>
      </w:docPartObj>
    </w:sdtPr>
    <w:sdtEndPr/>
    <w:sdtContent>
      <w:p w14:paraId="22C8FA42" w14:textId="77777777" w:rsidR="00450FD9" w:rsidRDefault="00787ED5">
        <w:pPr>
          <w:pStyle w:val="Pieddepage"/>
          <w:jc w:val="center"/>
        </w:pPr>
        <w:r>
          <w:fldChar w:fldCharType="begin"/>
        </w:r>
        <w:r>
          <w:instrText>PAGE   \* MERGEFORMAT</w:instrText>
        </w:r>
        <w:r>
          <w:fldChar w:fldCharType="separate"/>
        </w:r>
        <w:r>
          <w:rPr>
            <w:noProof/>
          </w:rPr>
          <w:t>15</w:t>
        </w:r>
        <w:r>
          <w:fldChar w:fldCharType="end"/>
        </w:r>
      </w:p>
    </w:sdtContent>
  </w:sdt>
  <w:p w14:paraId="13358195" w14:textId="77777777" w:rsidR="003D1095" w:rsidRPr="00AE728E" w:rsidRDefault="006C11FC" w:rsidP="00FE1BA3">
    <w:pPr>
      <w:pStyle w:val="Pieddepage"/>
      <w:tabs>
        <w:tab w:val="clear" w:pos="4536"/>
        <w:tab w:val="clear" w:pos="9072"/>
      </w:tabs>
      <w:rPr>
        <w:rFonts w:ascii="Segoe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AD17" w14:textId="77777777" w:rsidR="00FE1BA3" w:rsidRPr="00F54DD3" w:rsidRDefault="00787ED5" w:rsidP="000055B5">
    <w:pPr>
      <w:pStyle w:val="Pieddepage"/>
      <w:tabs>
        <w:tab w:val="clear" w:pos="4536"/>
        <w:tab w:val="clear" w:pos="9072"/>
      </w:tabs>
      <w:jc w:val="center"/>
      <w:rPr>
        <w:rFonts w:ascii="Segoe UI" w:hAnsi="Segoe UI" w:cs="Segoe UI"/>
        <w:sz w:val="18"/>
        <w:szCs w:val="18"/>
      </w:rPr>
    </w:pPr>
    <w:r w:rsidRPr="00F54DD3">
      <w:rPr>
        <w:rFonts w:ascii="Segoe UI" w:hAnsi="Segoe UI" w:cs="Segoe UI"/>
        <w:sz w:val="18"/>
        <w:szCs w:val="18"/>
      </w:rPr>
      <w:t>Ambassade de France – Service économique de Riyad</w:t>
    </w:r>
  </w:p>
  <w:p w14:paraId="57A5FA09" w14:textId="77777777" w:rsidR="003D1095" w:rsidRPr="00451C49" w:rsidRDefault="00787ED5" w:rsidP="000055B5">
    <w:pPr>
      <w:pStyle w:val="Pieddepage"/>
      <w:tabs>
        <w:tab w:val="clear" w:pos="4536"/>
        <w:tab w:val="clear" w:pos="9072"/>
      </w:tabs>
      <w:jc w:val="center"/>
      <w:rPr>
        <w:rFonts w:ascii="Segoe UI" w:hAnsi="Segoe UI" w:cs="Segoe UI"/>
        <w:sz w:val="18"/>
        <w:szCs w:val="18"/>
      </w:rPr>
    </w:pPr>
    <w:r w:rsidRPr="00F54DD3">
      <w:rPr>
        <w:rFonts w:ascii="Segoe UI" w:hAnsi="Segoe UI" w:cs="Segoe UI"/>
        <w:sz w:val="18"/>
        <w:szCs w:val="18"/>
      </w:rPr>
      <w:t xml:space="preserve">Tél. : +966 (0)11 434 41 50 – </w:t>
    </w:r>
    <w:hyperlink r:id="rId1" w:history="1">
      <w:r w:rsidRPr="00F54DD3">
        <w:rPr>
          <w:rStyle w:val="Lienhypertexte"/>
          <w:rFonts w:ascii="Segoe UI" w:hAnsi="Segoe UI" w:cs="Segoe UI"/>
          <w:sz w:val="18"/>
          <w:szCs w:val="18"/>
        </w:rPr>
        <w:t>https://www.tresor.economie.gouv.fr/Pays/SA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4FD3" w14:textId="77777777" w:rsidR="00780D77" w:rsidRDefault="009979C5">
      <w:pPr>
        <w:spacing w:after="0" w:line="240" w:lineRule="auto"/>
      </w:pPr>
      <w:r>
        <w:separator/>
      </w:r>
    </w:p>
  </w:footnote>
  <w:footnote w:type="continuationSeparator" w:id="0">
    <w:p w14:paraId="2C81BC24" w14:textId="77777777" w:rsidR="00780D77" w:rsidRDefault="0099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B428" w14:textId="77777777" w:rsidR="003D1095" w:rsidRDefault="006C11FC" w:rsidP="00E7106E">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006" w14:textId="6D393C5F" w:rsidR="00660ED9" w:rsidRPr="00027CBC" w:rsidRDefault="00660ED9" w:rsidP="00660ED9">
    <w:pPr>
      <w:spacing w:after="0" w:line="240" w:lineRule="auto"/>
      <w:jc w:val="right"/>
      <w:rPr>
        <w:rFonts w:ascii="Segoe UI" w:hAnsi="Segoe UI" w:cs="Segoe UI"/>
        <w:b/>
      </w:rPr>
    </w:pPr>
    <w:r w:rsidRPr="00027CBC">
      <w:rPr>
        <w:rFonts w:ascii="Segoe UI" w:hAnsi="Segoe UI" w:cs="Segoe UI"/>
        <w:b/>
        <w:noProof/>
        <w:lang w:eastAsia="fr-FR"/>
      </w:rPr>
      <w:drawing>
        <wp:anchor distT="0" distB="0" distL="114300" distR="114300" simplePos="0" relativeHeight="251659264" behindDoc="0" locked="0" layoutInCell="1" allowOverlap="1" wp14:anchorId="75F47DF4" wp14:editId="47CE00D9">
          <wp:simplePos x="0" y="0"/>
          <wp:positionH relativeFrom="margin">
            <wp:align>left</wp:align>
          </wp:positionH>
          <wp:positionV relativeFrom="paragraph">
            <wp:posOffset>-299720</wp:posOffset>
          </wp:positionV>
          <wp:extent cx="1621790" cy="133540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335405"/>
                  </a:xfrm>
                  <a:prstGeom prst="rect">
                    <a:avLst/>
                  </a:prstGeom>
                  <a:noFill/>
                </pic:spPr>
              </pic:pic>
            </a:graphicData>
          </a:graphic>
        </wp:anchor>
      </w:drawing>
    </w:r>
    <w:r w:rsidRPr="00027CBC">
      <w:rPr>
        <w:rFonts w:ascii="Segoe UI" w:hAnsi="Segoe UI" w:cs="Segoe UI"/>
        <w:b/>
      </w:rPr>
      <w:t>Service économique de Riyad</w:t>
    </w:r>
  </w:p>
  <w:p w14:paraId="761742A5" w14:textId="096FB362" w:rsidR="00660ED9" w:rsidRPr="00027CBC" w:rsidRDefault="00660ED9" w:rsidP="00660ED9">
    <w:pPr>
      <w:spacing w:after="0" w:line="240" w:lineRule="auto"/>
      <w:jc w:val="right"/>
      <w:rPr>
        <w:rFonts w:ascii="Segoe UI" w:eastAsia="SimSun" w:hAnsi="Segoe UI" w:cs="Segoe UI"/>
        <w:color w:val="000000" w:themeColor="text1"/>
        <w:sz w:val="20"/>
        <w:szCs w:val="20"/>
        <w:lang w:eastAsia="ja-JP"/>
      </w:rPr>
    </w:pPr>
    <w:r>
      <w:rPr>
        <w:rFonts w:ascii="Segoe UI" w:eastAsia="SimSun" w:hAnsi="Segoe UI" w:cs="Segoe UI"/>
        <w:color w:val="000000" w:themeColor="text1"/>
        <w:sz w:val="20"/>
        <w:szCs w:val="20"/>
        <w:lang w:eastAsia="ja-JP"/>
      </w:rPr>
      <w:t xml:space="preserve">Affaire suivie </w:t>
    </w:r>
    <w:r w:rsidRPr="00027CBC">
      <w:rPr>
        <w:rFonts w:ascii="Segoe UI" w:eastAsia="SimSun" w:hAnsi="Segoe UI" w:cs="Segoe UI"/>
        <w:color w:val="000000" w:themeColor="text1"/>
        <w:sz w:val="20"/>
        <w:szCs w:val="20"/>
        <w:lang w:eastAsia="ja-JP"/>
      </w:rPr>
      <w:t xml:space="preserve">par : </w:t>
    </w:r>
    <w:r>
      <w:rPr>
        <w:rFonts w:ascii="Segoe UI" w:eastAsia="SimSun" w:hAnsi="Segoe UI" w:cs="Segoe UI"/>
        <w:color w:val="000000" w:themeColor="text1"/>
        <w:sz w:val="20"/>
        <w:szCs w:val="20"/>
        <w:lang w:eastAsia="ja-JP"/>
      </w:rPr>
      <w:t>Imène Basrire</w:t>
    </w:r>
  </w:p>
  <w:p w14:paraId="7564A42E" w14:textId="77777777" w:rsidR="00660ED9" w:rsidRPr="00027CBC" w:rsidRDefault="00660ED9" w:rsidP="00660ED9">
    <w:pPr>
      <w:spacing w:after="0" w:line="240" w:lineRule="auto"/>
      <w:jc w:val="right"/>
      <w:rPr>
        <w:rFonts w:ascii="Segoe UI" w:hAnsi="Segoe UI" w:cs="Segoe UI"/>
        <w:sz w:val="20"/>
        <w:szCs w:val="20"/>
      </w:rPr>
    </w:pPr>
    <w:r w:rsidRPr="00027CBC">
      <w:rPr>
        <w:rFonts w:ascii="Segoe UI" w:hAnsi="Segoe UI" w:cs="Segoe UI"/>
        <w:sz w:val="20"/>
        <w:szCs w:val="20"/>
      </w:rPr>
      <w:t xml:space="preserve">Riyad, le </w:t>
    </w:r>
    <w:r>
      <w:rPr>
        <w:rFonts w:ascii="Segoe UI" w:hAnsi="Segoe UI" w:cs="Segoe UI"/>
        <w:sz w:val="20"/>
        <w:szCs w:val="20"/>
      </w:rPr>
      <w:t>17</w:t>
    </w:r>
    <w:r w:rsidRPr="00027CBC">
      <w:rPr>
        <w:rFonts w:ascii="Segoe UI" w:hAnsi="Segoe UI" w:cs="Segoe UI"/>
        <w:sz w:val="20"/>
        <w:szCs w:val="20"/>
      </w:rPr>
      <w:t xml:space="preserve"> </w:t>
    </w:r>
    <w:r>
      <w:rPr>
        <w:rFonts w:ascii="Segoe UI" w:hAnsi="Segoe UI" w:cs="Segoe UI"/>
        <w:sz w:val="20"/>
        <w:szCs w:val="20"/>
      </w:rPr>
      <w:t>avril</w:t>
    </w:r>
    <w:r w:rsidRPr="00027CBC">
      <w:rPr>
        <w:rFonts w:ascii="Segoe UI" w:hAnsi="Segoe UI" w:cs="Segoe UI"/>
        <w:sz w:val="20"/>
        <w:szCs w:val="20"/>
      </w:rPr>
      <w:t xml:space="preserve"> 202</w:t>
    </w:r>
    <w:r>
      <w:rPr>
        <w:rFonts w:ascii="Segoe UI" w:hAnsi="Segoe UI" w:cs="Segoe UI"/>
        <w:sz w:val="20"/>
        <w:szCs w:val="20"/>
      </w:rPr>
      <w:t>3</w:t>
    </w:r>
    <w:r w:rsidRPr="00027CBC">
      <w:rPr>
        <w:rFonts w:ascii="Segoe UI" w:hAnsi="Segoe UI" w:cs="Segoe UI"/>
        <w:sz w:val="20"/>
        <w:szCs w:val="20"/>
      </w:rPr>
      <w:t xml:space="preserve"> </w:t>
    </w:r>
  </w:p>
  <w:p w14:paraId="7FBC2DBE" w14:textId="079B55DA" w:rsidR="00253283" w:rsidRDefault="006C11FC" w:rsidP="00253283">
    <w:pPr>
      <w:tabs>
        <w:tab w:val="left" w:pos="3969"/>
      </w:tabs>
      <w:spacing w:after="0"/>
      <w:jc w:val="both"/>
      <w:rPr>
        <w:noProof/>
        <w:lang w:eastAsia="fr-FR"/>
      </w:rPr>
    </w:pPr>
  </w:p>
  <w:p w14:paraId="7133CC27" w14:textId="77777777" w:rsidR="005E4D6A" w:rsidRPr="005E4D6A" w:rsidRDefault="006C11FC" w:rsidP="00253283">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6A9"/>
    <w:multiLevelType w:val="hybridMultilevel"/>
    <w:tmpl w:val="75D03262"/>
    <w:lvl w:ilvl="0" w:tplc="6DF61032">
      <w:numFmt w:val="bullet"/>
      <w:lvlText w:val="-"/>
      <w:lvlJc w:val="left"/>
      <w:pPr>
        <w:ind w:left="720" w:hanging="360"/>
      </w:pPr>
      <w:rPr>
        <w:rFonts w:ascii="Segoe UI" w:eastAsiaTheme="minorHAns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D64F3A"/>
    <w:multiLevelType w:val="hybridMultilevel"/>
    <w:tmpl w:val="A4AABB0E"/>
    <w:lvl w:ilvl="0" w:tplc="6DF61032">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492D7C"/>
    <w:multiLevelType w:val="hybridMultilevel"/>
    <w:tmpl w:val="54407E58"/>
    <w:lvl w:ilvl="0" w:tplc="8B14E852">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2187E83"/>
    <w:multiLevelType w:val="hybridMultilevel"/>
    <w:tmpl w:val="8D403A9E"/>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F4"/>
    <w:rsid w:val="0001291A"/>
    <w:rsid w:val="000215CE"/>
    <w:rsid w:val="00030718"/>
    <w:rsid w:val="00062D37"/>
    <w:rsid w:val="000741F4"/>
    <w:rsid w:val="00077772"/>
    <w:rsid w:val="000A27C7"/>
    <w:rsid w:val="000A3718"/>
    <w:rsid w:val="000C5B09"/>
    <w:rsid w:val="000C5B16"/>
    <w:rsid w:val="000F6541"/>
    <w:rsid w:val="001342D1"/>
    <w:rsid w:val="00137F14"/>
    <w:rsid w:val="00166342"/>
    <w:rsid w:val="001855A9"/>
    <w:rsid w:val="002063C4"/>
    <w:rsid w:val="0021163C"/>
    <w:rsid w:val="00273CD5"/>
    <w:rsid w:val="00282F2F"/>
    <w:rsid w:val="00322A44"/>
    <w:rsid w:val="00333542"/>
    <w:rsid w:val="003757F1"/>
    <w:rsid w:val="00382262"/>
    <w:rsid w:val="0039655D"/>
    <w:rsid w:val="003F082F"/>
    <w:rsid w:val="004308D5"/>
    <w:rsid w:val="00432290"/>
    <w:rsid w:val="004A329C"/>
    <w:rsid w:val="0051043D"/>
    <w:rsid w:val="0051352E"/>
    <w:rsid w:val="00513CF7"/>
    <w:rsid w:val="00540852"/>
    <w:rsid w:val="00567BAC"/>
    <w:rsid w:val="005B2655"/>
    <w:rsid w:val="005B38A1"/>
    <w:rsid w:val="005D03B5"/>
    <w:rsid w:val="00604BCD"/>
    <w:rsid w:val="00647D21"/>
    <w:rsid w:val="00656CBA"/>
    <w:rsid w:val="00660ED9"/>
    <w:rsid w:val="006C11FC"/>
    <w:rsid w:val="006C5FF4"/>
    <w:rsid w:val="006D4FD4"/>
    <w:rsid w:val="00714153"/>
    <w:rsid w:val="00731281"/>
    <w:rsid w:val="00780D77"/>
    <w:rsid w:val="00787ED5"/>
    <w:rsid w:val="007B2809"/>
    <w:rsid w:val="00805E99"/>
    <w:rsid w:val="00850A9F"/>
    <w:rsid w:val="009361B6"/>
    <w:rsid w:val="0095647C"/>
    <w:rsid w:val="009979C5"/>
    <w:rsid w:val="009F53D2"/>
    <w:rsid w:val="00A06D85"/>
    <w:rsid w:val="00A46645"/>
    <w:rsid w:val="00AD595C"/>
    <w:rsid w:val="00AE7A04"/>
    <w:rsid w:val="00B10451"/>
    <w:rsid w:val="00B72E36"/>
    <w:rsid w:val="00B94144"/>
    <w:rsid w:val="00BB3C47"/>
    <w:rsid w:val="00C616D1"/>
    <w:rsid w:val="00CA19F2"/>
    <w:rsid w:val="00CA5D80"/>
    <w:rsid w:val="00CE3613"/>
    <w:rsid w:val="00D24960"/>
    <w:rsid w:val="00D537C7"/>
    <w:rsid w:val="00D732C2"/>
    <w:rsid w:val="00DA6D61"/>
    <w:rsid w:val="00E35AA1"/>
    <w:rsid w:val="00E44001"/>
    <w:rsid w:val="00EB526F"/>
    <w:rsid w:val="00EB6AC5"/>
    <w:rsid w:val="00ED258D"/>
    <w:rsid w:val="00ED32C1"/>
    <w:rsid w:val="00F1658C"/>
    <w:rsid w:val="00F7426E"/>
    <w:rsid w:val="00FA225C"/>
    <w:rsid w:val="00FA5501"/>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2555"/>
  <w15:chartTrackingRefBased/>
  <w15:docId w15:val="{531B77C0-D62A-4F75-A613-A4153B2B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41F4"/>
    <w:pPr>
      <w:tabs>
        <w:tab w:val="center" w:pos="4536"/>
        <w:tab w:val="right" w:pos="9072"/>
      </w:tabs>
      <w:spacing w:after="0" w:line="240" w:lineRule="auto"/>
    </w:pPr>
  </w:style>
  <w:style w:type="character" w:customStyle="1" w:styleId="En-tteCar">
    <w:name w:val="En-tête Car"/>
    <w:basedOn w:val="Policepardfaut"/>
    <w:link w:val="En-tte"/>
    <w:uiPriority w:val="99"/>
    <w:rsid w:val="000741F4"/>
  </w:style>
  <w:style w:type="paragraph" w:styleId="Pieddepage">
    <w:name w:val="footer"/>
    <w:basedOn w:val="Normal"/>
    <w:link w:val="PieddepageCar"/>
    <w:uiPriority w:val="99"/>
    <w:unhideWhenUsed/>
    <w:rsid w:val="00074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41F4"/>
  </w:style>
  <w:style w:type="character" w:styleId="Lienhypertexte">
    <w:name w:val="Hyperlink"/>
    <w:basedOn w:val="Policepardfaut"/>
    <w:uiPriority w:val="99"/>
    <w:unhideWhenUsed/>
    <w:rsid w:val="000741F4"/>
    <w:rPr>
      <w:color w:val="0563C1" w:themeColor="hyperlink"/>
      <w:u w:val="single"/>
    </w:rPr>
  </w:style>
  <w:style w:type="character" w:customStyle="1" w:styleId="rynqvb">
    <w:name w:val="rynqvb"/>
    <w:basedOn w:val="Policepardfaut"/>
    <w:rsid w:val="000741F4"/>
  </w:style>
  <w:style w:type="paragraph" w:customStyle="1" w:styleId="Textedesaisie">
    <w:name w:val="Texte de saisie"/>
    <w:basedOn w:val="Normal"/>
    <w:qFormat/>
    <w:rsid w:val="000741F4"/>
    <w:pPr>
      <w:spacing w:after="0" w:line="264" w:lineRule="atLeast"/>
    </w:pPr>
    <w:rPr>
      <w:rFonts w:ascii="Arial" w:hAnsi="Arial"/>
      <w:szCs w:val="20"/>
    </w:rPr>
  </w:style>
  <w:style w:type="paragraph" w:styleId="Paragraphedeliste">
    <w:name w:val="List Paragraph"/>
    <w:basedOn w:val="Normal"/>
    <w:uiPriority w:val="34"/>
    <w:qFormat/>
    <w:rsid w:val="00A46645"/>
    <w:pPr>
      <w:ind w:left="720"/>
      <w:contextualSpacing/>
    </w:pPr>
  </w:style>
  <w:style w:type="character" w:styleId="Marquedecommentaire">
    <w:name w:val="annotation reference"/>
    <w:basedOn w:val="Policepardfaut"/>
    <w:uiPriority w:val="99"/>
    <w:semiHidden/>
    <w:unhideWhenUsed/>
    <w:rsid w:val="00805E99"/>
    <w:rPr>
      <w:sz w:val="16"/>
      <w:szCs w:val="16"/>
    </w:rPr>
  </w:style>
  <w:style w:type="paragraph" w:styleId="Commentaire">
    <w:name w:val="annotation text"/>
    <w:basedOn w:val="Normal"/>
    <w:link w:val="CommentaireCar"/>
    <w:uiPriority w:val="99"/>
    <w:semiHidden/>
    <w:unhideWhenUsed/>
    <w:rsid w:val="00805E99"/>
    <w:pPr>
      <w:spacing w:line="240" w:lineRule="auto"/>
    </w:pPr>
    <w:rPr>
      <w:sz w:val="20"/>
      <w:szCs w:val="20"/>
    </w:rPr>
  </w:style>
  <w:style w:type="character" w:customStyle="1" w:styleId="CommentaireCar">
    <w:name w:val="Commentaire Car"/>
    <w:basedOn w:val="Policepardfaut"/>
    <w:link w:val="Commentaire"/>
    <w:uiPriority w:val="99"/>
    <w:semiHidden/>
    <w:rsid w:val="00805E99"/>
    <w:rPr>
      <w:sz w:val="20"/>
      <w:szCs w:val="20"/>
    </w:rPr>
  </w:style>
  <w:style w:type="paragraph" w:styleId="Objetducommentaire">
    <w:name w:val="annotation subject"/>
    <w:basedOn w:val="Commentaire"/>
    <w:next w:val="Commentaire"/>
    <w:link w:val="ObjetducommentaireCar"/>
    <w:uiPriority w:val="99"/>
    <w:semiHidden/>
    <w:unhideWhenUsed/>
    <w:rsid w:val="00805E99"/>
    <w:rPr>
      <w:b/>
      <w:bCs/>
    </w:rPr>
  </w:style>
  <w:style w:type="character" w:customStyle="1" w:styleId="ObjetducommentaireCar">
    <w:name w:val="Objet du commentaire Car"/>
    <w:basedOn w:val="CommentaireCar"/>
    <w:link w:val="Objetducommentaire"/>
    <w:uiPriority w:val="99"/>
    <w:semiHidden/>
    <w:rsid w:val="00805E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resor.economie.gouv.fr/Pays/S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881</Words>
  <Characters>4851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BASRIRE Imène</dc:creator>
  <cp:keywords/>
  <dc:description/>
  <cp:lastModifiedBy>DAHBI Soufiane</cp:lastModifiedBy>
  <cp:revision>4</cp:revision>
  <dcterms:created xsi:type="dcterms:W3CDTF">2023-04-17T12:27:00Z</dcterms:created>
  <dcterms:modified xsi:type="dcterms:W3CDTF">2023-04-17T12:40:00Z</dcterms:modified>
</cp:coreProperties>
</file>